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8029C2E" w:rsidR="006D1B4E" w:rsidRPr="009320C8" w:rsidRDefault="00055BAD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55BAD">
              <w:rPr>
                <w:rFonts w:ascii="Arial" w:hAnsi="Arial" w:cs="Arial"/>
                <w:b/>
                <w:i/>
                <w:sz w:val="36"/>
                <w:szCs w:val="36"/>
              </w:rPr>
              <w:t>2018.039B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4C740AB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proofErr w:type="spellStart"/>
            <w:r w:rsidR="00A70BB7">
              <w:rPr>
                <w:rFonts w:ascii="Arial" w:hAnsi="Arial" w:cs="Arial"/>
                <w:b/>
                <w:i/>
              </w:rPr>
              <w:t>Minuna</w:t>
            </w:r>
            <w:r w:rsidR="00353370" w:rsidRPr="00353370">
              <w:rPr>
                <w:rFonts w:ascii="Arial" w:hAnsi="Arial" w:cs="Arial"/>
                <w:b/>
                <w:i/>
              </w:rPr>
              <w:t>virus</w:t>
            </w:r>
            <w:proofErr w:type="spellEnd"/>
            <w:r w:rsidR="00353370">
              <w:rPr>
                <w:rFonts w:ascii="Arial" w:hAnsi="Arial" w:cs="Arial"/>
                <w:b/>
              </w:rPr>
              <w:t xml:space="preserve">, containing a single species in the family </w:t>
            </w:r>
            <w:proofErr w:type="spellStart"/>
            <w:r w:rsidR="00353370" w:rsidRPr="00353370">
              <w:rPr>
                <w:rFonts w:ascii="Arial" w:hAnsi="Arial" w:cs="Arial"/>
                <w:b/>
                <w:i/>
              </w:rPr>
              <w:t>Siphoviridae</w:t>
            </w:r>
            <w:proofErr w:type="spellEnd"/>
            <w:r w:rsidR="00353370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>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Evelien M. </w:t>
            </w:r>
            <w:proofErr w:type="spellStart"/>
            <w:r>
              <w:rPr>
                <w:rFonts w:ascii="Arial" w:hAnsi="Arial" w:cs="Arial"/>
                <w:color w:val="000000"/>
              </w:rPr>
              <w:t>Adriaenssens</w:t>
            </w:r>
            <w:proofErr w:type="spellEnd"/>
            <w:r>
              <w:rPr>
                <w:rFonts w:ascii="Arial" w:hAnsi="Arial" w:cs="Arial"/>
                <w:color w:val="000000"/>
              </w:rPr>
              <w:t>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protist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>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4AB4B527" w:rsidR="00422FF0" w:rsidRPr="009320C8" w:rsidRDefault="00055BA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F865FC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35337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055BAD" w:rsidRPr="00055BAD">
              <w:rPr>
                <w:rFonts w:ascii="Arial" w:hAnsi="Arial" w:cs="Arial"/>
                <w:b/>
                <w:sz w:val="22"/>
                <w:szCs w:val="22"/>
              </w:rPr>
              <w:t>2018.039B</w:t>
            </w:r>
            <w:r w:rsidR="00055BAD">
              <w:rPr>
                <w:rFonts w:ascii="Arial" w:hAnsi="Arial" w:cs="Arial"/>
                <w:b/>
                <w:sz w:val="22"/>
                <w:szCs w:val="22"/>
              </w:rPr>
              <w:t>.B.v1.</w:t>
            </w:r>
            <w:r w:rsidR="0077380F">
              <w:rPr>
                <w:rFonts w:ascii="Arial" w:hAnsi="Arial" w:cs="Arial"/>
                <w:b/>
                <w:sz w:val="22"/>
                <w:szCs w:val="22"/>
              </w:rPr>
              <w:t>Minun</w:t>
            </w:r>
            <w:r w:rsidR="00D26FCD">
              <w:rPr>
                <w:rFonts w:ascii="Arial" w:hAnsi="Arial" w:cs="Arial"/>
                <w:b/>
                <w:sz w:val="22"/>
                <w:szCs w:val="22"/>
              </w:rPr>
              <w:t>a</w:t>
            </w:r>
            <w:bookmarkStart w:id="4" w:name="_GoBack"/>
            <w:bookmarkEnd w:id="4"/>
            <w:r w:rsidR="00353370">
              <w:rPr>
                <w:rFonts w:ascii="Arial" w:hAnsi="Arial" w:cs="Arial"/>
                <w:b/>
                <w:sz w:val="22"/>
                <w:szCs w:val="22"/>
              </w:rPr>
              <w:t>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</w:t>
      </w:r>
      <w:proofErr w:type="gramStart"/>
      <w:r w:rsidRPr="00771B1C">
        <w:rPr>
          <w:lang w:val="en-GB"/>
        </w:rPr>
        <w:t>We</w:t>
      </w:r>
      <w:proofErr w:type="gramEnd"/>
      <w:r w:rsidRPr="00771B1C">
        <w:rPr>
          <w:lang w:val="en-GB"/>
        </w:rPr>
        <w:t xml:space="preserve">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82D8849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70DD6" w:rsidRPr="00F70DD6">
        <w:rPr>
          <w:rFonts w:ascii="Arial" w:hAnsi="Arial" w:cs="Arial"/>
          <w:sz w:val="20"/>
          <w:szCs w:val="20"/>
          <w:lang w:val="en-GB"/>
        </w:rPr>
        <w:t xml:space="preserve">The </w:t>
      </w:r>
      <w:r w:rsidR="00F70DD6">
        <w:rPr>
          <w:rFonts w:ascii="Arial" w:hAnsi="Arial" w:cs="Arial"/>
          <w:sz w:val="20"/>
          <w:szCs w:val="20"/>
          <w:lang w:val="en-GB"/>
        </w:rPr>
        <w:t xml:space="preserve">name is directly derived from the name of the first characterized member of this genus, </w:t>
      </w:r>
      <w:proofErr w:type="spellStart"/>
      <w:r w:rsidR="00F70DD6" w:rsidRPr="00F70DD6">
        <w:rPr>
          <w:rFonts w:ascii="Arial" w:hAnsi="Arial" w:cs="Arial"/>
          <w:sz w:val="20"/>
          <w:szCs w:val="20"/>
          <w:lang w:val="en-GB"/>
        </w:rPr>
        <w:t>Microbacterium</w:t>
      </w:r>
      <w:proofErr w:type="spellEnd"/>
      <w:r w:rsidR="00F70DD6" w:rsidRPr="00F70DD6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77380F">
        <w:rPr>
          <w:rFonts w:ascii="Arial" w:hAnsi="Arial" w:cs="Arial"/>
          <w:sz w:val="20"/>
          <w:szCs w:val="20"/>
          <w:lang w:val="en-GB"/>
        </w:rPr>
        <w:t>Min1</w:t>
      </w:r>
      <w:r w:rsidR="00F70DD6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60DEF5B1" w14:textId="2B394909" w:rsidR="0039103A" w:rsidRPr="0039103A" w:rsidRDefault="009A6F42" w:rsidP="0039103A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F70DD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F70DD6" w:rsidRPr="0039103A">
        <w:rPr>
          <w:rFonts w:ascii="Arial" w:hAnsi="Arial" w:cs="Arial"/>
          <w:sz w:val="20"/>
          <w:szCs w:val="20"/>
          <w:lang w:val="en-GB"/>
        </w:rPr>
        <w:t xml:space="preserve"> </w:t>
      </w:r>
      <w:r w:rsidR="0039103A" w:rsidRPr="0039103A">
        <w:rPr>
          <w:rFonts w:ascii="Arial" w:hAnsi="Arial" w:cs="Arial"/>
          <w:sz w:val="20"/>
          <w:szCs w:val="20"/>
          <w:lang w:val="en-GB"/>
        </w:rPr>
        <w:t xml:space="preserve">“This temperate phage is normally integrated into a stable plasmid, pMN1, found in cells of </w:t>
      </w:r>
      <w:proofErr w:type="spellStart"/>
      <w:r w:rsidR="0039103A" w:rsidRPr="0039103A">
        <w:rPr>
          <w:rFonts w:ascii="Arial" w:hAnsi="Arial" w:cs="Arial"/>
          <w:sz w:val="20"/>
          <w:szCs w:val="20"/>
          <w:lang w:val="en-GB"/>
        </w:rPr>
        <w:t>Microbacterium</w:t>
      </w:r>
      <w:proofErr w:type="spellEnd"/>
      <w:r w:rsidR="0039103A" w:rsidRPr="0039103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9103A" w:rsidRPr="0039103A">
        <w:rPr>
          <w:rFonts w:ascii="Arial" w:hAnsi="Arial" w:cs="Arial"/>
          <w:sz w:val="20"/>
          <w:szCs w:val="20"/>
          <w:lang w:val="en-GB"/>
        </w:rPr>
        <w:t>nematophilum</w:t>
      </w:r>
      <w:proofErr w:type="spellEnd"/>
      <w:r w:rsidR="0039103A" w:rsidRPr="0039103A">
        <w:rPr>
          <w:rFonts w:ascii="Arial" w:hAnsi="Arial" w:cs="Arial"/>
          <w:sz w:val="20"/>
          <w:szCs w:val="20"/>
          <w:lang w:val="en-GB"/>
        </w:rPr>
        <w:t xml:space="preserve">, a pathogen of certain soil nematodes including Caenorhabditis </w:t>
      </w:r>
      <w:proofErr w:type="spellStart"/>
      <w:r w:rsidR="0039103A" w:rsidRPr="0039103A">
        <w:rPr>
          <w:rFonts w:ascii="Arial" w:hAnsi="Arial" w:cs="Arial"/>
          <w:sz w:val="20"/>
          <w:szCs w:val="20"/>
          <w:lang w:val="en-GB"/>
        </w:rPr>
        <w:t>elegans</w:t>
      </w:r>
      <w:proofErr w:type="spellEnd"/>
      <w:r w:rsidR="0039103A" w:rsidRPr="0039103A">
        <w:rPr>
          <w:rFonts w:ascii="Arial" w:hAnsi="Arial" w:cs="Arial"/>
          <w:sz w:val="20"/>
          <w:szCs w:val="20"/>
          <w:lang w:val="en-GB"/>
        </w:rPr>
        <w:t xml:space="preserve">, but it can also grow </w:t>
      </w:r>
      <w:proofErr w:type="spellStart"/>
      <w:r w:rsidR="0039103A" w:rsidRPr="0039103A">
        <w:rPr>
          <w:rFonts w:ascii="Arial" w:hAnsi="Arial" w:cs="Arial"/>
          <w:sz w:val="20"/>
          <w:szCs w:val="20"/>
          <w:lang w:val="en-GB"/>
        </w:rPr>
        <w:t>lytically</w:t>
      </w:r>
      <w:proofErr w:type="spellEnd"/>
      <w:r w:rsidR="0039103A" w:rsidRPr="0039103A">
        <w:rPr>
          <w:rFonts w:ascii="Arial" w:hAnsi="Arial" w:cs="Arial"/>
          <w:sz w:val="20"/>
          <w:szCs w:val="20"/>
          <w:lang w:val="en-GB"/>
        </w:rPr>
        <w:t xml:space="preserve">. The phage is lambdoid in morphology and in sequence, belonging to the family </w:t>
      </w:r>
      <w:proofErr w:type="spellStart"/>
      <w:r w:rsidR="0039103A" w:rsidRPr="0039103A">
        <w:rPr>
          <w:rFonts w:ascii="Arial" w:hAnsi="Arial" w:cs="Arial"/>
          <w:sz w:val="20"/>
          <w:szCs w:val="20"/>
          <w:lang w:val="en-GB"/>
        </w:rPr>
        <w:t>Siphoviridae</w:t>
      </w:r>
      <w:proofErr w:type="spellEnd"/>
      <w:r w:rsidR="0039103A" w:rsidRPr="0039103A">
        <w:rPr>
          <w:rFonts w:ascii="Arial" w:hAnsi="Arial" w:cs="Arial"/>
          <w:sz w:val="20"/>
          <w:szCs w:val="20"/>
          <w:lang w:val="en-GB"/>
        </w:rPr>
        <w:t>.” [1]</w:t>
      </w:r>
      <w:proofErr w:type="gramStart"/>
      <w:r w:rsidR="00AD0AD1" w:rsidRPr="0039103A">
        <w:rPr>
          <w:rFonts w:ascii="Arial" w:hAnsi="Arial" w:cs="Arial"/>
          <w:sz w:val="20"/>
          <w:szCs w:val="20"/>
          <w:lang w:val="en-GB"/>
        </w:rPr>
        <w:t xml:space="preserve">.  </w:t>
      </w:r>
      <w:r w:rsidR="0039103A">
        <w:rPr>
          <w:rFonts w:ascii="Arial" w:hAnsi="Arial" w:cs="Arial"/>
          <w:sz w:val="20"/>
          <w:szCs w:val="20"/>
          <w:lang w:val="en-GB"/>
        </w:rPr>
        <w:t>It</w:t>
      </w:r>
      <w:proofErr w:type="gramEnd"/>
      <w:r w:rsidR="0039103A">
        <w:rPr>
          <w:rFonts w:ascii="Arial" w:hAnsi="Arial" w:cs="Arial"/>
          <w:sz w:val="20"/>
          <w:szCs w:val="20"/>
          <w:lang w:val="en-GB"/>
        </w:rPr>
        <w:t xml:space="preserve"> was the first isolated phage for </w:t>
      </w:r>
      <w:proofErr w:type="spellStart"/>
      <w:r w:rsidR="0039103A">
        <w:rPr>
          <w:rFonts w:ascii="Arial" w:hAnsi="Arial" w:cs="Arial"/>
          <w:sz w:val="20"/>
          <w:szCs w:val="20"/>
          <w:lang w:val="en-GB"/>
        </w:rPr>
        <w:t>Microbacterium</w:t>
      </w:r>
      <w:proofErr w:type="spellEnd"/>
      <w:r w:rsidR="0039103A">
        <w:rPr>
          <w:rFonts w:ascii="Arial" w:hAnsi="Arial" w:cs="Arial"/>
          <w:sz w:val="20"/>
          <w:szCs w:val="20"/>
          <w:lang w:val="en-GB"/>
        </w:rPr>
        <w:t xml:space="preserve">.   It possesses </w:t>
      </w:r>
      <w:r w:rsidR="0039103A" w:rsidRPr="0039103A">
        <w:rPr>
          <w:rFonts w:ascii="Arial" w:hAnsi="Arial" w:cs="Arial"/>
          <w:sz w:val="20"/>
          <w:szCs w:val="20"/>
          <w:lang w:val="en-GB"/>
        </w:rPr>
        <w:t>an</w:t>
      </w:r>
    </w:p>
    <w:p w14:paraId="6C36FB6E" w14:textId="03E01826" w:rsidR="0039103A" w:rsidRDefault="0039103A" w:rsidP="0039103A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39103A">
        <w:rPr>
          <w:rFonts w:ascii="Arial" w:hAnsi="Arial" w:cs="Arial"/>
          <w:sz w:val="20"/>
          <w:szCs w:val="20"/>
          <w:lang w:val="en-GB"/>
        </w:rPr>
        <w:t>icosahedral</w:t>
      </w:r>
      <w:proofErr w:type="gramEnd"/>
      <w:r w:rsidRPr="0039103A">
        <w:rPr>
          <w:rFonts w:ascii="Arial" w:hAnsi="Arial" w:cs="Arial"/>
          <w:sz w:val="20"/>
          <w:szCs w:val="20"/>
          <w:lang w:val="en-GB"/>
        </w:rPr>
        <w:t xml:space="preserve"> head </w:t>
      </w:r>
      <w:r>
        <w:rPr>
          <w:rFonts w:ascii="Arial" w:hAnsi="Arial" w:cs="Arial"/>
          <w:sz w:val="20"/>
          <w:szCs w:val="20"/>
          <w:lang w:val="en-GB"/>
        </w:rPr>
        <w:t>(</w:t>
      </w:r>
      <w:r w:rsidRPr="0039103A">
        <w:rPr>
          <w:rFonts w:ascii="Arial" w:hAnsi="Arial" w:cs="Arial"/>
          <w:sz w:val="20"/>
          <w:szCs w:val="20"/>
          <w:lang w:val="en-GB"/>
        </w:rPr>
        <w:t xml:space="preserve">54.2 nm </w:t>
      </w:r>
      <w:r>
        <w:rPr>
          <w:rFonts w:ascii="Arial" w:hAnsi="Arial" w:cs="Arial"/>
          <w:sz w:val="20"/>
          <w:szCs w:val="20"/>
          <w:lang w:val="en-GB"/>
        </w:rPr>
        <w:t xml:space="preserve">in diameter) and </w:t>
      </w:r>
      <w:r w:rsidRPr="0039103A">
        <w:rPr>
          <w:rFonts w:ascii="Arial" w:hAnsi="Arial" w:cs="Arial"/>
          <w:sz w:val="20"/>
          <w:szCs w:val="20"/>
          <w:lang w:val="en-GB"/>
        </w:rPr>
        <w:t>a flexible</w:t>
      </w:r>
      <w:r>
        <w:rPr>
          <w:rFonts w:ascii="Arial" w:hAnsi="Arial" w:cs="Arial"/>
          <w:sz w:val="20"/>
          <w:szCs w:val="20"/>
          <w:lang w:val="en-GB"/>
        </w:rPr>
        <w:t xml:space="preserve"> tail (</w:t>
      </w:r>
      <w:r w:rsidRPr="0039103A">
        <w:rPr>
          <w:rFonts w:ascii="Arial" w:hAnsi="Arial" w:cs="Arial"/>
          <w:sz w:val="20"/>
          <w:szCs w:val="20"/>
          <w:lang w:val="en-GB"/>
        </w:rPr>
        <w:t>177.4  nm</w:t>
      </w:r>
      <w:r>
        <w:rPr>
          <w:rFonts w:ascii="Arial" w:hAnsi="Arial" w:cs="Arial"/>
          <w:sz w:val="20"/>
          <w:szCs w:val="20"/>
          <w:lang w:val="en-GB"/>
        </w:rPr>
        <w:t xml:space="preserve"> in length) which has </w:t>
      </w:r>
      <w:r w:rsidRPr="0039103A">
        <w:rPr>
          <w:rFonts w:ascii="Arial" w:hAnsi="Arial" w:cs="Arial"/>
          <w:sz w:val="20"/>
          <w:szCs w:val="20"/>
          <w:lang w:val="en-GB"/>
        </w:rPr>
        <w:t>bulblike structure</w:t>
      </w:r>
      <w:r>
        <w:rPr>
          <w:rFonts w:ascii="Arial" w:hAnsi="Arial" w:cs="Arial"/>
          <w:sz w:val="20"/>
          <w:szCs w:val="20"/>
          <w:lang w:val="en-GB"/>
        </w:rPr>
        <w:t xml:space="preserve"> at the end.   The genome is circularly permuted.</w:t>
      </w:r>
    </w:p>
    <w:p w14:paraId="242D6FBD" w14:textId="77777777" w:rsidR="0039103A" w:rsidRDefault="0039103A" w:rsidP="00AC0E72">
      <w:pPr>
        <w:rPr>
          <w:rFonts w:ascii="Arial" w:hAnsi="Arial" w:cs="Arial"/>
          <w:sz w:val="20"/>
          <w:szCs w:val="20"/>
          <w:lang w:val="en-GB"/>
        </w:rPr>
      </w:pP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proofErr w:type="spellStart"/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</w:t>
      </w:r>
      <w:proofErr w:type="spellEnd"/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397"/>
        <w:gridCol w:w="983"/>
        <w:gridCol w:w="978"/>
        <w:gridCol w:w="1010"/>
        <w:gridCol w:w="980"/>
      </w:tblGrid>
      <w:tr w:rsidR="0039103A" w:rsidRPr="008E7E3B" w14:paraId="74EE6D34" w14:textId="77777777" w:rsidTr="004379B8">
        <w:tc>
          <w:tcPr>
            <w:tcW w:w="1451" w:type="dxa"/>
          </w:tcPr>
          <w:p w14:paraId="61BA04C0" w14:textId="77777777" w:rsidR="0039103A" w:rsidRPr="008E7E3B" w:rsidRDefault="0039103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7EBF5EC7" w14:textId="1E47081B" w:rsidR="0039103A" w:rsidRPr="008E7E3B" w:rsidRDefault="0039103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RefSeq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No.</w:t>
            </w:r>
          </w:p>
        </w:tc>
        <w:tc>
          <w:tcPr>
            <w:tcW w:w="1306" w:type="dxa"/>
          </w:tcPr>
          <w:p w14:paraId="385514DD" w14:textId="6B03757E" w:rsidR="0039103A" w:rsidRPr="008E7E3B" w:rsidRDefault="0039103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39103A" w:rsidRPr="008E7E3B" w:rsidRDefault="0039103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39103A" w:rsidRPr="008E7E3B" w:rsidRDefault="0039103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39103A" w:rsidRPr="008E7E3B" w:rsidRDefault="0039103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39103A" w:rsidRPr="008E7E3B" w:rsidRDefault="0039103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  <w:proofErr w:type="spellEnd"/>
          </w:p>
        </w:tc>
      </w:tr>
      <w:tr w:rsidR="0039103A" w:rsidRPr="008E7E3B" w14:paraId="7986ECD9" w14:textId="77777777" w:rsidTr="008759FE">
        <w:tc>
          <w:tcPr>
            <w:tcW w:w="1451" w:type="dxa"/>
          </w:tcPr>
          <w:p w14:paraId="79E0649D" w14:textId="6404A877" w:rsidR="0039103A" w:rsidRPr="008E7E3B" w:rsidRDefault="0039103A" w:rsidP="003910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Min1</w:t>
            </w:r>
          </w:p>
        </w:tc>
        <w:tc>
          <w:tcPr>
            <w:tcW w:w="1306" w:type="dxa"/>
            <w:vAlign w:val="center"/>
          </w:tcPr>
          <w:p w14:paraId="414D8B3B" w14:textId="7858C847" w:rsidR="0039103A" w:rsidRPr="008E7E3B" w:rsidRDefault="0039103A" w:rsidP="003910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03A">
              <w:t>NC_009603.1</w:t>
            </w:r>
          </w:p>
        </w:tc>
        <w:tc>
          <w:tcPr>
            <w:tcW w:w="1306" w:type="dxa"/>
            <w:vAlign w:val="center"/>
          </w:tcPr>
          <w:p w14:paraId="3080DDA3" w14:textId="318C5736" w:rsidR="0039103A" w:rsidRPr="008E7E3B" w:rsidRDefault="0039103A" w:rsidP="003910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03A">
              <w:t>EF579802.1</w:t>
            </w:r>
          </w:p>
        </w:tc>
        <w:tc>
          <w:tcPr>
            <w:tcW w:w="983" w:type="dxa"/>
            <w:vAlign w:val="center"/>
          </w:tcPr>
          <w:p w14:paraId="5AC380C4" w14:textId="7D6C0F10" w:rsidR="0039103A" w:rsidRPr="008E7E3B" w:rsidRDefault="0039103A" w:rsidP="003910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46.37</w:t>
            </w:r>
          </w:p>
        </w:tc>
        <w:tc>
          <w:tcPr>
            <w:tcW w:w="978" w:type="dxa"/>
            <w:vAlign w:val="center"/>
          </w:tcPr>
          <w:p w14:paraId="192FD525" w14:textId="358ADEB6" w:rsidR="0039103A" w:rsidRPr="008E7E3B" w:rsidRDefault="0039103A" w:rsidP="003910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68.3</w:t>
            </w:r>
          </w:p>
        </w:tc>
        <w:tc>
          <w:tcPr>
            <w:tcW w:w="1010" w:type="dxa"/>
            <w:vAlign w:val="center"/>
          </w:tcPr>
          <w:p w14:paraId="5B109C2B" w14:textId="2B8EB65F" w:rsidR="0039103A" w:rsidRPr="008E7E3B" w:rsidRDefault="0039103A" w:rsidP="003910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77</w:t>
            </w:r>
          </w:p>
        </w:tc>
        <w:tc>
          <w:tcPr>
            <w:tcW w:w="980" w:type="dxa"/>
          </w:tcPr>
          <w:p w14:paraId="27441283" w14:textId="1CF73494" w:rsidR="0039103A" w:rsidRPr="008E7E3B" w:rsidRDefault="0039103A" w:rsidP="003910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DDBE70A" w:rsidR="00C74088" w:rsidRPr="00353370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35337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53370">
        <w:rPr>
          <w:rFonts w:ascii="Arial" w:hAnsi="Arial" w:cs="Arial"/>
          <w:sz w:val="20"/>
          <w:szCs w:val="20"/>
          <w:lang w:val="en-GB"/>
        </w:rPr>
        <w:t xml:space="preserve">None; genomic orphan/singleton.  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62965E9F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Phylogeny:</w:t>
      </w:r>
      <w:r w:rsidR="00F70DD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70DD6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large subunit </w:t>
      </w:r>
      <w:proofErr w:type="spellStart"/>
      <w:r w:rsidR="00F70DD6">
        <w:rPr>
          <w:rFonts w:ascii="Arial" w:hAnsi="Arial" w:cs="Arial"/>
          <w:sz w:val="20"/>
          <w:szCs w:val="20"/>
          <w:lang w:val="en-GB"/>
        </w:rPr>
        <w:t>terminase</w:t>
      </w:r>
      <w:proofErr w:type="spellEnd"/>
      <w:r w:rsidR="00F70DD6">
        <w:rPr>
          <w:rFonts w:ascii="Arial" w:hAnsi="Arial" w:cs="Arial"/>
          <w:sz w:val="20"/>
          <w:szCs w:val="20"/>
          <w:lang w:val="en-GB"/>
        </w:rPr>
        <w:t xml:space="preserve"> protein homologs of </w:t>
      </w:r>
      <w:r w:rsidR="0077380F">
        <w:rPr>
          <w:rFonts w:ascii="Arial" w:hAnsi="Arial" w:cs="Arial"/>
          <w:sz w:val="20"/>
          <w:szCs w:val="20"/>
          <w:lang w:val="en-GB"/>
        </w:rPr>
        <w:t>Min1</w:t>
      </w:r>
      <w:r w:rsidR="00F70DD6">
        <w:rPr>
          <w:rFonts w:ascii="Arial" w:hAnsi="Arial" w:cs="Arial"/>
          <w:sz w:val="20"/>
          <w:szCs w:val="20"/>
          <w:lang w:val="en-GB"/>
        </w:rPr>
        <w:t xml:space="preserve"> and related </w:t>
      </w:r>
      <w:proofErr w:type="spellStart"/>
      <w:r w:rsidR="00F70DD6">
        <w:rPr>
          <w:rFonts w:ascii="Arial" w:hAnsi="Arial" w:cs="Arial"/>
          <w:sz w:val="20"/>
          <w:szCs w:val="20"/>
          <w:lang w:val="en-GB"/>
        </w:rPr>
        <w:t>phages</w:t>
      </w:r>
      <w:proofErr w:type="spellEnd"/>
      <w:r w:rsidR="00F70DD6">
        <w:rPr>
          <w:rFonts w:ascii="Arial" w:hAnsi="Arial" w:cs="Arial"/>
          <w:sz w:val="20"/>
          <w:szCs w:val="20"/>
          <w:lang w:val="en-GB"/>
        </w:rPr>
        <w:t>.  The capsid protein-encoding gene may have a frameshift.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127CC8C8" w:rsidR="009320C8" w:rsidRDefault="00353370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F5A6D" wp14:editId="245C81FC">
                <wp:simplePos x="0" y="0"/>
                <wp:positionH relativeFrom="column">
                  <wp:posOffset>3093720</wp:posOffset>
                </wp:positionH>
                <wp:positionV relativeFrom="paragraph">
                  <wp:posOffset>373380</wp:posOffset>
                </wp:positionV>
                <wp:extent cx="3040380" cy="220980"/>
                <wp:effectExtent l="19050" t="19050" r="2667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2209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C17A8FD" id="Rectangle 2" o:spid="_x0000_s1026" style="position:absolute;margin-left:243.6pt;margin-top:29.4pt;width:239.4pt;height:1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4FBB2636" wp14:editId="2E245592">
            <wp:extent cx="6007735" cy="5575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D31B98E" w14:textId="77777777" w:rsidR="0039103A" w:rsidRPr="0039103A" w:rsidRDefault="0039103A" w:rsidP="003910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9103A">
              <w:rPr>
                <w:rFonts w:ascii="Times New Roman" w:hAnsi="Times New Roman"/>
                <w:color w:val="000000"/>
              </w:rPr>
              <w:t xml:space="preserve">1: </w:t>
            </w:r>
            <w:proofErr w:type="spellStart"/>
            <w:r w:rsidRPr="0039103A">
              <w:rPr>
                <w:rFonts w:ascii="Times New Roman" w:hAnsi="Times New Roman"/>
                <w:color w:val="000000"/>
              </w:rPr>
              <w:t>Akimkina</w:t>
            </w:r>
            <w:proofErr w:type="spellEnd"/>
            <w:r w:rsidRPr="0039103A">
              <w:rPr>
                <w:rFonts w:ascii="Times New Roman" w:hAnsi="Times New Roman"/>
                <w:color w:val="000000"/>
              </w:rPr>
              <w:t xml:space="preserve"> T, </w:t>
            </w:r>
            <w:proofErr w:type="spellStart"/>
            <w:r w:rsidRPr="0039103A">
              <w:rPr>
                <w:rFonts w:ascii="Times New Roman" w:hAnsi="Times New Roman"/>
                <w:color w:val="000000"/>
              </w:rPr>
              <w:t>Venien</w:t>
            </w:r>
            <w:proofErr w:type="spellEnd"/>
            <w:r w:rsidRPr="0039103A">
              <w:rPr>
                <w:rFonts w:ascii="Times New Roman" w:hAnsi="Times New Roman"/>
                <w:color w:val="000000"/>
              </w:rPr>
              <w:t>-Bryan C, Hodgkin J. Isolation, characterization and</w:t>
            </w:r>
          </w:p>
          <w:p w14:paraId="77A8748B" w14:textId="77777777" w:rsidR="0039103A" w:rsidRPr="0039103A" w:rsidRDefault="0039103A" w:rsidP="003910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9103A">
              <w:rPr>
                <w:rFonts w:ascii="Times New Roman" w:hAnsi="Times New Roman"/>
                <w:color w:val="000000"/>
              </w:rPr>
              <w:t>complete nucleotide sequence of a novel temperate bacteriophage Min1, isolated</w:t>
            </w:r>
          </w:p>
          <w:p w14:paraId="148BF15C" w14:textId="77777777" w:rsidR="0039103A" w:rsidRPr="0039103A" w:rsidRDefault="0039103A" w:rsidP="003910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proofErr w:type="gramStart"/>
            <w:r w:rsidRPr="0039103A">
              <w:rPr>
                <w:rFonts w:ascii="Times New Roman" w:hAnsi="Times New Roman"/>
                <w:color w:val="000000"/>
              </w:rPr>
              <w:t>from</w:t>
            </w:r>
            <w:proofErr w:type="gramEnd"/>
            <w:r w:rsidRPr="0039103A">
              <w:rPr>
                <w:rFonts w:ascii="Times New Roman" w:hAnsi="Times New Roman"/>
                <w:color w:val="000000"/>
              </w:rPr>
              <w:t xml:space="preserve"> the nematode pathogen </w:t>
            </w:r>
            <w:proofErr w:type="spellStart"/>
            <w:r w:rsidRPr="0039103A">
              <w:rPr>
                <w:rFonts w:ascii="Times New Roman" w:hAnsi="Times New Roman"/>
                <w:color w:val="000000"/>
              </w:rPr>
              <w:t>Microbacterium</w:t>
            </w:r>
            <w:proofErr w:type="spellEnd"/>
            <w:r w:rsidRPr="0039103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9103A">
              <w:rPr>
                <w:rFonts w:ascii="Times New Roman" w:hAnsi="Times New Roman"/>
                <w:color w:val="000000"/>
              </w:rPr>
              <w:t>nematophilum</w:t>
            </w:r>
            <w:proofErr w:type="spellEnd"/>
            <w:r w:rsidRPr="0039103A">
              <w:rPr>
                <w:rFonts w:ascii="Times New Roman" w:hAnsi="Times New Roman"/>
                <w:color w:val="000000"/>
              </w:rPr>
              <w:t xml:space="preserve">. Res </w:t>
            </w:r>
            <w:proofErr w:type="spellStart"/>
            <w:r w:rsidRPr="0039103A">
              <w:rPr>
                <w:rFonts w:ascii="Times New Roman" w:hAnsi="Times New Roman"/>
                <w:color w:val="000000"/>
              </w:rPr>
              <w:t>Microbiol</w:t>
            </w:r>
            <w:proofErr w:type="spellEnd"/>
            <w:r w:rsidRPr="0039103A">
              <w:rPr>
                <w:rFonts w:ascii="Times New Roman" w:hAnsi="Times New Roman"/>
                <w:color w:val="000000"/>
              </w:rPr>
              <w:t>. 2007</w:t>
            </w:r>
          </w:p>
          <w:p w14:paraId="7FB996D1" w14:textId="57B70972" w:rsidR="00AA601F" w:rsidRPr="00C61931" w:rsidRDefault="0039103A" w:rsidP="0039103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9103A">
              <w:rPr>
                <w:rFonts w:ascii="Times New Roman" w:hAnsi="Times New Roman"/>
                <w:color w:val="000000"/>
              </w:rPr>
              <w:t>Sep</w:t>
            </w:r>
            <w:proofErr w:type="gramStart"/>
            <w:r w:rsidRPr="0039103A">
              <w:rPr>
                <w:rFonts w:ascii="Times New Roman" w:hAnsi="Times New Roman"/>
                <w:color w:val="000000"/>
              </w:rPr>
              <w:t>;158</w:t>
            </w:r>
            <w:proofErr w:type="gramEnd"/>
            <w:r w:rsidRPr="0039103A">
              <w:rPr>
                <w:rFonts w:ascii="Times New Roman" w:hAnsi="Times New Roman"/>
                <w:color w:val="000000"/>
              </w:rPr>
              <w:t>(7):582-90.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B5BF7" w14:textId="77777777" w:rsidR="000136EC" w:rsidRDefault="000136E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A87E516" w14:textId="77777777" w:rsidR="000136EC" w:rsidRDefault="000136E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26FC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26FC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95892" w14:textId="77777777" w:rsidR="000136EC" w:rsidRDefault="000136E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5C938A4" w14:textId="77777777" w:rsidR="000136EC" w:rsidRDefault="000136E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36EC"/>
    <w:rsid w:val="00016519"/>
    <w:rsid w:val="00024051"/>
    <w:rsid w:val="000315E5"/>
    <w:rsid w:val="00034DE5"/>
    <w:rsid w:val="000360CB"/>
    <w:rsid w:val="000420CB"/>
    <w:rsid w:val="0004304B"/>
    <w:rsid w:val="00055BAD"/>
    <w:rsid w:val="00072CC5"/>
    <w:rsid w:val="00093DD3"/>
    <w:rsid w:val="000A6DE3"/>
    <w:rsid w:val="000A7F1C"/>
    <w:rsid w:val="000B7774"/>
    <w:rsid w:val="000C0126"/>
    <w:rsid w:val="000C32A9"/>
    <w:rsid w:val="000C4ABE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4CB7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12D8E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370"/>
    <w:rsid w:val="003538F3"/>
    <w:rsid w:val="003563FA"/>
    <w:rsid w:val="003623D9"/>
    <w:rsid w:val="00364F36"/>
    <w:rsid w:val="003676E2"/>
    <w:rsid w:val="00377A06"/>
    <w:rsid w:val="00384F60"/>
    <w:rsid w:val="0039103A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6AA4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380F"/>
    <w:rsid w:val="00774CB4"/>
    <w:rsid w:val="007772C2"/>
    <w:rsid w:val="007878DB"/>
    <w:rsid w:val="00792B22"/>
    <w:rsid w:val="0079318D"/>
    <w:rsid w:val="007A5735"/>
    <w:rsid w:val="007C0E29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0BB7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0AD1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26FCD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0DD6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4984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2018-05-15T08:22:00Z</dcterms:created>
  <dcterms:modified xsi:type="dcterms:W3CDTF">2018-05-15T08:49:00Z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