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3A151B9" w:rsidR="006D1B4E" w:rsidRPr="009320C8" w:rsidRDefault="00B77719" w:rsidP="00B77719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77719">
              <w:rPr>
                <w:rFonts w:ascii="Arial" w:hAnsi="Arial" w:cs="Arial"/>
                <w:b/>
                <w:i/>
                <w:sz w:val="36"/>
                <w:szCs w:val="36"/>
              </w:rPr>
              <w:t>2018.036B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13834B1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AA40E8">
              <w:rPr>
                <w:rFonts w:ascii="Arial" w:hAnsi="Arial" w:cs="Arial"/>
                <w:b/>
                <w:i/>
              </w:rPr>
              <w:t>Eleri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AA40E8">
              <w:rPr>
                <w:rFonts w:ascii="Arial" w:hAnsi="Arial" w:cs="Arial"/>
                <w:b/>
              </w:rPr>
              <w:t>one</w:t>
            </w:r>
            <w:r w:rsidR="005278F6">
              <w:rPr>
                <w:rFonts w:ascii="Arial" w:hAnsi="Arial" w:cs="Arial"/>
                <w:b/>
              </w:rPr>
              <w:t xml:space="preserve"> (</w:t>
            </w:r>
            <w:r w:rsidR="00AA40E8">
              <w:rPr>
                <w:rFonts w:ascii="Arial" w:hAnsi="Arial" w:cs="Arial"/>
                <w:b/>
              </w:rPr>
              <w:t>1</w:t>
            </w:r>
            <w:r w:rsidR="005278F6">
              <w:rPr>
                <w:rFonts w:ascii="Arial" w:hAnsi="Arial" w:cs="Arial"/>
                <w:b/>
              </w:rPr>
              <w:t>)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A9BBD02" w:rsidR="00422FF0" w:rsidRPr="009320C8" w:rsidRDefault="00B77719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A9ECBDC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77719" w:rsidRPr="00B77719">
              <w:rPr>
                <w:rFonts w:ascii="Arial" w:hAnsi="Arial" w:cs="Arial"/>
                <w:b/>
                <w:sz w:val="22"/>
                <w:szCs w:val="22"/>
              </w:rPr>
              <w:t>2018.036B.N.v1.Elerivirus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5E4E33B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Microbacterium phage Eleri</w:t>
      </w:r>
      <w:r w:rsidR="007E0D4A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322B2CB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>Lytic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AA40E8">
        <w:rPr>
          <w:rFonts w:ascii="Arial" w:hAnsi="Arial" w:cs="Arial"/>
          <w:sz w:val="20"/>
          <w:szCs w:val="20"/>
          <w:lang w:val="en-GB"/>
        </w:rPr>
        <w:t>Eleri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AA40E8">
        <w:rPr>
          <w:rFonts w:ascii="Arial" w:hAnsi="Arial" w:cs="Arial"/>
          <w:sz w:val="20"/>
          <w:szCs w:val="20"/>
          <w:lang w:val="en-GB"/>
        </w:rPr>
        <w:t>6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Acacia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Jones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(</w:t>
      </w:r>
      <w:r w:rsidR="00AA40E8" w:rsidRPr="00AA40E8">
        <w:rPr>
          <w:rFonts w:ascii="Arial" w:hAnsi="Arial" w:cs="Arial"/>
          <w:sz w:val="20"/>
          <w:szCs w:val="20"/>
          <w:lang w:val="en-GB"/>
        </w:rPr>
        <w:t>College Park, MD USA</w:t>
      </w:r>
      <w:r w:rsidR="00AA40E8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using </w:t>
      </w:r>
      <w:r w:rsidR="00A044E2" w:rsidRPr="00A044E2">
        <w:rPr>
          <w:rFonts w:ascii="Arial" w:hAnsi="Arial" w:cs="Arial"/>
          <w:sz w:val="20"/>
          <w:szCs w:val="20"/>
          <w:lang w:val="en-GB"/>
        </w:rPr>
        <w:t>Microbacterium foliorum NRRL B-24224 SEA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as the host bacterium.  The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nature of the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genome </w:t>
      </w:r>
      <w:r w:rsidR="00AA40E8">
        <w:rPr>
          <w:rFonts w:ascii="Arial" w:hAnsi="Arial" w:cs="Arial"/>
          <w:sz w:val="20"/>
          <w:szCs w:val="20"/>
          <w:lang w:val="en-GB"/>
        </w:rPr>
        <w:t>is unknown</w:t>
      </w:r>
      <w:r w:rsidR="00393460">
        <w:rPr>
          <w:rFonts w:ascii="Arial" w:hAnsi="Arial" w:cs="Arial"/>
          <w:sz w:val="20"/>
          <w:szCs w:val="20"/>
          <w:lang w:val="en-GB"/>
        </w:rPr>
        <w:t>.  Th</w:t>
      </w:r>
      <w:r w:rsidR="00AA40E8">
        <w:rPr>
          <w:rFonts w:ascii="Arial" w:hAnsi="Arial" w:cs="Arial"/>
          <w:sz w:val="20"/>
          <w:szCs w:val="20"/>
          <w:lang w:val="en-GB"/>
        </w:rPr>
        <w:t xml:space="preserve">is phage </w:t>
      </w:r>
      <w:r w:rsidR="00393460">
        <w:rPr>
          <w:rFonts w:ascii="Arial" w:hAnsi="Arial" w:cs="Arial"/>
          <w:sz w:val="20"/>
          <w:szCs w:val="20"/>
          <w:lang w:val="en-GB"/>
        </w:rPr>
        <w:t>belong</w:t>
      </w:r>
      <w:r w:rsidR="00AA40E8">
        <w:rPr>
          <w:rFonts w:ascii="Arial" w:hAnsi="Arial" w:cs="Arial"/>
          <w:sz w:val="20"/>
          <w:szCs w:val="20"/>
          <w:lang w:val="en-GB"/>
        </w:rPr>
        <w:t>s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to subcluster </w:t>
      </w:r>
      <w:r w:rsidR="00AA40E8">
        <w:rPr>
          <w:rFonts w:ascii="Arial" w:hAnsi="Arial" w:cs="Arial"/>
          <w:sz w:val="20"/>
          <w:szCs w:val="20"/>
          <w:lang w:val="en-GB"/>
        </w:rPr>
        <w:t>EA</w:t>
      </w:r>
      <w:r w:rsidR="00393460">
        <w:rPr>
          <w:rFonts w:ascii="Arial" w:hAnsi="Arial" w:cs="Arial"/>
          <w:sz w:val="20"/>
          <w:szCs w:val="20"/>
          <w:lang w:val="en-GB"/>
        </w:rPr>
        <w:t xml:space="preserve">2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933"/>
      </w:tblGrid>
      <w:tr w:rsidR="00AA40E8" w:rsidRPr="008E7E3B" w14:paraId="74EE6D34" w14:textId="34074BB5" w:rsidTr="00E24E9F">
        <w:tc>
          <w:tcPr>
            <w:tcW w:w="1561" w:type="dxa"/>
          </w:tcPr>
          <w:p w14:paraId="61BA04C0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55CF19D1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AA40E8" w:rsidRPr="008E7E3B" w14:paraId="7986ECD9" w14:textId="19D1A438" w:rsidTr="00E24E9F">
        <w:tc>
          <w:tcPr>
            <w:tcW w:w="1561" w:type="dxa"/>
          </w:tcPr>
          <w:p w14:paraId="79E0649D" w14:textId="13FC2035" w:rsidR="00AA40E8" w:rsidRPr="008E7E3B" w:rsidRDefault="00AA40E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Eleri</w:t>
            </w:r>
          </w:p>
        </w:tc>
        <w:tc>
          <w:tcPr>
            <w:tcW w:w="1570" w:type="dxa"/>
            <w:vAlign w:val="center"/>
          </w:tcPr>
          <w:p w14:paraId="5DE053B3" w14:textId="285718A8" w:rsidR="00AA40E8" w:rsidRPr="008E7E3B" w:rsidRDefault="00AA40E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63" w:type="dxa"/>
            <w:vAlign w:val="center"/>
          </w:tcPr>
          <w:p w14:paraId="3080DDA3" w14:textId="13CC8574" w:rsidR="00AA40E8" w:rsidRPr="008E7E3B" w:rsidRDefault="00AA40E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40E8">
              <w:rPr>
                <w:rFonts w:ascii="Arial" w:hAnsi="Arial" w:cs="Arial"/>
                <w:sz w:val="20"/>
                <w:szCs w:val="20"/>
                <w:lang w:val="en-GB"/>
              </w:rPr>
              <w:t>MG839027</w:t>
            </w:r>
          </w:p>
        </w:tc>
        <w:tc>
          <w:tcPr>
            <w:tcW w:w="925" w:type="dxa"/>
            <w:vAlign w:val="center"/>
          </w:tcPr>
          <w:p w14:paraId="5AC380C4" w14:textId="6083A82F" w:rsidR="00AA40E8" w:rsidRPr="008E7E3B" w:rsidRDefault="00AA40E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40.37</w:t>
            </w:r>
          </w:p>
        </w:tc>
        <w:tc>
          <w:tcPr>
            <w:tcW w:w="931" w:type="dxa"/>
            <w:vAlign w:val="center"/>
          </w:tcPr>
          <w:p w14:paraId="192FD525" w14:textId="7A3EE3B9" w:rsidR="00AA40E8" w:rsidRPr="008E7E3B" w:rsidRDefault="00AA40E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62.0</w:t>
            </w:r>
          </w:p>
        </w:tc>
        <w:tc>
          <w:tcPr>
            <w:tcW w:w="984" w:type="dxa"/>
            <w:vAlign w:val="center"/>
          </w:tcPr>
          <w:p w14:paraId="5B109C2B" w14:textId="496F083D" w:rsidR="00AA40E8" w:rsidRPr="008E7E3B" w:rsidRDefault="00AA40E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  <w:tc>
          <w:tcPr>
            <w:tcW w:w="933" w:type="dxa"/>
            <w:vAlign w:val="center"/>
          </w:tcPr>
          <w:p w14:paraId="27441283" w14:textId="35D7EB7E" w:rsidR="00AA40E8" w:rsidRPr="008E7E3B" w:rsidRDefault="00AA40E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3971EFCE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AA40E8">
        <w:rPr>
          <w:rFonts w:ascii="Arial" w:hAnsi="Arial" w:cs="Arial"/>
          <w:sz w:val="20"/>
          <w:szCs w:val="20"/>
          <w:lang w:val="en-GB"/>
        </w:rPr>
        <w:t xml:space="preserve">None; genomic orphan/singleton.  </w:t>
      </w:r>
      <w:r w:rsidR="007A7CF7">
        <w:rPr>
          <w:rFonts w:ascii="Arial" w:hAnsi="Arial" w:cs="Arial"/>
          <w:sz w:val="20"/>
          <w:szCs w:val="20"/>
          <w:lang w:val="en-GB"/>
        </w:rPr>
        <w:t>Its relationship to other Microbacterium phages is illustrated in this neighbour joining tree generated using NCBI BLASTN.  Though these phages constitute a high level taxon we choose not to create one at this time.</w:t>
      </w:r>
    </w:p>
    <w:p w14:paraId="1E83F5A9" w14:textId="1849127A" w:rsidR="007A7CF7" w:rsidRDefault="007A7CF7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9FDF" wp14:editId="156C6FE8">
                <wp:simplePos x="0" y="0"/>
                <wp:positionH relativeFrom="column">
                  <wp:posOffset>-205740</wp:posOffset>
                </wp:positionH>
                <wp:positionV relativeFrom="paragraph">
                  <wp:posOffset>30480</wp:posOffset>
                </wp:positionV>
                <wp:extent cx="4351020" cy="320040"/>
                <wp:effectExtent l="19050" t="19050" r="1143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3200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0812B1" id="Rectangle 2" o:spid="_x0000_s1026" style="position:absolute;margin-left:-16.2pt;margin-top:2.4pt;width:342.6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" filled="f" strokecolor="#00b050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380987CA" wp14:editId="406124A2">
            <wp:extent cx="5974080" cy="54102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BI BLASTn neighor jo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F8A0" w14:textId="23CFC6A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04B4CE" w14:textId="7777777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1DD145" w14:textId="3B332134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bookmarkStart w:id="5" w:name="_Hlk508880216"/>
      <w:r w:rsidR="007A7CF7">
        <w:rPr>
          <w:rFonts w:ascii="Arial" w:hAnsi="Arial" w:cs="Arial"/>
          <w:sz w:val="20"/>
          <w:szCs w:val="20"/>
          <w:lang w:val="en-GB"/>
        </w:rPr>
        <w:t>Microbacterium</w:t>
      </w:r>
      <w:r>
        <w:rPr>
          <w:rFonts w:ascii="Arial" w:hAnsi="Arial" w:cs="Arial"/>
          <w:sz w:val="20"/>
          <w:szCs w:val="20"/>
          <w:lang w:val="en-GB"/>
        </w:rPr>
        <w:t xml:space="preserve"> phage </w:t>
      </w:r>
      <w:bookmarkEnd w:id="5"/>
      <w:r w:rsidR="007A7CF7">
        <w:rPr>
          <w:rFonts w:ascii="Arial" w:hAnsi="Arial" w:cs="Arial"/>
          <w:sz w:val="20"/>
          <w:szCs w:val="20"/>
          <w:lang w:val="en-GB"/>
        </w:rPr>
        <w:t>Eleri</w:t>
      </w:r>
      <w:r>
        <w:rPr>
          <w:rFonts w:ascii="Arial" w:hAnsi="Arial" w:cs="Arial"/>
          <w:sz w:val="20"/>
          <w:szCs w:val="20"/>
          <w:lang w:val="en-GB"/>
        </w:rPr>
        <w:t xml:space="preserve"> (http://phagesdb.org/phages/</w:t>
      </w:r>
      <w:r w:rsidR="007A7CF7">
        <w:rPr>
          <w:rFonts w:ascii="Arial" w:hAnsi="Arial" w:cs="Arial"/>
          <w:sz w:val="20"/>
          <w:szCs w:val="20"/>
          <w:lang w:val="en-GB"/>
        </w:rPr>
        <w:t>Eleri</w:t>
      </w:r>
      <w:r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1BF1FEE3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2DCC147F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093B114D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3A135D30" w14:textId="029D0F21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EAC658" w14:textId="5A268441" w:rsidR="005278F6" w:rsidRDefault="007A7CF7" w:rsidP="007A7CF7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12AC8AEE" wp14:editId="65242521">
            <wp:extent cx="2534563" cy="15036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leri_EMPic-SMAL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49" cy="150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3C80A8D4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40226664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7A7CF7">
        <w:rPr>
          <w:rFonts w:ascii="Arial" w:hAnsi="Arial" w:cs="Arial"/>
          <w:sz w:val="20"/>
          <w:szCs w:val="20"/>
          <w:lang w:val="en-GB"/>
        </w:rPr>
        <w:t>Eleri</w:t>
      </w:r>
      <w:r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403E200B" w14:textId="4C7AF826" w:rsidR="009320C8" w:rsidRDefault="009320C8" w:rsidP="00AC0E72">
      <w:pPr>
        <w:rPr>
          <w:lang w:val="en-GB"/>
        </w:rPr>
      </w:pPr>
    </w:p>
    <w:p w14:paraId="2A600C0E" w14:textId="13BC734F" w:rsidR="00AA601F" w:rsidRDefault="007A7CF7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5328EF05">
                <wp:simplePos x="0" y="0"/>
                <wp:positionH relativeFrom="margin">
                  <wp:posOffset>2377440</wp:posOffset>
                </wp:positionH>
                <wp:positionV relativeFrom="paragraph">
                  <wp:posOffset>1963420</wp:posOffset>
                </wp:positionV>
                <wp:extent cx="3459480" cy="182880"/>
                <wp:effectExtent l="19050" t="19050" r="2667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182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072773" id="Rectangle 5" o:spid="_x0000_s1026" style="position:absolute;margin-left:187.2pt;margin-top:154.6pt;width:272.4pt;height:14.4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2C7EE511" wp14:editId="6EB918DE">
            <wp:extent cx="5715000" cy="50825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jor capsid protein phylogenetic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175A5653" w:rsidR="00AA601F" w:rsidRDefault="007A7CF7" w:rsidP="002D1A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9C68B" w14:textId="77777777" w:rsidR="00565525" w:rsidRDefault="00565525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DE8CAE0" w14:textId="77777777" w:rsidR="00565525" w:rsidRDefault="00565525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77719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77719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13220" w14:textId="77777777" w:rsidR="00565525" w:rsidRDefault="00565525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F1714EE" w14:textId="77777777" w:rsidR="00565525" w:rsidRDefault="00565525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A70C7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4044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1A0A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65525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06AF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044E2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77719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5050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2018-05-15T08:04:00Z</dcterms:created>
  <dcterms:modified xsi:type="dcterms:W3CDTF">2018-05-15T08:04:00Z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