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EBB3FB0" w:rsidR="006D1B4E" w:rsidRPr="009320C8" w:rsidRDefault="00773D21" w:rsidP="00773D2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73D21">
              <w:rPr>
                <w:rFonts w:ascii="Arial" w:hAnsi="Arial" w:cs="Arial"/>
                <w:b/>
                <w:i/>
                <w:sz w:val="36"/>
                <w:szCs w:val="36"/>
              </w:rPr>
              <w:t>2018.032B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FE8D755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45513E">
              <w:rPr>
                <w:rFonts w:ascii="Arial" w:hAnsi="Arial" w:cs="Arial"/>
                <w:b/>
                <w:i/>
              </w:rPr>
              <w:t>Bing</w:t>
            </w:r>
            <w:r w:rsidR="005C4831" w:rsidRPr="005C4831">
              <w:rPr>
                <w:rFonts w:ascii="Arial" w:hAnsi="Arial" w:cs="Arial"/>
                <w:b/>
                <w:i/>
              </w:rPr>
              <w:t>virus</w:t>
            </w:r>
            <w:r w:rsidR="005C4831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5C4831" w:rsidRPr="005C4831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35AA12F" w:rsidR="00422FF0" w:rsidRPr="009320C8" w:rsidRDefault="00773D21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1B7984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C483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73D21" w:rsidRPr="00773D21">
              <w:rPr>
                <w:rFonts w:ascii="Arial" w:hAnsi="Arial" w:cs="Arial"/>
                <w:b/>
                <w:sz w:val="22"/>
                <w:szCs w:val="22"/>
              </w:rPr>
              <w:t>2018.032B.N.v1.Bingvirus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1F370B2" w:rsidR="00384F60" w:rsidRPr="00CA2FA4" w:rsidRDefault="00384F60" w:rsidP="00384F60">
      <w:pPr>
        <w:rPr>
          <w:rFonts w:ascii="Arial" w:hAnsi="Arial" w:cs="Arial"/>
          <w:b/>
          <w:i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A2FA4" w:rsidRPr="00CA2FA4">
        <w:rPr>
          <w:rFonts w:ascii="Arial" w:hAnsi="Arial" w:cs="Arial"/>
          <w:sz w:val="20"/>
          <w:szCs w:val="20"/>
          <w:lang w:val="en-GB"/>
        </w:rPr>
        <w:t xml:space="preserve">The name is directly derived from the name of the species, </w:t>
      </w:r>
      <w:r w:rsidR="00CA2FA4" w:rsidRPr="00CA2FA4">
        <w:rPr>
          <w:rFonts w:ascii="Arial" w:hAnsi="Arial" w:cs="Arial"/>
          <w:i/>
          <w:sz w:val="20"/>
          <w:szCs w:val="20"/>
          <w:lang w:val="en-GB"/>
        </w:rPr>
        <w:t>Streptomyces virus Rima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75903BC" w:rsidR="006C4A0C" w:rsidRPr="001E69FF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1E69F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E69FF">
        <w:rPr>
          <w:rFonts w:ascii="Arial" w:hAnsi="Arial" w:cs="Arial"/>
          <w:sz w:val="20"/>
          <w:szCs w:val="20"/>
          <w:lang w:val="en-GB"/>
        </w:rPr>
        <w:t xml:space="preserve">Lytic phage </w:t>
      </w:r>
      <w:r w:rsidR="0045513E">
        <w:rPr>
          <w:rFonts w:ascii="Arial" w:hAnsi="Arial" w:cs="Arial"/>
          <w:sz w:val="20"/>
          <w:szCs w:val="20"/>
          <w:lang w:val="en-GB"/>
        </w:rPr>
        <w:t>Bing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was isolated in 2014 by </w:t>
      </w:r>
      <w:r w:rsidR="0045513E" w:rsidRPr="0045513E">
        <w:rPr>
          <w:rFonts w:ascii="Arial" w:hAnsi="Arial" w:cs="Arial"/>
          <w:sz w:val="20"/>
          <w:szCs w:val="20"/>
          <w:lang w:val="en-GB"/>
        </w:rPr>
        <w:t>Kate Wardenburg and Sid Rana</w:t>
      </w:r>
      <w:r w:rsidR="0045513E">
        <w:rPr>
          <w:rFonts w:ascii="Arial" w:hAnsi="Arial" w:cs="Arial"/>
          <w:sz w:val="20"/>
          <w:szCs w:val="20"/>
          <w:lang w:val="en-GB"/>
        </w:rPr>
        <w:t xml:space="preserve"> (</w:t>
      </w:r>
      <w:r w:rsidR="0045513E" w:rsidRPr="0045513E">
        <w:rPr>
          <w:rFonts w:ascii="Arial" w:hAnsi="Arial" w:cs="Arial"/>
          <w:sz w:val="20"/>
          <w:szCs w:val="20"/>
          <w:lang w:val="en-GB"/>
        </w:rPr>
        <w:t>Frankfort, IL</w:t>
      </w:r>
      <w:r w:rsidR="0045513E">
        <w:rPr>
          <w:rFonts w:ascii="Arial" w:hAnsi="Arial" w:cs="Arial"/>
          <w:sz w:val="20"/>
          <w:szCs w:val="20"/>
          <w:lang w:val="en-GB"/>
        </w:rPr>
        <w:t xml:space="preserve">, USA) </w:t>
      </w:r>
      <w:r w:rsidR="001E69FF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1E69FF" w:rsidRPr="001E69FF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1E69FF">
        <w:rPr>
          <w:rFonts w:ascii="Arial" w:hAnsi="Arial" w:cs="Arial"/>
          <w:sz w:val="20"/>
          <w:szCs w:val="20"/>
          <w:lang w:val="en-GB"/>
        </w:rPr>
        <w:t xml:space="preserve"> program</w:t>
      </w:r>
      <w:r w:rsidR="000635CA">
        <w:rPr>
          <w:rFonts w:ascii="Arial" w:hAnsi="Arial" w:cs="Arial"/>
          <w:sz w:val="20"/>
          <w:szCs w:val="20"/>
          <w:lang w:val="en-GB"/>
        </w:rPr>
        <w:t xml:space="preserve"> using </w:t>
      </w:r>
      <w:r w:rsidR="000635CA" w:rsidRPr="000635CA">
        <w:rPr>
          <w:rFonts w:ascii="Arial" w:hAnsi="Arial" w:cs="Arial"/>
          <w:sz w:val="20"/>
          <w:szCs w:val="20"/>
          <w:lang w:val="en-GB"/>
        </w:rPr>
        <w:t>Streptomyces lividans JI 1326</w:t>
      </w:r>
      <w:r w:rsidR="000635CA">
        <w:rPr>
          <w:rFonts w:ascii="Arial" w:hAnsi="Arial" w:cs="Arial"/>
          <w:sz w:val="20"/>
          <w:szCs w:val="20"/>
          <w:lang w:val="en-GB"/>
        </w:rPr>
        <w:t xml:space="preserve"> as the host bacterium</w:t>
      </w:r>
      <w:r w:rsidR="001E69FF">
        <w:rPr>
          <w:rFonts w:ascii="Arial" w:hAnsi="Arial" w:cs="Arial"/>
          <w:sz w:val="20"/>
          <w:szCs w:val="20"/>
          <w:lang w:val="en-GB"/>
        </w:rPr>
        <w:t>.  Its genome contains 9 bp cohesive termini (</w:t>
      </w:r>
      <w:r w:rsidR="001E69FF" w:rsidRPr="001E69FF">
        <w:rPr>
          <w:rFonts w:ascii="Arial" w:hAnsi="Arial" w:cs="Arial"/>
          <w:sz w:val="20"/>
          <w:szCs w:val="20"/>
          <w:lang w:val="en-GB"/>
        </w:rPr>
        <w:t>CGCCCGCCT</w:t>
      </w:r>
      <w:r w:rsidR="001E69FF">
        <w:rPr>
          <w:rFonts w:ascii="Arial" w:hAnsi="Arial" w:cs="Arial"/>
          <w:sz w:val="20"/>
          <w:szCs w:val="20"/>
          <w:lang w:val="en-GB"/>
        </w:rPr>
        <w:t>).  In The Actinobacteriophage Database it is placed in Subcluster BI1.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</w:tblGrid>
      <w:tr w:rsidR="0045513E" w:rsidRPr="008E7E3B" w14:paraId="74EE6D34" w14:textId="68DD5258" w:rsidTr="00B52B2D">
        <w:tc>
          <w:tcPr>
            <w:tcW w:w="1451" w:type="dxa"/>
          </w:tcPr>
          <w:p w14:paraId="61BA04C0" w14:textId="77777777" w:rsidR="0045513E" w:rsidRPr="008E7E3B" w:rsidRDefault="0045513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45513E" w:rsidRPr="008E7E3B" w:rsidRDefault="0045513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45513E" w:rsidRPr="008E7E3B" w:rsidRDefault="0045513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45513E" w:rsidRPr="008E7E3B" w:rsidRDefault="0045513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45513E" w:rsidRPr="008E7E3B" w:rsidRDefault="0045513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45513E" w:rsidRPr="008E7E3B" w:rsidRDefault="0045513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45513E" w:rsidRPr="008E7E3B" w14:paraId="7986ECD9" w14:textId="5C9FBA2C" w:rsidTr="00B52B2D">
        <w:tc>
          <w:tcPr>
            <w:tcW w:w="1451" w:type="dxa"/>
          </w:tcPr>
          <w:p w14:paraId="79E0649D" w14:textId="44A8CC21" w:rsidR="0045513E" w:rsidRPr="008E7E3B" w:rsidRDefault="0045513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Bing</w:t>
            </w:r>
          </w:p>
        </w:tc>
        <w:tc>
          <w:tcPr>
            <w:tcW w:w="1306" w:type="dxa"/>
          </w:tcPr>
          <w:p w14:paraId="3080DDA3" w14:textId="4FC15ED4" w:rsidR="0045513E" w:rsidRPr="008E7E3B" w:rsidRDefault="000635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35CA">
              <w:rPr>
                <w:rFonts w:ascii="Arial" w:hAnsi="Arial" w:cs="Arial"/>
                <w:sz w:val="20"/>
                <w:szCs w:val="20"/>
                <w:lang w:val="en-GB"/>
              </w:rPr>
              <w:t>MG757154</w:t>
            </w:r>
          </w:p>
        </w:tc>
        <w:tc>
          <w:tcPr>
            <w:tcW w:w="983" w:type="dxa"/>
          </w:tcPr>
          <w:p w14:paraId="5AC380C4" w14:textId="7EA03E7D" w:rsidR="0045513E" w:rsidRPr="008E7E3B" w:rsidRDefault="000635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56.34</w:t>
            </w:r>
          </w:p>
        </w:tc>
        <w:tc>
          <w:tcPr>
            <w:tcW w:w="978" w:type="dxa"/>
          </w:tcPr>
          <w:p w14:paraId="192FD525" w14:textId="2F4F0506" w:rsidR="0045513E" w:rsidRPr="008E7E3B" w:rsidRDefault="000635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59.5</w:t>
            </w:r>
          </w:p>
        </w:tc>
        <w:tc>
          <w:tcPr>
            <w:tcW w:w="1010" w:type="dxa"/>
          </w:tcPr>
          <w:p w14:paraId="5B109C2B" w14:textId="2BF87027" w:rsidR="0045513E" w:rsidRPr="008E7E3B" w:rsidRDefault="000635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980" w:type="dxa"/>
          </w:tcPr>
          <w:p w14:paraId="27441283" w14:textId="74F344C8" w:rsidR="0045513E" w:rsidRPr="008E7E3B" w:rsidRDefault="000635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76DD4877" w14:textId="2231FC9C" w:rsidR="00B52B2D" w:rsidRDefault="00B52B2D" w:rsidP="00AC0E72">
      <w:pPr>
        <w:rPr>
          <w:rFonts w:ascii="Arial" w:hAnsi="Arial" w:cs="Arial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1239D88C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585F0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85F03" w:rsidRPr="002F15A2">
        <w:rPr>
          <w:rFonts w:ascii="Arial" w:hAnsi="Arial" w:cs="Arial"/>
          <w:sz w:val="20"/>
          <w:szCs w:val="20"/>
          <w:lang w:val="en-GB"/>
        </w:rPr>
        <w:t>See above</w:t>
      </w:r>
      <w:r w:rsidR="00585F03">
        <w:rPr>
          <w:rFonts w:ascii="Arial" w:hAnsi="Arial" w:cs="Arial"/>
          <w:sz w:val="20"/>
          <w:szCs w:val="20"/>
          <w:lang w:val="en-GB"/>
        </w:rPr>
        <w:t>.  A neighbour joining tree was derived from the NCBI BLASTn data</w:t>
      </w:r>
      <w:r w:rsidR="00585F03" w:rsidRPr="003A4DD3">
        <w:rPr>
          <w:rFonts w:ascii="Arial" w:hAnsi="Arial" w:cs="Arial"/>
          <w:sz w:val="20"/>
          <w:szCs w:val="20"/>
          <w:lang w:val="en-GB"/>
        </w:rPr>
        <w:t xml:space="preserve"> </w:t>
      </w:r>
      <w:r w:rsidR="00585F03">
        <w:rPr>
          <w:rFonts w:ascii="Arial" w:hAnsi="Arial" w:cs="Arial"/>
          <w:sz w:val="20"/>
          <w:szCs w:val="20"/>
          <w:lang w:val="en-GB"/>
        </w:rPr>
        <w:t xml:space="preserve">(see below).  The </w:t>
      </w:r>
      <w:r w:rsidR="0045513E">
        <w:rPr>
          <w:rFonts w:ascii="Arial" w:hAnsi="Arial" w:cs="Arial"/>
          <w:sz w:val="20"/>
          <w:szCs w:val="20"/>
          <w:lang w:val="en-GB"/>
        </w:rPr>
        <w:t>Bing</w:t>
      </w:r>
      <w:r w:rsidR="00585F03">
        <w:rPr>
          <w:rFonts w:ascii="Arial" w:hAnsi="Arial" w:cs="Arial"/>
          <w:sz w:val="20"/>
          <w:szCs w:val="20"/>
          <w:lang w:val="en-GB"/>
        </w:rPr>
        <w:t xml:space="preserve">-related clade is boxed in red.  </w:t>
      </w:r>
      <w:r w:rsidR="009C4761">
        <w:rPr>
          <w:rFonts w:ascii="Arial" w:hAnsi="Arial" w:cs="Arial"/>
          <w:sz w:val="20"/>
          <w:szCs w:val="20"/>
          <w:lang w:val="en-GB"/>
        </w:rPr>
        <w:t xml:space="preserve"> </w:t>
      </w:r>
      <w:r w:rsidR="00677C89">
        <w:rPr>
          <w:rFonts w:ascii="Arial" w:hAnsi="Arial" w:cs="Arial"/>
          <w:sz w:val="20"/>
          <w:szCs w:val="20"/>
          <w:lang w:val="en-GB"/>
        </w:rPr>
        <w:t xml:space="preserve">Phage </w:t>
      </w:r>
      <w:r w:rsidR="000635CA">
        <w:rPr>
          <w:rFonts w:ascii="Arial" w:hAnsi="Arial" w:cs="Arial"/>
          <w:sz w:val="20"/>
          <w:szCs w:val="20"/>
          <w:lang w:val="en-GB"/>
        </w:rPr>
        <w:t>Rima</w:t>
      </w:r>
      <w:r w:rsidR="00677C89">
        <w:rPr>
          <w:rFonts w:ascii="Arial" w:hAnsi="Arial" w:cs="Arial"/>
          <w:sz w:val="20"/>
          <w:szCs w:val="20"/>
          <w:lang w:val="en-GB"/>
        </w:rPr>
        <w:t xml:space="preserve"> is probably a member of a subfamily relationship, but we do not choose at this time to create one.</w:t>
      </w:r>
    </w:p>
    <w:p w14:paraId="0751899D" w14:textId="5E191098" w:rsidR="005C4831" w:rsidRDefault="005C483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29E78C8" w14:textId="56854606" w:rsidR="005C4831" w:rsidRDefault="005C483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32564" wp14:editId="1F3FA8D9">
                <wp:simplePos x="0" y="0"/>
                <wp:positionH relativeFrom="column">
                  <wp:posOffset>1463040</wp:posOffset>
                </wp:positionH>
                <wp:positionV relativeFrom="paragraph">
                  <wp:posOffset>299720</wp:posOffset>
                </wp:positionV>
                <wp:extent cx="4434840" cy="525780"/>
                <wp:effectExtent l="19050" t="19050" r="2286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5257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434EB4" id="Rectangle 3" o:spid="_x0000_s1026" style="position:absolute;margin-left:115.2pt;margin-top:23.6pt;width:349.2pt;height:4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62AA84C7" wp14:editId="53D0C0DE">
            <wp:extent cx="6007735" cy="4618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ighbour jo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4E99" w14:textId="2F65B13B" w:rsidR="00890C6D" w:rsidRDefault="00890C6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716FFE9" w14:textId="13E0D0D2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5C4831">
        <w:rPr>
          <w:rFonts w:ascii="Arial" w:hAnsi="Arial" w:cs="Arial"/>
          <w:sz w:val="20"/>
          <w:szCs w:val="20"/>
          <w:lang w:val="en-GB"/>
        </w:rPr>
        <w:t>Streptomyces</w:t>
      </w:r>
      <w:r>
        <w:rPr>
          <w:rFonts w:ascii="Arial" w:hAnsi="Arial" w:cs="Arial"/>
          <w:sz w:val="20"/>
          <w:szCs w:val="20"/>
          <w:lang w:val="en-GB"/>
        </w:rPr>
        <w:t xml:space="preserve"> phage </w:t>
      </w:r>
      <w:r w:rsidR="0045513E">
        <w:rPr>
          <w:rFonts w:ascii="Arial" w:hAnsi="Arial" w:cs="Arial"/>
          <w:sz w:val="20"/>
          <w:szCs w:val="20"/>
          <w:lang w:val="en-GB"/>
        </w:rPr>
        <w:t xml:space="preserve">Bing </w:t>
      </w:r>
      <w:r>
        <w:rPr>
          <w:rFonts w:ascii="Arial" w:hAnsi="Arial" w:cs="Arial"/>
          <w:sz w:val="20"/>
          <w:szCs w:val="20"/>
          <w:lang w:val="en-GB"/>
        </w:rPr>
        <w:t>(http://phagesdb.org/phages/</w:t>
      </w:r>
      <w:r w:rsidR="0045513E">
        <w:rPr>
          <w:rFonts w:ascii="Arial" w:hAnsi="Arial" w:cs="Arial"/>
          <w:sz w:val="20"/>
          <w:szCs w:val="20"/>
          <w:lang w:val="en-GB"/>
        </w:rPr>
        <w:t>Bing</w:t>
      </w:r>
      <w:r w:rsidR="005C4831">
        <w:rPr>
          <w:rFonts w:ascii="Arial" w:hAnsi="Arial" w:cs="Arial"/>
          <w:sz w:val="20"/>
          <w:szCs w:val="20"/>
          <w:lang w:val="en-GB"/>
        </w:rPr>
        <w:t>/</w:t>
      </w:r>
      <w:r>
        <w:rPr>
          <w:rFonts w:ascii="Arial" w:hAnsi="Arial" w:cs="Arial"/>
          <w:sz w:val="20"/>
          <w:szCs w:val="20"/>
          <w:lang w:val="en-GB"/>
        </w:rPr>
        <w:t>)</w:t>
      </w:r>
      <w:r w:rsidR="005C4831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 xml:space="preserve"> Limited permission was granted by The</w:t>
      </w:r>
    </w:p>
    <w:p w14:paraId="0864555B" w14:textId="7777777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these</w:t>
      </w:r>
    </w:p>
    <w:p w14:paraId="0C2B3105" w14:textId="2822EEE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micrographs for this taxonomy proposal; it cannot be reused without permission of The</w:t>
      </w:r>
    </w:p>
    <w:p w14:paraId="70043FB1" w14:textId="5BF007A7" w:rsidR="00890C6D" w:rsidRDefault="00890C6D" w:rsidP="00890C6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19EDDFF3" w14:textId="683D5968" w:rsidR="00890C6D" w:rsidRPr="00805C88" w:rsidRDefault="00890C6D" w:rsidP="005C4831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2F15C0BE" w:rsidR="00C74088" w:rsidRPr="00805C88" w:rsidRDefault="008E1862" w:rsidP="008E1862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708FF5DD" wp14:editId="41FABF9F">
            <wp:extent cx="5105400" cy="2562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ng_EMPic - SMAL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37CE4" w14:textId="50A89FBA" w:rsidR="00F4732F" w:rsidRDefault="00C74088" w:rsidP="00F4732F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F4732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4732F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large subunit terminase homologs of </w:t>
      </w:r>
      <w:r w:rsidR="0045513E">
        <w:rPr>
          <w:rFonts w:ascii="Arial" w:hAnsi="Arial" w:cs="Arial"/>
          <w:sz w:val="20"/>
          <w:szCs w:val="20"/>
          <w:lang w:val="en-GB"/>
        </w:rPr>
        <w:t>Bing</w:t>
      </w:r>
      <w:r w:rsidR="00F4732F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723934D4" w14:textId="2A7E17F5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5F33CBBD" w:rsidR="00AC0E72" w:rsidRDefault="00F4732F" w:rsidP="00AC0E72">
      <w:pPr>
        <w:rPr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DADC2" wp14:editId="35617570">
                <wp:simplePos x="0" y="0"/>
                <wp:positionH relativeFrom="column">
                  <wp:posOffset>2659380</wp:posOffset>
                </wp:positionH>
                <wp:positionV relativeFrom="paragraph">
                  <wp:posOffset>853440</wp:posOffset>
                </wp:positionV>
                <wp:extent cx="3611880" cy="228600"/>
                <wp:effectExtent l="19050" t="19050" r="2667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88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5D604D" id="Rectangle 5" o:spid="_x0000_s1026" style="position:absolute;margin-left:209.4pt;margin-top:67.2pt;width:284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AA7531E" wp14:editId="341F1DDA">
            <wp:extent cx="6007735" cy="4726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rL phylogenetic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5A3E18D" w:rsidR="00AA601F" w:rsidRDefault="00F4732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2F744" w14:textId="77777777" w:rsidR="000E747F" w:rsidRDefault="000E747F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7EA322E" w14:textId="77777777" w:rsidR="000E747F" w:rsidRDefault="000E747F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73D21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73D21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C325A" w14:textId="77777777" w:rsidR="000E747F" w:rsidRDefault="000E747F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C5C347D" w14:textId="77777777" w:rsidR="000E747F" w:rsidRDefault="000E747F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635CA"/>
    <w:rsid w:val="00072CC5"/>
    <w:rsid w:val="00093DD3"/>
    <w:rsid w:val="000A6DE3"/>
    <w:rsid w:val="000A7F1C"/>
    <w:rsid w:val="000B7774"/>
    <w:rsid w:val="000C0126"/>
    <w:rsid w:val="000C32A9"/>
    <w:rsid w:val="000D2F03"/>
    <w:rsid w:val="000D54C8"/>
    <w:rsid w:val="000E747F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69FF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513E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0DEA"/>
    <w:rsid w:val="005557FC"/>
    <w:rsid w:val="00572D74"/>
    <w:rsid w:val="00581ED1"/>
    <w:rsid w:val="00585F03"/>
    <w:rsid w:val="00590D25"/>
    <w:rsid w:val="005929A4"/>
    <w:rsid w:val="005953F1"/>
    <w:rsid w:val="005B600C"/>
    <w:rsid w:val="005C4831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7C89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3D21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C6D"/>
    <w:rsid w:val="00890FAF"/>
    <w:rsid w:val="00891C67"/>
    <w:rsid w:val="008A612E"/>
    <w:rsid w:val="008B6D5E"/>
    <w:rsid w:val="008C2CC4"/>
    <w:rsid w:val="008C7B86"/>
    <w:rsid w:val="008E10B7"/>
    <w:rsid w:val="008E1862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C4761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6327C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2B2D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2FA4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C722F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32F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5034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2018-05-15T05:32:00Z</dcterms:created>
  <dcterms:modified xsi:type="dcterms:W3CDTF">2018-05-15T05:32:00Z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