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3C12FE89" w:rsidR="006D1B4E" w:rsidRPr="009320C8" w:rsidRDefault="00A5199A" w:rsidP="00A5199A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A5199A">
              <w:rPr>
                <w:rFonts w:ascii="Arial" w:hAnsi="Arial" w:cs="Arial"/>
                <w:b/>
                <w:i/>
                <w:sz w:val="36"/>
                <w:szCs w:val="36"/>
              </w:rPr>
              <w:t>2018.020B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5FA736A5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EA2772" w:rsidRPr="00EA2772">
              <w:rPr>
                <w:rFonts w:ascii="Arial" w:hAnsi="Arial" w:cs="Arial"/>
                <w:b/>
                <w:i/>
              </w:rPr>
              <w:t>Galaxyvirus</w:t>
            </w:r>
            <w:r w:rsidR="00EA2772">
              <w:rPr>
                <w:rFonts w:ascii="Arial" w:hAnsi="Arial" w:cs="Arial"/>
                <w:b/>
              </w:rPr>
              <w:t xml:space="preserve">, containing two (2) species in the family </w:t>
            </w:r>
            <w:r w:rsidR="00EA2772" w:rsidRPr="00EA2772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1D7E78D2" w:rsidR="00422FF0" w:rsidRPr="009320C8" w:rsidRDefault="00A5199A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0BFA2069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EA2772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A5199A" w:rsidRPr="00A5199A">
              <w:rPr>
                <w:rFonts w:ascii="Arial" w:hAnsi="Arial" w:cs="Arial"/>
                <w:b/>
                <w:sz w:val="22"/>
                <w:szCs w:val="22"/>
              </w:rPr>
              <w:t>2018.020B.N.v1.Galaxyvirus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0A21703E" w:rsidR="00384F60" w:rsidRPr="002F07B5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2F07B5">
        <w:rPr>
          <w:rFonts w:ascii="Arial" w:hAnsi="Arial" w:cs="Arial"/>
          <w:sz w:val="20"/>
          <w:szCs w:val="20"/>
          <w:lang w:val="en-GB"/>
        </w:rPr>
        <w:t xml:space="preserve">The name is directly taken from the first isolated member of this type of phage, </w:t>
      </w:r>
      <w:r w:rsidR="002F07B5" w:rsidRPr="002F07B5">
        <w:rPr>
          <w:rFonts w:ascii="Arial" w:hAnsi="Arial" w:cs="Arial"/>
          <w:sz w:val="20"/>
          <w:szCs w:val="20"/>
          <w:lang w:val="en-GB"/>
        </w:rPr>
        <w:t>Arthrobacter phage</w:t>
      </w:r>
      <w:r w:rsidR="002F07B5">
        <w:rPr>
          <w:rFonts w:ascii="Arial" w:hAnsi="Arial" w:cs="Arial"/>
          <w:sz w:val="20"/>
          <w:szCs w:val="20"/>
          <w:lang w:val="en-GB"/>
        </w:rPr>
        <w:t xml:space="preserve"> Galaxy [1].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468A50A9" w:rsidR="006C4A0C" w:rsidRPr="002F07B5" w:rsidRDefault="009A6F42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2F07B5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2F07B5" w:rsidRPr="002F07B5">
        <w:rPr>
          <w:rFonts w:ascii="Arial" w:hAnsi="Arial" w:cs="Arial"/>
          <w:sz w:val="20"/>
          <w:szCs w:val="20"/>
          <w:lang w:val="en-GB"/>
        </w:rPr>
        <w:t>Temperate phage Galaxy</w:t>
      </w:r>
      <w:r w:rsidR="00C00CC7">
        <w:rPr>
          <w:rFonts w:ascii="Arial" w:hAnsi="Arial" w:cs="Arial"/>
          <w:sz w:val="20"/>
          <w:szCs w:val="20"/>
          <w:lang w:val="en-GB"/>
        </w:rPr>
        <w:t xml:space="preserve"> was isolated </w:t>
      </w:r>
      <w:r w:rsidR="00BD2CA0">
        <w:rPr>
          <w:rFonts w:ascii="Arial" w:hAnsi="Arial" w:cs="Arial"/>
          <w:sz w:val="20"/>
          <w:szCs w:val="20"/>
          <w:lang w:val="en-GB"/>
        </w:rPr>
        <w:t xml:space="preserve">in 2013 </w:t>
      </w:r>
      <w:r w:rsidR="00C00CC7">
        <w:rPr>
          <w:rFonts w:ascii="Arial" w:hAnsi="Arial" w:cs="Arial"/>
          <w:sz w:val="20"/>
          <w:szCs w:val="20"/>
          <w:lang w:val="en-GB"/>
        </w:rPr>
        <w:t xml:space="preserve">by </w:t>
      </w:r>
      <w:r w:rsidR="00BD2CA0" w:rsidRPr="00BD2CA0">
        <w:rPr>
          <w:rFonts w:ascii="Arial" w:hAnsi="Arial" w:cs="Arial"/>
          <w:sz w:val="20"/>
          <w:szCs w:val="20"/>
          <w:lang w:val="en-GB"/>
        </w:rPr>
        <w:t>Yein Christina Park</w:t>
      </w:r>
      <w:r w:rsidR="00BD2CA0">
        <w:rPr>
          <w:rFonts w:ascii="Arial" w:hAnsi="Arial" w:cs="Arial"/>
          <w:sz w:val="20"/>
          <w:szCs w:val="20"/>
          <w:lang w:val="en-GB"/>
        </w:rPr>
        <w:t xml:space="preserve"> from </w:t>
      </w:r>
      <w:r w:rsidR="00BD2CA0" w:rsidRPr="00BD2CA0">
        <w:rPr>
          <w:rFonts w:ascii="Arial" w:hAnsi="Arial" w:cs="Arial"/>
          <w:sz w:val="20"/>
          <w:szCs w:val="20"/>
          <w:lang w:val="en-GB"/>
        </w:rPr>
        <w:t>Harmony, PA USA</w:t>
      </w:r>
      <w:r w:rsidR="00BD2CA0">
        <w:rPr>
          <w:rFonts w:ascii="Arial" w:hAnsi="Arial" w:cs="Arial"/>
          <w:sz w:val="20"/>
          <w:szCs w:val="20"/>
          <w:lang w:val="en-GB"/>
        </w:rPr>
        <w:t xml:space="preserve"> as part of the </w:t>
      </w:r>
      <w:r w:rsidR="00BD2CA0" w:rsidRPr="00BD2CA0">
        <w:rPr>
          <w:rFonts w:ascii="Arial" w:hAnsi="Arial" w:cs="Arial"/>
          <w:sz w:val="20"/>
          <w:szCs w:val="20"/>
          <w:lang w:val="en-GB"/>
        </w:rPr>
        <w:t>Phage Hunters Integrating Research and Education</w:t>
      </w:r>
      <w:r w:rsidR="00BD2CA0">
        <w:rPr>
          <w:rFonts w:ascii="Arial" w:hAnsi="Arial" w:cs="Arial"/>
          <w:sz w:val="20"/>
          <w:szCs w:val="20"/>
          <w:lang w:val="en-GB"/>
        </w:rPr>
        <w:t xml:space="preserve"> program</w:t>
      </w:r>
      <w:r w:rsidR="000A7B76">
        <w:rPr>
          <w:rFonts w:ascii="Arial" w:hAnsi="Arial" w:cs="Arial"/>
          <w:sz w:val="20"/>
          <w:szCs w:val="20"/>
          <w:lang w:val="en-GB"/>
        </w:rPr>
        <w:t xml:space="preserve">, using </w:t>
      </w:r>
      <w:r w:rsidR="000A7B76" w:rsidRPr="000A7B76">
        <w:rPr>
          <w:rFonts w:ascii="Arial" w:hAnsi="Arial" w:cs="Arial"/>
          <w:sz w:val="20"/>
          <w:szCs w:val="20"/>
          <w:lang w:val="en-GB"/>
        </w:rPr>
        <w:t>Arthrobacter sp. ATCC 21022</w:t>
      </w:r>
      <w:r w:rsidR="000A7B76">
        <w:rPr>
          <w:rFonts w:ascii="Arial" w:hAnsi="Arial" w:cs="Arial"/>
          <w:sz w:val="20"/>
          <w:szCs w:val="20"/>
          <w:lang w:val="en-GB"/>
        </w:rPr>
        <w:t xml:space="preserve"> as the host bacterium</w:t>
      </w:r>
      <w:r w:rsidR="00BD2CA0">
        <w:rPr>
          <w:rFonts w:ascii="Arial" w:hAnsi="Arial" w:cs="Arial"/>
          <w:sz w:val="20"/>
          <w:szCs w:val="20"/>
          <w:lang w:val="en-GB"/>
        </w:rPr>
        <w:t>.  It is classified to subcluster AS1 in The Actinobacteriophage Database (</w:t>
      </w:r>
      <w:hyperlink r:id="rId9" w:history="1">
        <w:r w:rsidR="00BD2CA0" w:rsidRPr="000101AD">
          <w:rPr>
            <w:rStyle w:val="Hyperlink"/>
            <w:rFonts w:ascii="Arial" w:hAnsi="Arial" w:cs="Arial"/>
            <w:sz w:val="20"/>
            <w:szCs w:val="20"/>
            <w:lang w:val="en-GB"/>
          </w:rPr>
          <w:t>http://phagesdb.org/phages/Galaxy/</w:t>
        </w:r>
      </w:hyperlink>
      <w:r w:rsidR="00BD2CA0">
        <w:rPr>
          <w:rFonts w:ascii="Arial" w:hAnsi="Arial" w:cs="Arial"/>
          <w:sz w:val="20"/>
          <w:szCs w:val="20"/>
          <w:lang w:val="en-GB"/>
        </w:rPr>
        <w:t>).  The genome possesses 10 bp overhanging ends but it is not known whether they are 5’ or 3’ extensions.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463"/>
        <w:gridCol w:w="983"/>
        <w:gridCol w:w="978"/>
        <w:gridCol w:w="1010"/>
        <w:gridCol w:w="980"/>
        <w:gridCol w:w="1084"/>
      </w:tblGrid>
      <w:tr w:rsidR="00EA2772" w:rsidRPr="008E7E3B" w14:paraId="74EE6D34" w14:textId="446386FB" w:rsidTr="00EA2772">
        <w:tc>
          <w:tcPr>
            <w:tcW w:w="1451" w:type="dxa"/>
          </w:tcPr>
          <w:p w14:paraId="61BA04C0" w14:textId="77777777" w:rsidR="00EA2772" w:rsidRPr="008E7E3B" w:rsidRDefault="00EA2772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463" w:type="dxa"/>
          </w:tcPr>
          <w:p w14:paraId="385514DD" w14:textId="77777777" w:rsidR="00EA2772" w:rsidRPr="008E7E3B" w:rsidRDefault="00EA2772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EA2772" w:rsidRPr="008E7E3B" w:rsidRDefault="00EA2772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EA2772" w:rsidRPr="008E7E3B" w:rsidRDefault="00EA2772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EA2772" w:rsidRPr="008E7E3B" w:rsidRDefault="00EA2772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EA2772" w:rsidRPr="008E7E3B" w:rsidRDefault="00EA2772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  <w:tc>
          <w:tcPr>
            <w:tcW w:w="1084" w:type="dxa"/>
          </w:tcPr>
          <w:p w14:paraId="393E3522" w14:textId="186C3959" w:rsidR="00EA2772" w:rsidRPr="008E7E3B" w:rsidRDefault="00EA2772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Overall DNA sequence identity</w:t>
            </w:r>
          </w:p>
        </w:tc>
      </w:tr>
      <w:tr w:rsidR="00EA2772" w:rsidRPr="008E7E3B" w14:paraId="7986ECD9" w14:textId="22892D0C" w:rsidTr="00EA2772">
        <w:tc>
          <w:tcPr>
            <w:tcW w:w="1451" w:type="dxa"/>
          </w:tcPr>
          <w:p w14:paraId="79E0649D" w14:textId="4315AB58" w:rsidR="00EA2772" w:rsidRPr="008E7E3B" w:rsidRDefault="00EA2772" w:rsidP="00EA27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Galaxy</w:t>
            </w:r>
          </w:p>
        </w:tc>
        <w:tc>
          <w:tcPr>
            <w:tcW w:w="1463" w:type="dxa"/>
            <w:vAlign w:val="center"/>
          </w:tcPr>
          <w:p w14:paraId="3080DDA3" w14:textId="3350E943" w:rsidR="00EA2772" w:rsidRPr="008E7E3B" w:rsidRDefault="00EA2772" w:rsidP="00EA27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A2772">
              <w:t>KU160644</w:t>
            </w:r>
          </w:p>
        </w:tc>
        <w:tc>
          <w:tcPr>
            <w:tcW w:w="983" w:type="dxa"/>
            <w:vAlign w:val="center"/>
          </w:tcPr>
          <w:p w14:paraId="5AC380C4" w14:textId="10EBF4C9" w:rsidR="00EA2772" w:rsidRPr="008E7E3B" w:rsidRDefault="00EA2772" w:rsidP="00EA27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37.81</w:t>
            </w:r>
          </w:p>
        </w:tc>
        <w:tc>
          <w:tcPr>
            <w:tcW w:w="978" w:type="dxa"/>
            <w:vAlign w:val="center"/>
          </w:tcPr>
          <w:p w14:paraId="192FD525" w14:textId="471A73DF" w:rsidR="00EA2772" w:rsidRPr="008E7E3B" w:rsidRDefault="00EA2772" w:rsidP="00EA27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68.4</w:t>
            </w:r>
          </w:p>
        </w:tc>
        <w:tc>
          <w:tcPr>
            <w:tcW w:w="1010" w:type="dxa"/>
            <w:vAlign w:val="center"/>
          </w:tcPr>
          <w:p w14:paraId="5B109C2B" w14:textId="5CDC1C55" w:rsidR="00EA2772" w:rsidRPr="008E7E3B" w:rsidRDefault="00EA2772" w:rsidP="00EA27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65</w:t>
            </w:r>
          </w:p>
        </w:tc>
        <w:tc>
          <w:tcPr>
            <w:tcW w:w="980" w:type="dxa"/>
          </w:tcPr>
          <w:p w14:paraId="27441283" w14:textId="0337DF6B" w:rsidR="00EA2772" w:rsidRPr="008E7E3B" w:rsidRDefault="00EA2772" w:rsidP="00EA27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84" w:type="dxa"/>
          </w:tcPr>
          <w:p w14:paraId="0391FB15" w14:textId="3903B6C5" w:rsidR="00EA2772" w:rsidRPr="008E7E3B" w:rsidRDefault="00EA2772" w:rsidP="00EA27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100%</w:t>
            </w:r>
          </w:p>
        </w:tc>
      </w:tr>
      <w:tr w:rsidR="00EA2772" w:rsidRPr="008E7E3B" w14:paraId="67E6E078" w14:textId="77777777" w:rsidTr="00EA2772">
        <w:tc>
          <w:tcPr>
            <w:tcW w:w="1451" w:type="dxa"/>
          </w:tcPr>
          <w:p w14:paraId="7A0F2203" w14:textId="5A1D5E3C" w:rsidR="00EA2772" w:rsidRDefault="00EA2772" w:rsidP="00EA27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A2772">
              <w:rPr>
                <w:rFonts w:ascii="Arial" w:hAnsi="Arial" w:cs="Arial"/>
                <w:sz w:val="20"/>
                <w:szCs w:val="20"/>
                <w:lang w:val="en-GB"/>
              </w:rPr>
              <w:t>Abidatro</w:t>
            </w:r>
          </w:p>
        </w:tc>
        <w:tc>
          <w:tcPr>
            <w:tcW w:w="1463" w:type="dxa"/>
          </w:tcPr>
          <w:p w14:paraId="3198D802" w14:textId="5516129F" w:rsidR="00EA2772" w:rsidRPr="008E7E3B" w:rsidRDefault="00EA2772" w:rsidP="00EA27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A2772">
              <w:rPr>
                <w:rFonts w:ascii="Arial" w:hAnsi="Arial" w:cs="Arial"/>
                <w:sz w:val="20"/>
                <w:szCs w:val="20"/>
                <w:lang w:val="en-GB"/>
              </w:rPr>
              <w:t>MF140397</w:t>
            </w:r>
          </w:p>
        </w:tc>
        <w:tc>
          <w:tcPr>
            <w:tcW w:w="983" w:type="dxa"/>
          </w:tcPr>
          <w:p w14:paraId="4FA39593" w14:textId="409C9A3D" w:rsidR="00EA2772" w:rsidRPr="008E7E3B" w:rsidRDefault="00EA2772" w:rsidP="00EA27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39.12</w:t>
            </w:r>
          </w:p>
        </w:tc>
        <w:tc>
          <w:tcPr>
            <w:tcW w:w="978" w:type="dxa"/>
            <w:vAlign w:val="center"/>
          </w:tcPr>
          <w:p w14:paraId="51AE01DE" w14:textId="1199C3D4" w:rsidR="00EA2772" w:rsidRPr="008E7E3B" w:rsidRDefault="00EA2772" w:rsidP="00EA27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68.5</w:t>
            </w:r>
          </w:p>
        </w:tc>
        <w:tc>
          <w:tcPr>
            <w:tcW w:w="1010" w:type="dxa"/>
            <w:vAlign w:val="center"/>
          </w:tcPr>
          <w:p w14:paraId="1B8A76D8" w14:textId="52FA6705" w:rsidR="00EA2772" w:rsidRPr="008E7E3B" w:rsidRDefault="00EA2772" w:rsidP="00EA27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66</w:t>
            </w:r>
          </w:p>
        </w:tc>
        <w:tc>
          <w:tcPr>
            <w:tcW w:w="980" w:type="dxa"/>
          </w:tcPr>
          <w:p w14:paraId="29FE041A" w14:textId="6B4EFDD6" w:rsidR="00EA2772" w:rsidRPr="008E7E3B" w:rsidRDefault="00EA2772" w:rsidP="00EA27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84" w:type="dxa"/>
          </w:tcPr>
          <w:p w14:paraId="10F025CD" w14:textId="5016B05A" w:rsidR="00EA2772" w:rsidRDefault="00EA2772" w:rsidP="00EA27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442ACF4D" w:rsidR="00C74088" w:rsidRPr="00EA2772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EA2772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EA2772">
        <w:rPr>
          <w:rFonts w:ascii="Arial" w:hAnsi="Arial" w:cs="Arial"/>
          <w:sz w:val="20"/>
          <w:szCs w:val="20"/>
          <w:lang w:val="en-GB"/>
        </w:rPr>
        <w:t>see above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F8E78D8" w14:textId="1DF8A00C" w:rsidR="000A7B76" w:rsidRDefault="000A7B76" w:rsidP="000A7B7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>
        <w:rPr>
          <w:rFonts w:ascii="Arial" w:hAnsi="Arial" w:cs="Arial"/>
          <w:sz w:val="20"/>
          <w:szCs w:val="20"/>
          <w:lang w:val="en-GB"/>
        </w:rPr>
        <w:t xml:space="preserve">Electron micrograph of negatively stained </w:t>
      </w:r>
      <w:bookmarkStart w:id="5" w:name="_Hlk508880216"/>
      <w:r>
        <w:rPr>
          <w:rFonts w:ascii="Arial" w:hAnsi="Arial" w:cs="Arial"/>
          <w:sz w:val="20"/>
          <w:szCs w:val="20"/>
          <w:lang w:val="en-GB"/>
        </w:rPr>
        <w:t xml:space="preserve">Arthobacter phage </w:t>
      </w:r>
      <w:bookmarkEnd w:id="5"/>
      <w:r>
        <w:rPr>
          <w:rFonts w:ascii="Arial" w:hAnsi="Arial" w:cs="Arial"/>
          <w:sz w:val="20"/>
          <w:szCs w:val="20"/>
          <w:lang w:val="en-GB"/>
        </w:rPr>
        <w:t>Galaxy (http://phagesdb.org/phages/Galaxy/) - Limited permission was granted by The</w:t>
      </w:r>
    </w:p>
    <w:p w14:paraId="27BED794" w14:textId="77777777" w:rsidR="000A7B76" w:rsidRDefault="000A7B76" w:rsidP="000A7B7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Actinobacteriophages Database, funded by the Howard Hughes Medical Institute, to use this</w:t>
      </w:r>
    </w:p>
    <w:p w14:paraId="5F610BD3" w14:textId="77777777" w:rsidR="000A7B76" w:rsidRDefault="000A7B76" w:rsidP="000A7B7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electron micrograph for this taxonomy proposal; it cannot be reused without permission of The</w:t>
      </w:r>
    </w:p>
    <w:p w14:paraId="290F8D4C" w14:textId="77777777" w:rsidR="000A7B76" w:rsidRDefault="000A7B76" w:rsidP="000A7B7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Actinobacteriophages Database.</w:t>
      </w:r>
    </w:p>
    <w:p w14:paraId="54AC68CF" w14:textId="43C82E73" w:rsidR="000A7B76" w:rsidRDefault="000A7B76" w:rsidP="000A7B7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53DC2FC" w14:textId="41A56ECF" w:rsidR="000A7B76" w:rsidRDefault="000A7B76" w:rsidP="000A7B76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0298E108" wp14:editId="08F46F19">
            <wp:extent cx="2330116" cy="169754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laxy_EMPic - SMALL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410" cy="1702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E2C11" w14:textId="77777777" w:rsidR="000A7B76" w:rsidRDefault="000A7B76" w:rsidP="000A7B7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69D5F04" w14:textId="77777777" w:rsidR="000A7B76" w:rsidRDefault="000A7B76" w:rsidP="000A7B76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E530A4C" w14:textId="77777777" w:rsidR="000A7B76" w:rsidRDefault="000A7B76" w:rsidP="000A7B7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2BEEA64" w14:textId="77777777" w:rsidR="000A7B76" w:rsidRDefault="000A7B76" w:rsidP="000A7B76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Phylogeny: </w:t>
      </w:r>
      <w:r>
        <w:rPr>
          <w:rFonts w:ascii="Arial" w:hAnsi="Arial" w:cs="Arial"/>
          <w:sz w:val="20"/>
          <w:szCs w:val="20"/>
          <w:lang w:val="en-GB"/>
        </w:rPr>
        <w:t>The phylogenetic tree was constructed, using phylogeny.fr, using the major capsid protein homologs of these and related phages.</w:t>
      </w:r>
    </w:p>
    <w:p w14:paraId="67123312" w14:textId="1488F58A" w:rsidR="00AC0E72" w:rsidRDefault="000A7B76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407198" wp14:editId="756903DA">
                <wp:simplePos x="0" y="0"/>
                <wp:positionH relativeFrom="column">
                  <wp:posOffset>2133600</wp:posOffset>
                </wp:positionH>
                <wp:positionV relativeFrom="paragraph">
                  <wp:posOffset>866240</wp:posOffset>
                </wp:positionV>
                <wp:extent cx="3056021" cy="397042"/>
                <wp:effectExtent l="19050" t="19050" r="11430" b="222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6021" cy="39704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55A6A9" id="Rectangle 5" o:spid="_x0000_s1026" style="position:absolute;margin-left:168pt;margin-top:68.2pt;width:240.65pt;height:3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67F53035" wp14:editId="45F86ED7">
            <wp:extent cx="6007735" cy="18751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jor capsid protein phylogenetic tree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187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3CF0BF" w14:textId="77777777" w:rsidR="00EA2772" w:rsidRPr="00EA2772" w:rsidRDefault="00EA2772" w:rsidP="00EA277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EA2772">
              <w:rPr>
                <w:rFonts w:ascii="Times New Roman" w:hAnsi="Times New Roman"/>
                <w:color w:val="000000"/>
              </w:rPr>
              <w:t>1: Klyczek KK, Bonilla JA, Jacobs-Sera D, Adair TL, Afram P, Allen KG,</w:t>
            </w:r>
          </w:p>
          <w:p w14:paraId="25ECD895" w14:textId="77777777" w:rsidR="00EA2772" w:rsidRPr="00EA2772" w:rsidRDefault="00EA2772" w:rsidP="00EA277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EA2772">
              <w:rPr>
                <w:rFonts w:ascii="Times New Roman" w:hAnsi="Times New Roman"/>
                <w:color w:val="000000"/>
              </w:rPr>
              <w:t>Archambault ML, Aziz RM, Bagnasco FG, Ball SL, Barrett NA, Benjamin RC, Blasi CJ,</w:t>
            </w:r>
          </w:p>
          <w:p w14:paraId="0A3D9616" w14:textId="77777777" w:rsidR="00EA2772" w:rsidRPr="00EA2772" w:rsidRDefault="00EA2772" w:rsidP="00EA277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EA2772">
              <w:rPr>
                <w:rFonts w:ascii="Times New Roman" w:hAnsi="Times New Roman"/>
                <w:color w:val="000000"/>
              </w:rPr>
              <w:t>Borst K, Braun MA, Broomell H, Brown CB, Brynell ZS, Bue AB, Burke SO, Casazza W,</w:t>
            </w:r>
          </w:p>
          <w:p w14:paraId="77B3882E" w14:textId="77777777" w:rsidR="00EA2772" w:rsidRPr="00EA2772" w:rsidRDefault="00EA2772" w:rsidP="00EA277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EA2772">
              <w:rPr>
                <w:rFonts w:ascii="Times New Roman" w:hAnsi="Times New Roman"/>
                <w:color w:val="000000"/>
              </w:rPr>
              <w:t>Cautela JA, Chen K, Chimalakonda NS, Chudoff D, Connor JA, Cross TS, Curtis KN,</w:t>
            </w:r>
          </w:p>
          <w:p w14:paraId="3D7C43C6" w14:textId="77777777" w:rsidR="00EA2772" w:rsidRPr="00EA2772" w:rsidRDefault="00EA2772" w:rsidP="00EA277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EA2772">
              <w:rPr>
                <w:rFonts w:ascii="Times New Roman" w:hAnsi="Times New Roman"/>
                <w:color w:val="000000"/>
              </w:rPr>
              <w:t>Dahlke JA, Deaton BM, Degroote SJ, DeNigris DM, DeRuff KC, Dolan M, Dunbar D,</w:t>
            </w:r>
          </w:p>
          <w:p w14:paraId="6340CE88" w14:textId="77777777" w:rsidR="00EA2772" w:rsidRPr="00EA2772" w:rsidRDefault="00EA2772" w:rsidP="00EA277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EA2772">
              <w:rPr>
                <w:rFonts w:ascii="Times New Roman" w:hAnsi="Times New Roman"/>
                <w:color w:val="000000"/>
              </w:rPr>
              <w:t>Egan MS, Evans DR, Fahnestock AK, Farooq A, Finn G, Fratus CR, Gaffney BL,</w:t>
            </w:r>
          </w:p>
          <w:p w14:paraId="48401BCF" w14:textId="77777777" w:rsidR="00EA2772" w:rsidRPr="00EA2772" w:rsidRDefault="00EA2772" w:rsidP="00EA277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EA2772">
              <w:rPr>
                <w:rFonts w:ascii="Times New Roman" w:hAnsi="Times New Roman"/>
                <w:color w:val="000000"/>
              </w:rPr>
              <w:t>Garlena RA, Garrigan KE, Gibbon BC, Goedde MA, Guerrero Bustamante CA, Harrison</w:t>
            </w:r>
          </w:p>
          <w:p w14:paraId="5E77BD52" w14:textId="77777777" w:rsidR="00EA2772" w:rsidRPr="00EA2772" w:rsidRDefault="00EA2772" w:rsidP="00EA277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EA2772">
              <w:rPr>
                <w:rFonts w:ascii="Times New Roman" w:hAnsi="Times New Roman"/>
                <w:color w:val="000000"/>
              </w:rPr>
              <w:t>M, Hartwell MC, Heckman EL, Huang J, Hughes LE, Hyduchak KM, Jacob AE, Kaku M,</w:t>
            </w:r>
          </w:p>
          <w:p w14:paraId="32A6ECEC" w14:textId="77777777" w:rsidR="00EA2772" w:rsidRPr="00EA2772" w:rsidRDefault="00EA2772" w:rsidP="00EA277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EA2772">
              <w:rPr>
                <w:rFonts w:ascii="Times New Roman" w:hAnsi="Times New Roman"/>
                <w:color w:val="000000"/>
              </w:rPr>
              <w:t>Karstens AW, Kenna MA, Khetarpal S, King RA, Kobokovich AL, Kolev H, Konde SA,</w:t>
            </w:r>
          </w:p>
          <w:p w14:paraId="48DBF66C" w14:textId="77777777" w:rsidR="00EA2772" w:rsidRPr="00EA2772" w:rsidRDefault="00EA2772" w:rsidP="00EA277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EA2772">
              <w:rPr>
                <w:rFonts w:ascii="Times New Roman" w:hAnsi="Times New Roman"/>
                <w:color w:val="000000"/>
              </w:rPr>
              <w:t xml:space="preserve">Kriese E, Lamey ME, Lantz CN, Lapin JS, Lawson TO, Lee IY, Lee SM, Lee-Soety JY, </w:t>
            </w:r>
          </w:p>
          <w:p w14:paraId="39895B29" w14:textId="77777777" w:rsidR="00EA2772" w:rsidRPr="00EA2772" w:rsidRDefault="00EA2772" w:rsidP="00EA277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EA2772">
              <w:rPr>
                <w:rFonts w:ascii="Times New Roman" w:hAnsi="Times New Roman"/>
                <w:color w:val="000000"/>
              </w:rPr>
              <w:t>Lehmann EM, London SC, Lopez AJ, Lynch KC, Mageeney CM, Martynyuk T, Mathew KJ,</w:t>
            </w:r>
          </w:p>
          <w:p w14:paraId="657B0A23" w14:textId="77777777" w:rsidR="00EA2772" w:rsidRPr="00EA2772" w:rsidRDefault="00EA2772" w:rsidP="00EA277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EA2772">
              <w:rPr>
                <w:rFonts w:ascii="Times New Roman" w:hAnsi="Times New Roman"/>
                <w:color w:val="000000"/>
              </w:rPr>
              <w:t>Mavrich TN, McDaniel CM, McDonald H, McManus CJ, Medrano JE, Mele FE, Menninger</w:t>
            </w:r>
          </w:p>
          <w:p w14:paraId="3C40BD2D" w14:textId="77777777" w:rsidR="00EA2772" w:rsidRPr="00EA2772" w:rsidRDefault="00EA2772" w:rsidP="00EA277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EA2772">
              <w:rPr>
                <w:rFonts w:ascii="Times New Roman" w:hAnsi="Times New Roman"/>
                <w:color w:val="000000"/>
              </w:rPr>
              <w:t>JE, Miller SN, Minick JE, Nabua CT, Napoli CK, Nkangabwa M, Oates EA, Ott CT,</w:t>
            </w:r>
          </w:p>
          <w:p w14:paraId="1AA646BC" w14:textId="77777777" w:rsidR="00EA2772" w:rsidRPr="00EA2772" w:rsidRDefault="00EA2772" w:rsidP="00EA277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EA2772">
              <w:rPr>
                <w:rFonts w:ascii="Times New Roman" w:hAnsi="Times New Roman"/>
                <w:color w:val="000000"/>
              </w:rPr>
              <w:t>Pellerino SK, Pinamont WJ, Pirnie RT, Pizzorno MC, Plautz EJ, Pope WH, Pruett KM,</w:t>
            </w:r>
          </w:p>
          <w:p w14:paraId="77F45689" w14:textId="77777777" w:rsidR="00EA2772" w:rsidRPr="00EA2772" w:rsidRDefault="00EA2772" w:rsidP="00EA277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EA2772">
              <w:rPr>
                <w:rFonts w:ascii="Times New Roman" w:hAnsi="Times New Roman"/>
                <w:color w:val="000000"/>
              </w:rPr>
              <w:t>Rickstrew G, Rimple PA, Rinehart CA, Robinson KM, Rose VA, Russell DA, Schick AM,</w:t>
            </w:r>
          </w:p>
          <w:p w14:paraId="73A8C778" w14:textId="77777777" w:rsidR="00EA2772" w:rsidRPr="00EA2772" w:rsidRDefault="00EA2772" w:rsidP="00EA277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EA2772">
              <w:rPr>
                <w:rFonts w:ascii="Times New Roman" w:hAnsi="Times New Roman"/>
                <w:color w:val="000000"/>
              </w:rPr>
              <w:t>Schlossman J, Schneider VM, Sells CA, Sieker JW, Silva MP, Silvi MM, Simon SE,</w:t>
            </w:r>
          </w:p>
          <w:p w14:paraId="2CF9309E" w14:textId="77777777" w:rsidR="00EA2772" w:rsidRPr="00EA2772" w:rsidRDefault="00EA2772" w:rsidP="00EA277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EA2772">
              <w:rPr>
                <w:rFonts w:ascii="Times New Roman" w:hAnsi="Times New Roman"/>
                <w:color w:val="000000"/>
              </w:rPr>
              <w:lastRenderedPageBreak/>
              <w:t>Staples AK, Steed IL, Stowe EL, Stueven NA, Swartz PT, Sweet EA, Sweetman AT,</w:t>
            </w:r>
          </w:p>
          <w:p w14:paraId="6ECAF822" w14:textId="77777777" w:rsidR="00EA2772" w:rsidRPr="00EA2772" w:rsidRDefault="00EA2772" w:rsidP="00EA277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EA2772">
              <w:rPr>
                <w:rFonts w:ascii="Times New Roman" w:hAnsi="Times New Roman"/>
                <w:color w:val="000000"/>
              </w:rPr>
              <w:t>Tender C, Terry K, Thomas C, Thomas DS, Thompson AR, Vanderveen L, Varma R,</w:t>
            </w:r>
          </w:p>
          <w:p w14:paraId="7B9E2F47" w14:textId="77777777" w:rsidR="00EA2772" w:rsidRPr="00EA2772" w:rsidRDefault="00EA2772" w:rsidP="00EA277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EA2772">
              <w:rPr>
                <w:rFonts w:ascii="Times New Roman" w:hAnsi="Times New Roman"/>
                <w:color w:val="000000"/>
              </w:rPr>
              <w:t xml:space="preserve">Vaught HL, Vo QD, Vonberg ZT, Ware VC, Warrad YM, Wathen KE, Weinstein JL, Wyper </w:t>
            </w:r>
          </w:p>
          <w:p w14:paraId="7E88AB9A" w14:textId="77777777" w:rsidR="00EA2772" w:rsidRPr="00EA2772" w:rsidRDefault="00EA2772" w:rsidP="00EA277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EA2772">
              <w:rPr>
                <w:rFonts w:ascii="Times New Roman" w:hAnsi="Times New Roman"/>
                <w:color w:val="000000"/>
              </w:rPr>
              <w:t>JF, Yankauskas JR, Zhang C, Hatfull GF. Tales of diversity: Genomic and</w:t>
            </w:r>
          </w:p>
          <w:p w14:paraId="5C2C3A0A" w14:textId="77777777" w:rsidR="00EA2772" w:rsidRPr="00EA2772" w:rsidRDefault="00EA2772" w:rsidP="00EA277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EA2772">
              <w:rPr>
                <w:rFonts w:ascii="Times New Roman" w:hAnsi="Times New Roman"/>
                <w:color w:val="000000"/>
              </w:rPr>
              <w:t>morphological characteristics of forty-six Arthrobacter phages. PLoS One. 2017</w:t>
            </w:r>
          </w:p>
          <w:p w14:paraId="057F4CFF" w14:textId="27BB7EA8" w:rsidR="00AA601F" w:rsidRDefault="00EA2772" w:rsidP="00EA277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EA2772">
              <w:rPr>
                <w:rFonts w:ascii="Times New Roman" w:hAnsi="Times New Roman"/>
                <w:color w:val="000000"/>
              </w:rPr>
              <w:t>Jul 17;12(7):e0180517.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2"/>
      <w:footerReference w:type="default" r:id="rId13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7AFFED" w14:textId="77777777" w:rsidR="00E95A0C" w:rsidRDefault="00E95A0C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47DE2C68" w14:textId="77777777" w:rsidR="00E95A0C" w:rsidRDefault="00E95A0C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A5199A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A5199A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756282" w14:textId="77777777" w:rsidR="00E95A0C" w:rsidRDefault="00E95A0C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5A1B7A6B" w14:textId="77777777" w:rsidR="00E95A0C" w:rsidRDefault="00E95A0C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50C"/>
    <w:rsid w:val="000A7B76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2F07B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199A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D4A89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2CA0"/>
    <w:rsid w:val="00BD4541"/>
    <w:rsid w:val="00BD47D7"/>
    <w:rsid w:val="00BE06F9"/>
    <w:rsid w:val="00BE18E9"/>
    <w:rsid w:val="00BF7AA8"/>
    <w:rsid w:val="00C00CC7"/>
    <w:rsid w:val="00C02500"/>
    <w:rsid w:val="00C06EE4"/>
    <w:rsid w:val="00C12C1B"/>
    <w:rsid w:val="00C15EC4"/>
    <w:rsid w:val="00C165C2"/>
    <w:rsid w:val="00C245DB"/>
    <w:rsid w:val="00C27864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95A0C"/>
    <w:rsid w:val="00EA06D0"/>
    <w:rsid w:val="00EA1332"/>
    <w:rsid w:val="00EA277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D2CA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phagesdb.org/phages/Galax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6676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2018-05-10T17:56:00Z</dcterms:created>
  <dcterms:modified xsi:type="dcterms:W3CDTF">2018-05-10T17:56:00Z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