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bookmarkStart w:id="4" w:name="_Hlk509234318"/>
      <w:bookmarkEnd w:id="4"/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3B3D141E" w:rsidR="006D1B4E" w:rsidRPr="009320C8" w:rsidRDefault="000E295E" w:rsidP="000E295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0E295E">
              <w:rPr>
                <w:rFonts w:ascii="Arial" w:hAnsi="Arial" w:cs="Arial"/>
                <w:b/>
                <w:i/>
                <w:sz w:val="36"/>
                <w:szCs w:val="36"/>
              </w:rPr>
              <w:t>2018.019B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40A2EA34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8B2319">
              <w:rPr>
                <w:rFonts w:ascii="Arial" w:hAnsi="Arial" w:cs="Arial"/>
                <w:b/>
                <w:i/>
              </w:rPr>
              <w:t>Bowser</w:t>
            </w:r>
            <w:r w:rsidR="00133BB1">
              <w:rPr>
                <w:rFonts w:ascii="Arial" w:hAnsi="Arial" w:cs="Arial"/>
                <w:b/>
                <w:i/>
              </w:rPr>
              <w:t>virus</w:t>
            </w:r>
            <w:r w:rsidR="00B533A5">
              <w:rPr>
                <w:rFonts w:ascii="Arial" w:hAnsi="Arial" w:cs="Arial"/>
                <w:b/>
              </w:rPr>
              <w:t xml:space="preserve">, containing </w:t>
            </w:r>
            <w:r w:rsidR="00530171">
              <w:rPr>
                <w:rFonts w:ascii="Arial" w:hAnsi="Arial" w:cs="Arial"/>
                <w:b/>
              </w:rPr>
              <w:t>a single</w:t>
            </w:r>
            <w:r w:rsidR="00B533A5">
              <w:rPr>
                <w:rFonts w:ascii="Arial" w:hAnsi="Arial" w:cs="Arial"/>
                <w:b/>
              </w:rPr>
              <w:t xml:space="preserve"> species in the family </w:t>
            </w:r>
            <w:r w:rsidR="00B533A5" w:rsidRPr="00B533A5">
              <w:rPr>
                <w:rFonts w:ascii="Arial" w:hAnsi="Arial" w:cs="Arial"/>
                <w:b/>
                <w:i/>
              </w:rPr>
              <w:t>Siphoviridae</w:t>
            </w:r>
            <w:r w:rsidR="00B533A5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0B640325" w:rsidR="00422FF0" w:rsidRPr="009320C8" w:rsidRDefault="000E295E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06B971FD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B533A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E295E" w:rsidRPr="000E295E">
              <w:rPr>
                <w:rFonts w:ascii="Arial" w:hAnsi="Arial" w:cs="Arial"/>
                <w:b/>
                <w:sz w:val="22"/>
                <w:szCs w:val="22"/>
              </w:rPr>
              <w:t>2018.019B.N.v1.Bowservirus</w:t>
            </w:r>
            <w:bookmarkStart w:id="5" w:name="_GoBack"/>
            <w:bookmarkEnd w:id="5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2D621342" w:rsidR="00384F60" w:rsidRPr="005D3160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D3160">
        <w:rPr>
          <w:rFonts w:ascii="Arial" w:hAnsi="Arial" w:cs="Arial"/>
          <w:sz w:val="20"/>
          <w:szCs w:val="20"/>
          <w:lang w:val="en-GB"/>
        </w:rPr>
        <w:t xml:space="preserve">The name is directed derived from the name of the first isolated phage, </w:t>
      </w:r>
      <w:r w:rsidR="00055C3A">
        <w:rPr>
          <w:rFonts w:ascii="Arial" w:hAnsi="Arial" w:cs="Arial"/>
          <w:sz w:val="20"/>
          <w:szCs w:val="20"/>
          <w:lang w:val="en-GB"/>
        </w:rPr>
        <w:t>Gordonia</w:t>
      </w:r>
      <w:r w:rsidR="005D3160">
        <w:rPr>
          <w:rFonts w:ascii="Arial" w:hAnsi="Arial" w:cs="Arial"/>
          <w:sz w:val="20"/>
          <w:szCs w:val="20"/>
          <w:lang w:val="en-GB"/>
        </w:rPr>
        <w:t xml:space="preserve"> phage </w:t>
      </w:r>
      <w:r w:rsidR="008B2319">
        <w:rPr>
          <w:rFonts w:ascii="Arial" w:hAnsi="Arial" w:cs="Arial"/>
          <w:sz w:val="20"/>
          <w:szCs w:val="20"/>
          <w:lang w:val="en-GB"/>
        </w:rPr>
        <w:t>Bowser</w:t>
      </w:r>
      <w:r w:rsidR="005D3160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1C7F6289" w:rsidR="006C4A0C" w:rsidRPr="00805C88" w:rsidRDefault="009A6F42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054BC7" w:rsidRPr="00054BC7">
        <w:rPr>
          <w:rFonts w:ascii="Arial" w:hAnsi="Arial" w:cs="Arial"/>
          <w:sz w:val="20"/>
          <w:szCs w:val="20"/>
          <w:lang w:val="en-GB"/>
        </w:rPr>
        <w:t xml:space="preserve"> 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</w:t>
      </w:r>
      <w:r w:rsidR="003D51B3">
        <w:rPr>
          <w:rFonts w:ascii="Arial" w:hAnsi="Arial" w:cs="Arial"/>
          <w:sz w:val="20"/>
          <w:szCs w:val="20"/>
          <w:lang w:val="en-GB"/>
        </w:rPr>
        <w:t>Temperate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phage </w:t>
      </w:r>
      <w:r w:rsidR="003D51B3">
        <w:rPr>
          <w:rFonts w:ascii="Arial" w:hAnsi="Arial" w:cs="Arial"/>
          <w:sz w:val="20"/>
          <w:szCs w:val="20"/>
          <w:lang w:val="en-GB"/>
        </w:rPr>
        <w:t>Bowser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was isolated in 201</w:t>
      </w:r>
      <w:r w:rsidR="009158E0">
        <w:rPr>
          <w:rFonts w:ascii="Arial" w:hAnsi="Arial" w:cs="Arial"/>
          <w:sz w:val="20"/>
          <w:szCs w:val="20"/>
          <w:lang w:val="en-GB"/>
        </w:rPr>
        <w:t>5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by </w:t>
      </w:r>
      <w:r w:rsidR="003D51B3" w:rsidRPr="003D51B3">
        <w:rPr>
          <w:rFonts w:ascii="Arial" w:hAnsi="Arial" w:cs="Arial"/>
          <w:sz w:val="20"/>
          <w:szCs w:val="20"/>
          <w:lang w:val="en-GB"/>
        </w:rPr>
        <w:t>Matthew Montgomery</w:t>
      </w:r>
      <w:r w:rsidR="00054BC7">
        <w:rPr>
          <w:rFonts w:ascii="Arial" w:hAnsi="Arial" w:cs="Arial"/>
          <w:sz w:val="20"/>
          <w:szCs w:val="20"/>
          <w:lang w:val="en-GB"/>
        </w:rPr>
        <w:t>as part of the</w:t>
      </w:r>
      <w:r w:rsidR="003D51B3" w:rsidRPr="003D51B3">
        <w:t xml:space="preserve"> </w:t>
      </w:r>
      <w:r w:rsidR="003D51B3" w:rsidRPr="003D51B3">
        <w:rPr>
          <w:rFonts w:ascii="Arial" w:hAnsi="Arial" w:cs="Arial"/>
          <w:sz w:val="20"/>
          <w:szCs w:val="20"/>
          <w:lang w:val="en-GB"/>
        </w:rPr>
        <w:t>Phage Hunters Integrating Research and Education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program at the </w:t>
      </w:r>
      <w:r w:rsidR="00054BC7" w:rsidRPr="00054BC7">
        <w:rPr>
          <w:rFonts w:ascii="Arial" w:hAnsi="Arial" w:cs="Arial"/>
          <w:sz w:val="20"/>
          <w:szCs w:val="20"/>
          <w:lang w:val="en-GB"/>
        </w:rPr>
        <w:t>U</w:t>
      </w:r>
      <w:r w:rsidR="009158E0">
        <w:rPr>
          <w:rFonts w:ascii="Arial" w:hAnsi="Arial" w:cs="Arial"/>
          <w:sz w:val="20"/>
          <w:szCs w:val="20"/>
          <w:lang w:val="en-GB"/>
        </w:rPr>
        <w:t>niversity of</w:t>
      </w:r>
      <w:r w:rsidR="009158E0" w:rsidRPr="009158E0">
        <w:t xml:space="preserve"> </w:t>
      </w:r>
      <w:r w:rsidR="009158E0" w:rsidRPr="009158E0">
        <w:rPr>
          <w:rFonts w:ascii="Arial" w:hAnsi="Arial" w:cs="Arial"/>
          <w:sz w:val="20"/>
          <w:szCs w:val="20"/>
          <w:lang w:val="en-GB"/>
        </w:rPr>
        <w:t>Pittsburgh, PA</w:t>
      </w:r>
      <w:r w:rsidR="00C06753">
        <w:rPr>
          <w:rFonts w:ascii="Arial" w:hAnsi="Arial" w:cs="Arial"/>
          <w:sz w:val="20"/>
          <w:szCs w:val="20"/>
          <w:lang w:val="en-GB"/>
        </w:rPr>
        <w:t>,</w:t>
      </w:r>
      <w:r w:rsidR="009158E0" w:rsidRPr="009158E0">
        <w:rPr>
          <w:rFonts w:ascii="Arial" w:hAnsi="Arial" w:cs="Arial"/>
          <w:sz w:val="20"/>
          <w:szCs w:val="20"/>
          <w:lang w:val="en-GB"/>
        </w:rPr>
        <w:t xml:space="preserve"> U.S.A. </w:t>
      </w:r>
      <w:r w:rsidR="00054BC7">
        <w:rPr>
          <w:rFonts w:ascii="Arial" w:hAnsi="Arial" w:cs="Arial"/>
          <w:sz w:val="20"/>
          <w:szCs w:val="20"/>
          <w:lang w:val="en-GB"/>
        </w:rPr>
        <w:t xml:space="preserve">using </w:t>
      </w:r>
      <w:r w:rsidR="00054BC7" w:rsidRPr="00393460">
        <w:rPr>
          <w:rFonts w:ascii="Arial" w:hAnsi="Arial" w:cs="Arial"/>
          <w:sz w:val="20"/>
          <w:szCs w:val="20"/>
          <w:lang w:val="en-GB"/>
        </w:rPr>
        <w:t>Gordonia terrae 3612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as the host bacterium.  The genome has </w:t>
      </w:r>
      <w:r w:rsidR="0076549D">
        <w:rPr>
          <w:rFonts w:ascii="Arial" w:hAnsi="Arial" w:cs="Arial"/>
          <w:sz w:val="20"/>
          <w:szCs w:val="20"/>
          <w:lang w:val="en-GB"/>
        </w:rPr>
        <w:t>1</w:t>
      </w:r>
      <w:r w:rsidR="003D51B3">
        <w:rPr>
          <w:rFonts w:ascii="Arial" w:hAnsi="Arial" w:cs="Arial"/>
          <w:sz w:val="20"/>
          <w:szCs w:val="20"/>
          <w:lang w:val="en-GB"/>
        </w:rPr>
        <w:t>0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bp 3’-cohesive ends.  </w:t>
      </w:r>
      <w:r w:rsidR="00C06753">
        <w:rPr>
          <w:rFonts w:ascii="Arial" w:hAnsi="Arial" w:cs="Arial"/>
          <w:sz w:val="20"/>
          <w:szCs w:val="20"/>
          <w:lang w:val="en-GB"/>
        </w:rPr>
        <w:t>This phage is recognized as a singleton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in The Actinobacteriophage Database.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570"/>
        <w:gridCol w:w="1463"/>
        <w:gridCol w:w="983"/>
        <w:gridCol w:w="978"/>
        <w:gridCol w:w="1010"/>
        <w:gridCol w:w="980"/>
      </w:tblGrid>
      <w:tr w:rsidR="009158E0" w:rsidRPr="008E7E3B" w14:paraId="74EE6D34" w14:textId="77777777" w:rsidTr="008B2319">
        <w:tc>
          <w:tcPr>
            <w:tcW w:w="1451" w:type="dxa"/>
          </w:tcPr>
          <w:p w14:paraId="61BA04C0" w14:textId="77777777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70" w:type="dxa"/>
          </w:tcPr>
          <w:p w14:paraId="63F5C3F3" w14:textId="2F544C2A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463" w:type="dxa"/>
          </w:tcPr>
          <w:p w14:paraId="385514DD" w14:textId="1FCBAE98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8B2319" w:rsidRPr="008E7E3B" w14:paraId="7986ECD9" w14:textId="77777777" w:rsidTr="008B2319">
        <w:tc>
          <w:tcPr>
            <w:tcW w:w="1451" w:type="dxa"/>
          </w:tcPr>
          <w:p w14:paraId="79E0649D" w14:textId="56D54DD9" w:rsidR="008B2319" w:rsidRPr="008E7E3B" w:rsidRDefault="008B2319" w:rsidP="008B23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Bowser</w:t>
            </w:r>
          </w:p>
        </w:tc>
        <w:tc>
          <w:tcPr>
            <w:tcW w:w="1570" w:type="dxa"/>
            <w:vAlign w:val="center"/>
          </w:tcPr>
          <w:p w14:paraId="38AE0088" w14:textId="2F286761" w:rsidR="008B2319" w:rsidRPr="008E7E3B" w:rsidRDefault="008B2319" w:rsidP="008B23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2319">
              <w:t>NC_030930.1</w:t>
            </w:r>
          </w:p>
        </w:tc>
        <w:tc>
          <w:tcPr>
            <w:tcW w:w="1463" w:type="dxa"/>
            <w:vAlign w:val="center"/>
          </w:tcPr>
          <w:p w14:paraId="3080DDA3" w14:textId="0EABDE0E" w:rsidR="008B2319" w:rsidRPr="008E7E3B" w:rsidRDefault="008B2319" w:rsidP="008B23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2319">
              <w:t>KU998235.1</w:t>
            </w:r>
          </w:p>
        </w:tc>
        <w:tc>
          <w:tcPr>
            <w:tcW w:w="983" w:type="dxa"/>
            <w:vAlign w:val="center"/>
          </w:tcPr>
          <w:p w14:paraId="5AC380C4" w14:textId="599A0162" w:rsidR="008B2319" w:rsidRPr="008E7E3B" w:rsidRDefault="008B2319" w:rsidP="008B23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46.57</w:t>
            </w:r>
          </w:p>
        </w:tc>
        <w:tc>
          <w:tcPr>
            <w:tcW w:w="978" w:type="dxa"/>
            <w:vAlign w:val="center"/>
          </w:tcPr>
          <w:p w14:paraId="192FD525" w14:textId="59A8A5DB" w:rsidR="008B2319" w:rsidRPr="008E7E3B" w:rsidRDefault="008B2319" w:rsidP="008B23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67.1</w:t>
            </w:r>
          </w:p>
        </w:tc>
        <w:tc>
          <w:tcPr>
            <w:tcW w:w="1010" w:type="dxa"/>
            <w:vAlign w:val="center"/>
          </w:tcPr>
          <w:p w14:paraId="5B109C2B" w14:textId="448F03E2" w:rsidR="008B2319" w:rsidRPr="008E7E3B" w:rsidRDefault="008B2319" w:rsidP="008B23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67</w:t>
            </w:r>
          </w:p>
        </w:tc>
        <w:tc>
          <w:tcPr>
            <w:tcW w:w="980" w:type="dxa"/>
          </w:tcPr>
          <w:p w14:paraId="27441283" w14:textId="3A631F3D" w:rsidR="008B2319" w:rsidRPr="008E7E3B" w:rsidRDefault="008B2319" w:rsidP="008B23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2AD11F6F" w:rsidR="00C74088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B533A5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B533A5" w:rsidRPr="00B533A5">
        <w:rPr>
          <w:rFonts w:ascii="Arial" w:hAnsi="Arial" w:cs="Arial"/>
          <w:sz w:val="20"/>
          <w:szCs w:val="20"/>
          <w:lang w:val="en-GB"/>
        </w:rPr>
        <w:t>None; genomic orphan/singleton</w:t>
      </w:r>
    </w:p>
    <w:p w14:paraId="33AF9F18" w14:textId="73773747" w:rsidR="005D3160" w:rsidRDefault="005D3160" w:rsidP="00AC0E72">
      <w:pPr>
        <w:rPr>
          <w:rFonts w:ascii="Arial" w:hAnsi="Arial" w:cs="Arial"/>
          <w:sz w:val="20"/>
          <w:szCs w:val="20"/>
          <w:lang w:val="en-GB"/>
        </w:rPr>
      </w:pPr>
    </w:p>
    <w:p w14:paraId="0A62D791" w14:textId="76E3E0FF" w:rsidR="0076549D" w:rsidRPr="0076549D" w:rsidRDefault="005D3160" w:rsidP="0076549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 w:rsidR="0076549D" w:rsidRPr="0076549D">
        <w:rPr>
          <w:rFonts w:ascii="Arial" w:hAnsi="Arial" w:cs="Arial"/>
          <w:sz w:val="20"/>
          <w:szCs w:val="20"/>
          <w:lang w:val="en-GB"/>
        </w:rPr>
        <w:t xml:space="preserve">Electron micrograph of negatively stained Gordonia phage </w:t>
      </w:r>
      <w:r w:rsidR="008B2319">
        <w:rPr>
          <w:rFonts w:ascii="Arial" w:hAnsi="Arial" w:cs="Arial"/>
          <w:sz w:val="20"/>
          <w:szCs w:val="20"/>
          <w:lang w:val="en-GB"/>
        </w:rPr>
        <w:t>Bowser</w:t>
      </w:r>
      <w:r w:rsidR="00C06753">
        <w:rPr>
          <w:rFonts w:ascii="Arial" w:hAnsi="Arial" w:cs="Arial"/>
          <w:sz w:val="20"/>
          <w:szCs w:val="20"/>
          <w:lang w:val="en-GB"/>
        </w:rPr>
        <w:t xml:space="preserve"> </w:t>
      </w:r>
      <w:r w:rsidR="0076549D" w:rsidRPr="0076549D">
        <w:rPr>
          <w:rFonts w:ascii="Arial" w:hAnsi="Arial" w:cs="Arial"/>
          <w:sz w:val="20"/>
          <w:szCs w:val="20"/>
          <w:lang w:val="en-GB"/>
        </w:rPr>
        <w:t>(http://phagesdb.org/phages/</w:t>
      </w:r>
      <w:r w:rsidR="008B2319">
        <w:rPr>
          <w:rFonts w:ascii="Arial" w:hAnsi="Arial" w:cs="Arial"/>
          <w:sz w:val="20"/>
          <w:szCs w:val="20"/>
          <w:lang w:val="en-GB"/>
        </w:rPr>
        <w:t>Bowser</w:t>
      </w:r>
      <w:r w:rsidR="0076549D" w:rsidRPr="0076549D">
        <w:rPr>
          <w:rFonts w:ascii="Arial" w:hAnsi="Arial" w:cs="Arial"/>
          <w:sz w:val="20"/>
          <w:szCs w:val="20"/>
          <w:lang w:val="en-GB"/>
        </w:rPr>
        <w:t>/) - Limited permission was granted by The</w:t>
      </w:r>
    </w:p>
    <w:p w14:paraId="0CF485DC" w14:textId="77777777" w:rsidR="0076549D" w:rsidRPr="0076549D" w:rsidRDefault="0076549D" w:rsidP="0076549D">
      <w:pPr>
        <w:rPr>
          <w:rFonts w:ascii="Arial" w:hAnsi="Arial" w:cs="Arial"/>
          <w:sz w:val="20"/>
          <w:szCs w:val="20"/>
          <w:lang w:val="en-GB"/>
        </w:rPr>
      </w:pPr>
      <w:r w:rsidRPr="0076549D">
        <w:rPr>
          <w:rFonts w:ascii="Arial" w:hAnsi="Arial" w:cs="Arial"/>
          <w:sz w:val="20"/>
          <w:szCs w:val="20"/>
          <w:lang w:val="en-GB"/>
        </w:rPr>
        <w:t>Actinobacteriophages Database, funded by the Howard Hughes Medical Institute, to use this</w:t>
      </w:r>
    </w:p>
    <w:p w14:paraId="1BBFF488" w14:textId="77777777" w:rsidR="0076549D" w:rsidRPr="0076549D" w:rsidRDefault="0076549D" w:rsidP="0076549D">
      <w:pPr>
        <w:rPr>
          <w:rFonts w:ascii="Arial" w:hAnsi="Arial" w:cs="Arial"/>
          <w:sz w:val="20"/>
          <w:szCs w:val="20"/>
          <w:lang w:val="en-GB"/>
        </w:rPr>
      </w:pPr>
      <w:r w:rsidRPr="0076549D">
        <w:rPr>
          <w:rFonts w:ascii="Arial" w:hAnsi="Arial" w:cs="Arial"/>
          <w:sz w:val="20"/>
          <w:szCs w:val="20"/>
          <w:lang w:val="en-GB"/>
        </w:rPr>
        <w:t>electron micrograph for this taxonomy proposal; it cannot be reused without permission of The</w:t>
      </w:r>
    </w:p>
    <w:p w14:paraId="6CCD2FCF" w14:textId="2E14D44F" w:rsidR="00D04C0B" w:rsidRPr="009158E0" w:rsidRDefault="0076549D" w:rsidP="0076549D">
      <w:pPr>
        <w:rPr>
          <w:rFonts w:ascii="Arial" w:hAnsi="Arial" w:cs="Arial"/>
          <w:sz w:val="20"/>
          <w:szCs w:val="20"/>
          <w:lang w:val="en-GB"/>
        </w:rPr>
      </w:pPr>
      <w:r w:rsidRPr="0076549D">
        <w:rPr>
          <w:rFonts w:ascii="Arial" w:hAnsi="Arial" w:cs="Arial"/>
          <w:sz w:val="20"/>
          <w:szCs w:val="20"/>
          <w:lang w:val="en-GB"/>
        </w:rPr>
        <w:lastRenderedPageBreak/>
        <w:t>Actinobacteriophages Database</w:t>
      </w:r>
    </w:p>
    <w:p w14:paraId="7A26D5DF" w14:textId="7E781314" w:rsidR="00D04C0B" w:rsidRPr="00805C88" w:rsidRDefault="00D04C0B" w:rsidP="00D04C0B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AE9DD0E" w14:textId="2DA5C390" w:rsidR="00C74088" w:rsidRPr="00805C88" w:rsidRDefault="008B2319" w:rsidP="00793062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4B4C351E" wp14:editId="549E6851">
            <wp:extent cx="2871163" cy="169926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wser_EMPic_SMALL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449" cy="170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5E606" w14:textId="77777777" w:rsidR="00793062" w:rsidRDefault="00793062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131C51F7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5D316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D3160" w:rsidRPr="00784D52">
        <w:rPr>
          <w:rFonts w:ascii="Arial" w:hAnsi="Arial" w:cs="Arial"/>
          <w:sz w:val="20"/>
          <w:szCs w:val="20"/>
          <w:lang w:val="en-GB"/>
        </w:rPr>
        <w:t>The phylogenetic tree was constructed, using phylogeny.fr, using the major capsid protein homologs of these and related phages.</w:t>
      </w:r>
    </w:p>
    <w:p w14:paraId="67123312" w14:textId="7B52104D" w:rsidR="00AC0E72" w:rsidRDefault="00AC0E72" w:rsidP="00AC0E72">
      <w:pPr>
        <w:rPr>
          <w:lang w:val="en-GB"/>
        </w:rPr>
      </w:pPr>
    </w:p>
    <w:p w14:paraId="403E200B" w14:textId="40812990" w:rsidR="009320C8" w:rsidRDefault="008B2319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1AA9A" wp14:editId="0BAEDE18">
                <wp:simplePos x="0" y="0"/>
                <wp:positionH relativeFrom="column">
                  <wp:posOffset>2011680</wp:posOffset>
                </wp:positionH>
                <wp:positionV relativeFrom="paragraph">
                  <wp:posOffset>716280</wp:posOffset>
                </wp:positionV>
                <wp:extent cx="3131820" cy="182880"/>
                <wp:effectExtent l="0" t="0" r="1143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1828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314FC3" id="Rectangle 2" o:spid="_x0000_s1026" style="position:absolute;margin-left:158.4pt;margin-top:56.4pt;width:246.6pt;height:1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" filled="f" strokecolor="red" strokeweight="1.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12379A8D" wp14:editId="77C533CE">
            <wp:extent cx="6007735" cy="33813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jor capsid protein phylogeny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06A66F66" w:rsidR="00AA601F" w:rsidRDefault="00AA601F" w:rsidP="00AC0E72">
      <w:pPr>
        <w:rPr>
          <w:lang w:val="en-GB"/>
        </w:rPr>
      </w:pPr>
    </w:p>
    <w:p w14:paraId="41BB488E" w14:textId="23B2646E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29A55162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3C8FC698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21B354E3" w:rsidR="00AA601F" w:rsidRPr="00C61931" w:rsidRDefault="00054BC7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8EF7EF" w14:textId="77777777" w:rsidR="00941224" w:rsidRDefault="00941224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4A1A3DE9" w14:textId="77777777" w:rsidR="00941224" w:rsidRDefault="00941224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0E295E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0E295E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4D3613" w14:textId="77777777" w:rsidR="00941224" w:rsidRDefault="00941224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1FD28838" w14:textId="77777777" w:rsidR="00941224" w:rsidRDefault="00941224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4419"/>
    <w:rsid w:val="00016519"/>
    <w:rsid w:val="00024051"/>
    <w:rsid w:val="000315E5"/>
    <w:rsid w:val="00034DE5"/>
    <w:rsid w:val="000360CB"/>
    <w:rsid w:val="000420CB"/>
    <w:rsid w:val="0004304B"/>
    <w:rsid w:val="00054BC7"/>
    <w:rsid w:val="00055C3A"/>
    <w:rsid w:val="00072CC5"/>
    <w:rsid w:val="00082718"/>
    <w:rsid w:val="00093DD3"/>
    <w:rsid w:val="000A6DE3"/>
    <w:rsid w:val="000A7F1C"/>
    <w:rsid w:val="000B7774"/>
    <w:rsid w:val="000C0126"/>
    <w:rsid w:val="000C32A9"/>
    <w:rsid w:val="000D2F03"/>
    <w:rsid w:val="000E295E"/>
    <w:rsid w:val="000F5890"/>
    <w:rsid w:val="000F5A87"/>
    <w:rsid w:val="00100092"/>
    <w:rsid w:val="00104A4B"/>
    <w:rsid w:val="0010595F"/>
    <w:rsid w:val="00114BD4"/>
    <w:rsid w:val="0012008F"/>
    <w:rsid w:val="0012796D"/>
    <w:rsid w:val="00133BB1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0C12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56F04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D51B3"/>
    <w:rsid w:val="003E02C3"/>
    <w:rsid w:val="003E2AEA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1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B70DD"/>
    <w:rsid w:val="005D0BFD"/>
    <w:rsid w:val="005D19C9"/>
    <w:rsid w:val="005D3160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A4627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549D"/>
    <w:rsid w:val="0076759D"/>
    <w:rsid w:val="00774CB4"/>
    <w:rsid w:val="007772C2"/>
    <w:rsid w:val="007878DB"/>
    <w:rsid w:val="00792B22"/>
    <w:rsid w:val="0079306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464EF"/>
    <w:rsid w:val="008563BE"/>
    <w:rsid w:val="008655D6"/>
    <w:rsid w:val="00872088"/>
    <w:rsid w:val="008762E5"/>
    <w:rsid w:val="008769E8"/>
    <w:rsid w:val="00890FAF"/>
    <w:rsid w:val="00891C67"/>
    <w:rsid w:val="008A612E"/>
    <w:rsid w:val="008B2319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58E0"/>
    <w:rsid w:val="00926A4D"/>
    <w:rsid w:val="009275D0"/>
    <w:rsid w:val="009320C8"/>
    <w:rsid w:val="0093622B"/>
    <w:rsid w:val="00941224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33A5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753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2918"/>
    <w:rsid w:val="00C94A0B"/>
    <w:rsid w:val="00CA56E9"/>
    <w:rsid w:val="00CB3A13"/>
    <w:rsid w:val="00CB434C"/>
    <w:rsid w:val="00CB7C39"/>
    <w:rsid w:val="00CC66ED"/>
    <w:rsid w:val="00CD5134"/>
    <w:rsid w:val="00CE0DE4"/>
    <w:rsid w:val="00CE2AB3"/>
    <w:rsid w:val="00CE408B"/>
    <w:rsid w:val="00CE5ECF"/>
    <w:rsid w:val="00CF0A9B"/>
    <w:rsid w:val="00CF3890"/>
    <w:rsid w:val="00CF5168"/>
    <w:rsid w:val="00D04C0B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4827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2018-05-10T17:52:00Z</dcterms:created>
  <dcterms:modified xsi:type="dcterms:W3CDTF">2018-05-10T17:52:00Z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