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64EE0" w14:textId="77777777" w:rsidR="00AA601F" w:rsidRPr="00885924" w:rsidRDefault="006F2CF7" w:rsidP="008A612E">
      <w:pPr>
        <w:rPr>
          <w:rFonts w:asciiTheme="majorBidi" w:hAnsiTheme="majorBidi" w:cstheme="majorBidi"/>
          <w:color w:val="0000FF"/>
        </w:rPr>
      </w:pPr>
      <w:r w:rsidRPr="00885924">
        <w:rPr>
          <w:rFonts w:asciiTheme="majorBidi" w:hAnsiTheme="majorBidi" w:cstheme="majorBidi"/>
          <w:noProof/>
          <w:color w:val="0000FF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CE68A5F" wp14:editId="63575AAB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885924">
        <w:rPr>
          <w:rFonts w:asciiTheme="majorBidi" w:hAnsiTheme="majorBidi" w:cstheme="majorBidi"/>
          <w:color w:val="0000FF"/>
        </w:rPr>
        <w:t xml:space="preserve">This </w:t>
      </w:r>
      <w:r w:rsidR="00DC2ACB" w:rsidRPr="00885924">
        <w:rPr>
          <w:rFonts w:asciiTheme="majorBidi" w:hAnsiTheme="majorBidi" w:cstheme="majorBidi"/>
          <w:color w:val="0000FF"/>
        </w:rPr>
        <w:t>Word module</w:t>
      </w:r>
      <w:r w:rsidR="00C67A98" w:rsidRPr="00885924">
        <w:rPr>
          <w:rFonts w:asciiTheme="majorBidi" w:hAnsiTheme="majorBidi" w:cstheme="majorBidi"/>
          <w:color w:val="0000FF"/>
        </w:rPr>
        <w:t xml:space="preserve"> should be used for all taxonomic pro</w:t>
      </w:r>
      <w:r w:rsidR="009F32F7" w:rsidRPr="00885924">
        <w:rPr>
          <w:rFonts w:asciiTheme="majorBidi" w:hAnsiTheme="majorBidi" w:cstheme="majorBidi"/>
          <w:color w:val="0000FF"/>
        </w:rPr>
        <w:t xml:space="preserve">posals. </w:t>
      </w:r>
    </w:p>
    <w:p w14:paraId="46CC99A7" w14:textId="77777777" w:rsidR="008A612E" w:rsidRPr="00885924" w:rsidRDefault="008A612E" w:rsidP="008A612E">
      <w:pPr>
        <w:rPr>
          <w:rFonts w:asciiTheme="majorBidi" w:hAnsiTheme="majorBidi" w:cstheme="majorBidi"/>
          <w:color w:val="0000FF"/>
        </w:rPr>
      </w:pPr>
      <w:r w:rsidRPr="00885924">
        <w:rPr>
          <w:rFonts w:asciiTheme="majorBidi" w:hAnsiTheme="majorBidi" w:cstheme="majorBidi"/>
          <w:color w:val="0000FF"/>
        </w:rPr>
        <w:t xml:space="preserve">Please complete </w:t>
      </w:r>
      <w:r w:rsidRPr="00885924">
        <w:rPr>
          <w:rFonts w:asciiTheme="majorBidi" w:hAnsiTheme="majorBidi" w:cstheme="majorBidi"/>
          <w:b/>
          <w:color w:val="0000FF"/>
        </w:rPr>
        <w:t>Part 1</w:t>
      </w:r>
      <w:r w:rsidRPr="00885924">
        <w:rPr>
          <w:rFonts w:asciiTheme="majorBidi" w:hAnsiTheme="majorBidi" w:cstheme="majorBidi"/>
          <w:color w:val="0000FF"/>
        </w:rPr>
        <w:t xml:space="preserve"> and:</w:t>
      </w:r>
    </w:p>
    <w:p w14:paraId="322F87EE" w14:textId="77777777" w:rsidR="008A612E" w:rsidRPr="00885924" w:rsidRDefault="008A612E" w:rsidP="00AA601F">
      <w:pPr>
        <w:ind w:left="2160" w:firstLine="534"/>
        <w:rPr>
          <w:rFonts w:asciiTheme="majorBidi" w:hAnsiTheme="majorBidi" w:cstheme="majorBidi"/>
          <w:color w:val="0000FF"/>
        </w:rPr>
      </w:pPr>
      <w:r w:rsidRPr="00885924">
        <w:rPr>
          <w:rFonts w:asciiTheme="majorBidi" w:hAnsiTheme="majorBidi" w:cstheme="majorBidi"/>
          <w:color w:val="0000FF"/>
          <w:u w:val="single"/>
        </w:rPr>
        <w:t>either</w:t>
      </w:r>
      <w:r w:rsidRPr="00885924">
        <w:rPr>
          <w:rFonts w:asciiTheme="majorBidi" w:hAnsiTheme="majorBidi" w:cstheme="majorBidi"/>
          <w:b/>
          <w:color w:val="0000FF"/>
        </w:rPr>
        <w:t xml:space="preserve"> Part 3</w:t>
      </w:r>
      <w:r w:rsidRPr="00885924">
        <w:rPr>
          <w:rFonts w:asciiTheme="majorBidi" w:hAnsiTheme="majorBidi" w:cstheme="majorBidi"/>
          <w:color w:val="0000FF"/>
        </w:rPr>
        <w:t xml:space="preserve"> for proposals to create new taxa or change existing taxa </w:t>
      </w:r>
    </w:p>
    <w:p w14:paraId="647E9212" w14:textId="77777777" w:rsidR="008F2BEE" w:rsidRPr="00885924" w:rsidRDefault="008A612E" w:rsidP="00AA601F">
      <w:pPr>
        <w:ind w:left="2160" w:firstLine="534"/>
        <w:rPr>
          <w:rFonts w:asciiTheme="majorBidi" w:hAnsiTheme="majorBidi" w:cstheme="majorBidi"/>
          <w:b/>
        </w:rPr>
      </w:pPr>
      <w:r w:rsidRPr="00885924">
        <w:rPr>
          <w:rFonts w:asciiTheme="majorBidi" w:hAnsiTheme="majorBidi" w:cstheme="majorBidi"/>
          <w:color w:val="0000FF"/>
          <w:u w:val="single"/>
        </w:rPr>
        <w:t>or</w:t>
      </w:r>
      <w:r w:rsidRPr="00885924">
        <w:rPr>
          <w:rFonts w:asciiTheme="majorBidi" w:hAnsiTheme="majorBidi" w:cstheme="majorBidi"/>
          <w:b/>
          <w:color w:val="0000FF"/>
        </w:rPr>
        <w:t xml:space="preserve"> Part 2</w:t>
      </w:r>
      <w:r w:rsidRPr="00885924">
        <w:rPr>
          <w:rFonts w:asciiTheme="majorBidi" w:hAnsiTheme="majorBidi" w:cstheme="majorBidi"/>
          <w:color w:val="0000FF"/>
        </w:rPr>
        <w:t xml:space="preserve"> for proposals of a general nature. </w:t>
      </w:r>
      <w:r w:rsidRPr="00885924">
        <w:rPr>
          <w:rFonts w:asciiTheme="majorBidi" w:hAnsiTheme="majorBidi" w:cstheme="majorBidi"/>
          <w:b/>
        </w:rPr>
        <w:t xml:space="preserve">  </w:t>
      </w:r>
    </w:p>
    <w:p w14:paraId="66B6A9DB" w14:textId="77777777" w:rsidR="008F2BEE" w:rsidRPr="00885924" w:rsidRDefault="008F2BEE" w:rsidP="008F2BEE">
      <w:pPr>
        <w:pStyle w:val="BodyTextIndent"/>
        <w:spacing w:after="120"/>
        <w:ind w:left="2007" w:firstLine="0"/>
        <w:rPr>
          <w:rFonts w:asciiTheme="majorBidi" w:hAnsiTheme="majorBidi" w:cstheme="majorBidi"/>
          <w:color w:val="0000FF"/>
          <w:szCs w:val="24"/>
        </w:rPr>
      </w:pPr>
      <w:r w:rsidRPr="00885924">
        <w:rPr>
          <w:rFonts w:asciiTheme="majorBidi" w:hAnsiTheme="majorBidi" w:cstheme="majorBidi"/>
          <w:color w:val="0000FF"/>
          <w:szCs w:val="24"/>
        </w:rPr>
        <w:t>Submit the completed Word module, together with the accompanying Excel module named in Part 3, to the appropriate ICTV Subcommittee Chair.</w:t>
      </w:r>
    </w:p>
    <w:p w14:paraId="089F374A" w14:textId="77777777" w:rsidR="006D1B4E" w:rsidRPr="00885924" w:rsidRDefault="00C67A98" w:rsidP="005557FC">
      <w:pPr>
        <w:pStyle w:val="BodyTextIndent"/>
        <w:spacing w:after="120"/>
        <w:ind w:left="2007" w:firstLine="0"/>
        <w:rPr>
          <w:rFonts w:asciiTheme="majorBidi" w:hAnsiTheme="majorBidi" w:cstheme="majorBidi"/>
          <w:color w:val="0000FF"/>
          <w:szCs w:val="24"/>
        </w:rPr>
      </w:pPr>
      <w:r w:rsidRPr="00885924">
        <w:rPr>
          <w:rFonts w:asciiTheme="majorBidi" w:hAnsiTheme="majorBidi" w:cstheme="majorBidi"/>
          <w:color w:val="0000FF"/>
          <w:szCs w:val="24"/>
        </w:rPr>
        <w:t>For guidance, see the notes written in blue</w:t>
      </w:r>
      <w:r w:rsidR="004D236F" w:rsidRPr="00885924">
        <w:rPr>
          <w:rFonts w:asciiTheme="majorBidi" w:hAnsiTheme="majorBidi" w:cstheme="majorBidi"/>
          <w:color w:val="0000FF"/>
          <w:szCs w:val="24"/>
        </w:rPr>
        <w:t xml:space="preserve">, below, </w:t>
      </w:r>
      <w:r w:rsidRPr="00885924">
        <w:rPr>
          <w:rFonts w:asciiTheme="majorBidi" w:hAnsiTheme="majorBidi" w:cstheme="majorBidi"/>
          <w:color w:val="0000FF"/>
          <w:szCs w:val="24"/>
        </w:rPr>
        <w:t xml:space="preserve">and the </w:t>
      </w:r>
      <w:r w:rsidR="004D236F" w:rsidRPr="00885924">
        <w:rPr>
          <w:rFonts w:asciiTheme="majorBidi" w:hAnsiTheme="majorBidi" w:cstheme="majorBidi"/>
          <w:color w:val="0000FF"/>
          <w:szCs w:val="24"/>
        </w:rPr>
        <w:t>help notes in file Taxonomic_Proposals_Help_2018.</w:t>
      </w:r>
    </w:p>
    <w:p w14:paraId="5F18C79B" w14:textId="77777777" w:rsidR="00AA1E2F" w:rsidRPr="00885924" w:rsidRDefault="00CF3890" w:rsidP="006D1B4E">
      <w:pPr>
        <w:rPr>
          <w:rFonts w:asciiTheme="majorBidi" w:hAnsiTheme="majorBidi" w:cstheme="majorBidi"/>
          <w:lang w:val="en-GB"/>
        </w:rPr>
      </w:pPr>
      <w:r w:rsidRPr="00885924">
        <w:rPr>
          <w:rFonts w:asciiTheme="majorBidi" w:hAnsiTheme="majorBidi" w:cstheme="majorBidi"/>
          <w:b/>
          <w:color w:val="000000"/>
        </w:rPr>
        <w:t>Part</w:t>
      </w:r>
      <w:r w:rsidR="00AA1E2F" w:rsidRPr="00885924">
        <w:rPr>
          <w:rFonts w:asciiTheme="majorBidi" w:hAnsiTheme="majorBidi" w:cstheme="majorBidi"/>
          <w:b/>
          <w:color w:val="000000"/>
        </w:rPr>
        <w:t xml:space="preserve"> 1:</w:t>
      </w:r>
      <w:r w:rsidR="00AA1E2F" w:rsidRPr="00885924">
        <w:rPr>
          <w:rFonts w:asciiTheme="majorBidi" w:hAnsiTheme="majorBidi" w:cstheme="majorBidi"/>
          <w:color w:val="000000"/>
        </w:rPr>
        <w:t xml:space="preserve"> </w:t>
      </w:r>
      <w:r w:rsidR="00AA1E2F" w:rsidRPr="00885924">
        <w:rPr>
          <w:rFonts w:asciiTheme="majorBidi" w:hAnsiTheme="majorBidi" w:cstheme="majorBidi"/>
          <w:b/>
          <w:color w:val="000000"/>
          <w:u w:val="single"/>
        </w:rPr>
        <w:t>TITLE</w:t>
      </w:r>
      <w:r w:rsidR="00C67A98" w:rsidRPr="00885924">
        <w:rPr>
          <w:rFonts w:asciiTheme="majorBidi" w:hAnsiTheme="majorBidi" w:cstheme="majorBidi"/>
          <w:b/>
          <w:color w:val="000000"/>
          <w:u w:val="single"/>
        </w:rPr>
        <w:t xml:space="preserve">, AUTHORS, </w:t>
      </w:r>
      <w:proofErr w:type="spellStart"/>
      <w:r w:rsidR="00C67A98" w:rsidRPr="00885924">
        <w:rPr>
          <w:rFonts w:asciiTheme="majorBidi" w:hAnsiTheme="majorBidi" w:cstheme="majorBidi"/>
          <w:b/>
          <w:color w:val="000000"/>
          <w:u w:val="single"/>
        </w:rPr>
        <w:t>etc</w:t>
      </w:r>
      <w:proofErr w:type="spellEnd"/>
    </w:p>
    <w:p w14:paraId="54AE6837" w14:textId="77777777" w:rsidR="00AA1E2F" w:rsidRPr="00885924" w:rsidRDefault="00AA1E2F" w:rsidP="006D1B4E">
      <w:pPr>
        <w:rPr>
          <w:rFonts w:asciiTheme="majorBidi" w:hAnsiTheme="majorBidi" w:cstheme="majorBidi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885924" w14:paraId="14BE125F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E0D6D4" w14:textId="77777777" w:rsidR="006D1B4E" w:rsidRPr="00885924" w:rsidRDefault="006D1B4E" w:rsidP="00291213">
            <w:pPr>
              <w:pStyle w:val="BodyTextIndent"/>
              <w:ind w:left="0" w:firstLine="0"/>
              <w:rPr>
                <w:rFonts w:asciiTheme="majorBidi" w:hAnsiTheme="majorBidi" w:cstheme="majorBidi"/>
                <w:b/>
                <w:i/>
                <w:szCs w:val="24"/>
              </w:rPr>
            </w:pPr>
            <w:r w:rsidRPr="00885924">
              <w:rPr>
                <w:rFonts w:asciiTheme="majorBidi" w:hAnsiTheme="majorBidi" w:cstheme="majorBidi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C7A" w14:textId="77777777" w:rsidR="006D1B4E" w:rsidRPr="000F02C9" w:rsidRDefault="00321FB1" w:rsidP="00321FB1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F02C9">
              <w:rPr>
                <w:rFonts w:ascii="Arial" w:hAnsi="Arial" w:cs="Arial"/>
                <w:b/>
                <w:i/>
                <w:sz w:val="36"/>
                <w:szCs w:val="36"/>
              </w:rPr>
              <w:t>2018.003B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4EAFE0" w14:textId="77777777" w:rsidR="006D1B4E" w:rsidRPr="00885924" w:rsidRDefault="006D1B4E" w:rsidP="00291213">
            <w:pPr>
              <w:pStyle w:val="BodyTextIndent"/>
              <w:ind w:left="0" w:firstLine="0"/>
              <w:rPr>
                <w:rFonts w:asciiTheme="majorBidi" w:hAnsiTheme="majorBidi" w:cstheme="majorBidi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>(to be completed by ICTV officers)</w:t>
            </w:r>
          </w:p>
        </w:tc>
      </w:tr>
      <w:tr w:rsidR="006D1B4E" w:rsidRPr="00885924" w14:paraId="3F03713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AD392DD" w14:textId="77777777" w:rsidR="00CF0A9B" w:rsidRPr="00885924" w:rsidRDefault="006D1B4E" w:rsidP="00CF0A9B">
            <w:pPr>
              <w:spacing w:before="120"/>
              <w:rPr>
                <w:rFonts w:asciiTheme="majorBidi" w:hAnsiTheme="majorBidi" w:cstheme="majorBidi"/>
                <w:color w:val="0000FF"/>
              </w:rPr>
            </w:pPr>
            <w:r w:rsidRPr="00885924">
              <w:rPr>
                <w:rFonts w:asciiTheme="majorBidi" w:hAnsiTheme="majorBidi" w:cstheme="majorBidi"/>
                <w:b/>
              </w:rPr>
              <w:t>Short title:</w:t>
            </w:r>
            <w:r w:rsidR="00AA3952" w:rsidRPr="00885924">
              <w:rPr>
                <w:rFonts w:asciiTheme="majorBidi" w:hAnsiTheme="majorBidi" w:cstheme="majorBidi"/>
                <w:b/>
              </w:rPr>
              <w:t xml:space="preserve"> </w:t>
            </w:r>
            <w:r w:rsidR="00D70DF3" w:rsidRPr="00885924">
              <w:rPr>
                <w:rFonts w:asciiTheme="majorBidi" w:hAnsiTheme="majorBidi" w:cstheme="majorBidi"/>
                <w:color w:val="0000FF"/>
              </w:rPr>
              <w:t xml:space="preserve">(e.g. </w:t>
            </w:r>
            <w:r w:rsidR="00CF0A9B" w:rsidRPr="00885924">
              <w:rPr>
                <w:rFonts w:asciiTheme="majorBidi" w:hAnsiTheme="majorBidi" w:cstheme="majorBidi"/>
                <w:color w:val="0000FF"/>
              </w:rPr>
              <w:t>“</w:t>
            </w:r>
            <w:r w:rsidR="00D70DF3" w:rsidRPr="00885924">
              <w:rPr>
                <w:rFonts w:asciiTheme="majorBidi" w:hAnsiTheme="majorBidi" w:cstheme="majorBidi"/>
                <w:color w:val="0000FF"/>
              </w:rPr>
              <w:t xml:space="preserve">6 new species in the genus </w:t>
            </w:r>
            <w:proofErr w:type="spellStart"/>
            <w:r w:rsidR="00D70DF3" w:rsidRPr="00885924">
              <w:rPr>
                <w:rFonts w:asciiTheme="majorBidi" w:hAnsiTheme="majorBidi" w:cstheme="majorBidi"/>
                <w:i/>
                <w:color w:val="0000FF"/>
              </w:rPr>
              <w:t>Zetavirus</w:t>
            </w:r>
            <w:proofErr w:type="spellEnd"/>
            <w:r w:rsidR="00CF0A9B" w:rsidRPr="00885924">
              <w:rPr>
                <w:rFonts w:asciiTheme="majorBidi" w:hAnsiTheme="majorBidi" w:cstheme="majorBidi"/>
                <w:i/>
                <w:color w:val="0000FF"/>
              </w:rPr>
              <w:t>”</w:t>
            </w:r>
            <w:r w:rsidR="00D70DF3" w:rsidRPr="00885924">
              <w:rPr>
                <w:rFonts w:asciiTheme="majorBidi" w:hAnsiTheme="majorBidi" w:cstheme="majorBidi"/>
                <w:color w:val="0000FF"/>
              </w:rPr>
              <w:t>)</w:t>
            </w:r>
          </w:p>
          <w:p w14:paraId="01B605A6" w14:textId="77777777" w:rsidR="00CF0A9B" w:rsidRPr="00885924" w:rsidRDefault="009A2777" w:rsidP="0030219F">
            <w:pPr>
              <w:spacing w:before="120"/>
              <w:rPr>
                <w:rFonts w:asciiTheme="majorBidi" w:hAnsiTheme="majorBidi" w:cstheme="majorBidi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 xml:space="preserve">To create one (1) new genus, </w:t>
            </w:r>
            <w:proofErr w:type="spellStart"/>
            <w:r w:rsidR="0030219F">
              <w:rPr>
                <w:rFonts w:asciiTheme="majorBidi" w:hAnsiTheme="majorBidi" w:cstheme="majorBidi"/>
                <w:b/>
                <w:i/>
              </w:rPr>
              <w:t>F</w:t>
            </w:r>
            <w:r w:rsidR="00FC5822">
              <w:rPr>
                <w:rFonts w:asciiTheme="majorBidi" w:hAnsiTheme="majorBidi" w:cstheme="majorBidi"/>
                <w:b/>
                <w:i/>
              </w:rPr>
              <w:t>arah</w:t>
            </w:r>
            <w:r w:rsidR="0030219F">
              <w:rPr>
                <w:rFonts w:asciiTheme="majorBidi" w:hAnsiTheme="majorBidi" w:cstheme="majorBidi"/>
                <w:b/>
                <w:i/>
              </w:rPr>
              <w:t>naz</w:t>
            </w:r>
            <w:r w:rsidR="00CF79CC" w:rsidRPr="00885924">
              <w:rPr>
                <w:rFonts w:asciiTheme="majorBidi" w:hAnsiTheme="majorBidi" w:cstheme="majorBidi"/>
                <w:b/>
                <w:i/>
              </w:rPr>
              <w:t>v</w:t>
            </w:r>
            <w:r w:rsidR="002D1A0A" w:rsidRPr="00885924">
              <w:rPr>
                <w:rFonts w:asciiTheme="majorBidi" w:hAnsiTheme="majorBidi" w:cstheme="majorBidi"/>
                <w:b/>
                <w:i/>
              </w:rPr>
              <w:t>irus</w:t>
            </w:r>
            <w:proofErr w:type="spellEnd"/>
            <w:r w:rsidR="002D1A0A" w:rsidRPr="00885924">
              <w:rPr>
                <w:rFonts w:asciiTheme="majorBidi" w:hAnsiTheme="majorBidi" w:cstheme="majorBidi"/>
                <w:b/>
              </w:rPr>
              <w:t xml:space="preserve">, containing </w:t>
            </w:r>
            <w:r w:rsidR="00680505" w:rsidRPr="00885924">
              <w:rPr>
                <w:rFonts w:asciiTheme="majorBidi" w:hAnsiTheme="majorBidi" w:cstheme="majorBidi"/>
                <w:b/>
              </w:rPr>
              <w:t>one</w:t>
            </w:r>
            <w:r w:rsidR="005278F6" w:rsidRPr="00885924">
              <w:rPr>
                <w:rFonts w:asciiTheme="majorBidi" w:hAnsiTheme="majorBidi" w:cstheme="majorBidi"/>
                <w:b/>
              </w:rPr>
              <w:t xml:space="preserve"> (</w:t>
            </w:r>
            <w:r w:rsidR="00680505" w:rsidRPr="00885924">
              <w:rPr>
                <w:rFonts w:asciiTheme="majorBidi" w:hAnsiTheme="majorBidi" w:cstheme="majorBidi"/>
                <w:b/>
              </w:rPr>
              <w:t>1</w:t>
            </w:r>
            <w:r w:rsidR="005278F6" w:rsidRPr="00885924">
              <w:rPr>
                <w:rFonts w:asciiTheme="majorBidi" w:hAnsiTheme="majorBidi" w:cstheme="majorBidi"/>
                <w:b/>
              </w:rPr>
              <w:t>)</w:t>
            </w:r>
            <w:r w:rsidR="002D1A0A" w:rsidRPr="00885924">
              <w:rPr>
                <w:rFonts w:asciiTheme="majorBidi" w:hAnsiTheme="majorBidi" w:cstheme="majorBidi"/>
                <w:b/>
              </w:rPr>
              <w:t xml:space="preserve"> species in the family </w:t>
            </w:r>
            <w:proofErr w:type="spellStart"/>
            <w:r w:rsidR="002D1A0A" w:rsidRPr="00885924">
              <w:rPr>
                <w:rFonts w:asciiTheme="majorBidi" w:hAnsiTheme="majorBidi" w:cstheme="majorBidi"/>
                <w:b/>
                <w:i/>
              </w:rPr>
              <w:t>Siphoviridae</w:t>
            </w:r>
            <w:proofErr w:type="spellEnd"/>
          </w:p>
        </w:tc>
      </w:tr>
      <w:tr w:rsidR="00CF0A9B" w:rsidRPr="00885924" w14:paraId="6BC716C1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1B48DE" w14:textId="77777777" w:rsidR="00CF0A9B" w:rsidRPr="00885924" w:rsidRDefault="00CF0A9B" w:rsidP="004B5D02">
            <w:pPr>
              <w:rPr>
                <w:rFonts w:asciiTheme="majorBidi" w:hAnsiTheme="majorBidi" w:cstheme="majorBidi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 xml:space="preserve">  </w:t>
            </w:r>
          </w:p>
        </w:tc>
      </w:tr>
      <w:tr w:rsidR="00636B14" w:rsidRPr="00885924" w14:paraId="3762C8AB" w14:textId="77777777">
        <w:tc>
          <w:tcPr>
            <w:tcW w:w="9468" w:type="dxa"/>
            <w:gridSpan w:val="4"/>
          </w:tcPr>
          <w:p w14:paraId="4FC0ED77" w14:textId="77777777" w:rsidR="00636B14" w:rsidRPr="00885924" w:rsidRDefault="00636B14" w:rsidP="00CE5ECF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>Author(s):</w:t>
            </w:r>
          </w:p>
        </w:tc>
      </w:tr>
      <w:tr w:rsidR="00636B14" w:rsidRPr="00885924" w14:paraId="3014B7AE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2B2D" w14:textId="77777777" w:rsidR="00C02500" w:rsidRPr="00885924" w:rsidRDefault="00C02500" w:rsidP="00C02500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Andrew M.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Kropinski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, University of Guelph</w:t>
            </w:r>
            <w:r w:rsidR="00680505" w:rsidRPr="00885924">
              <w:rPr>
                <w:rFonts w:asciiTheme="majorBidi" w:hAnsiTheme="majorBidi" w:cstheme="majorBidi"/>
                <w:color w:val="000000"/>
                <w:szCs w:val="24"/>
              </w:rPr>
              <w:t>, Canada</w:t>
            </w:r>
          </w:p>
          <w:p w14:paraId="51BA3C22" w14:textId="77777777" w:rsidR="00636B14" w:rsidRPr="00885924" w:rsidRDefault="00C02500" w:rsidP="00C02500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Evelien M.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Adriaenssens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, University of Liverpool</w:t>
            </w:r>
            <w:r w:rsidR="00680505" w:rsidRPr="00885924">
              <w:rPr>
                <w:rFonts w:asciiTheme="majorBidi" w:hAnsiTheme="majorBidi" w:cstheme="majorBidi"/>
                <w:color w:val="000000"/>
                <w:szCs w:val="24"/>
              </w:rPr>
              <w:t>, UK</w:t>
            </w:r>
          </w:p>
          <w:p w14:paraId="70A1B592" w14:textId="77777777" w:rsidR="00F97FD7" w:rsidRDefault="00F97FD7" w:rsidP="00F97FD7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Isaac Zamani, University of Isfahan, Iran</w:t>
            </w:r>
          </w:p>
          <w:p w14:paraId="06BF9E59" w14:textId="77777777" w:rsidR="001A6EC0" w:rsidRPr="00885924" w:rsidRDefault="00680505" w:rsidP="001A6EC0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Majid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Bouzari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, University of Isfahan, Iran</w:t>
            </w:r>
          </w:p>
          <w:p w14:paraId="002A7D00" w14:textId="77777777" w:rsidR="00F97FD7" w:rsidRDefault="00F97FD7" w:rsidP="00F97FD7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proofErr w:type="spellStart"/>
            <w:r w:rsidRPr="00F97FD7">
              <w:rPr>
                <w:rFonts w:asciiTheme="majorBidi" w:hAnsiTheme="majorBidi" w:cstheme="majorBidi"/>
                <w:color w:val="000000"/>
                <w:szCs w:val="24"/>
              </w:rPr>
              <w:t>Giti</w:t>
            </w:r>
            <w:proofErr w:type="spellEnd"/>
            <w:r w:rsidRPr="00F97FD7">
              <w:rPr>
                <w:rFonts w:asciiTheme="majorBidi" w:hAnsiTheme="majorBidi" w:cstheme="majorBidi"/>
                <w:color w:val="000000"/>
                <w:szCs w:val="24"/>
              </w:rPr>
              <w:t xml:space="preserve"> </w:t>
            </w:r>
            <w:proofErr w:type="spellStart"/>
            <w:r w:rsidRPr="00F97FD7">
              <w:rPr>
                <w:rFonts w:asciiTheme="majorBidi" w:hAnsiTheme="majorBidi" w:cstheme="majorBidi"/>
                <w:color w:val="000000"/>
                <w:szCs w:val="24"/>
              </w:rPr>
              <w:t>Emtiazi</w:t>
            </w:r>
            <w:proofErr w:type="spellEnd"/>
            <w:r>
              <w:rPr>
                <w:rFonts w:asciiTheme="majorBidi" w:hAnsiTheme="majorBidi" w:cstheme="majorBidi"/>
                <w:color w:val="000000"/>
                <w:szCs w:val="24"/>
              </w:rPr>
              <w:t>,</w:t>
            </w: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 University of Isfahan, Iran</w:t>
            </w:r>
          </w:p>
          <w:p w14:paraId="790A131B" w14:textId="77777777" w:rsidR="00FC5822" w:rsidRPr="003C34C2" w:rsidRDefault="00FC5822" w:rsidP="00FC5822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3C34C2">
              <w:rPr>
                <w:rFonts w:ascii="Times New Roman" w:hAnsi="Times New Roman"/>
                <w:szCs w:val="24"/>
              </w:rPr>
              <w:t>Seyed</w:t>
            </w:r>
            <w:proofErr w:type="spellEnd"/>
            <w:r w:rsidRPr="003C34C2">
              <w:rPr>
                <w:rFonts w:ascii="Times New Roman" w:hAnsi="Times New Roman"/>
                <w:szCs w:val="24"/>
              </w:rPr>
              <w:t xml:space="preserve"> Mahdi </w:t>
            </w:r>
            <w:proofErr w:type="spellStart"/>
            <w:r w:rsidRPr="003C34C2">
              <w:rPr>
                <w:rFonts w:ascii="Times New Roman" w:hAnsi="Times New Roman"/>
                <w:szCs w:val="24"/>
              </w:rPr>
              <w:t>Ghasemi</w:t>
            </w:r>
            <w:proofErr w:type="spellEnd"/>
            <w:r w:rsidRPr="003C34C2">
              <w:rPr>
                <w:rFonts w:ascii="Times New Roman" w:hAnsi="Times New Roman"/>
                <w:color w:val="000000"/>
                <w:szCs w:val="24"/>
              </w:rPr>
              <w:t xml:space="preserve">, </w:t>
            </w:r>
            <w:proofErr w:type="spellStart"/>
            <w:r w:rsidR="0030219F">
              <w:t>Shahid</w:t>
            </w:r>
            <w:proofErr w:type="spellEnd"/>
            <w:r w:rsidR="0030219F">
              <w:t xml:space="preserve"> Ashrafi </w:t>
            </w:r>
            <w:proofErr w:type="spellStart"/>
            <w:r w:rsidR="0030219F">
              <w:t>Esfahani</w:t>
            </w:r>
            <w:proofErr w:type="spellEnd"/>
            <w:r w:rsidR="0030219F">
              <w:t xml:space="preserve"> University</w:t>
            </w:r>
            <w:r w:rsidR="0030219F" w:rsidRPr="003C34C2">
              <w:rPr>
                <w:rFonts w:ascii="Times New Roman" w:hAnsi="Times New Roman"/>
                <w:color w:val="000000"/>
                <w:szCs w:val="24"/>
              </w:rPr>
              <w:t>, Iran</w:t>
            </w:r>
          </w:p>
          <w:p w14:paraId="128BF62A" w14:textId="77777777" w:rsidR="00FC5822" w:rsidRPr="00885924" w:rsidRDefault="00FC5822" w:rsidP="00FC5822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 w:rsidRPr="00FC5822">
              <w:rPr>
                <w:rFonts w:asciiTheme="majorBidi" w:hAnsiTheme="majorBidi" w:cstheme="majorBidi"/>
                <w:color w:val="000000"/>
                <w:szCs w:val="24"/>
              </w:rPr>
              <w:t>Hyo-</w:t>
            </w:r>
            <w:proofErr w:type="spellStart"/>
            <w:r w:rsidRPr="00FC5822">
              <w:rPr>
                <w:rFonts w:asciiTheme="majorBidi" w:hAnsiTheme="majorBidi" w:cstheme="majorBidi"/>
                <w:color w:val="000000"/>
                <w:szCs w:val="24"/>
              </w:rPr>
              <w:t>Ihl</w:t>
            </w:r>
            <w:proofErr w:type="spellEnd"/>
            <w:r w:rsidRPr="00FC5822">
              <w:rPr>
                <w:rFonts w:asciiTheme="majorBidi" w:hAnsiTheme="majorBidi" w:cstheme="majorBidi"/>
                <w:color w:val="000000"/>
                <w:szCs w:val="24"/>
              </w:rPr>
              <w:t xml:space="preserve"> Chang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, </w:t>
            </w:r>
            <w:r w:rsidRPr="00FC5822">
              <w:rPr>
                <w:rFonts w:asciiTheme="majorBidi" w:hAnsiTheme="majorBidi" w:cstheme="majorBidi"/>
                <w:color w:val="000000"/>
                <w:szCs w:val="24"/>
              </w:rPr>
              <w:t>Korea University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>, Korea</w:t>
            </w:r>
          </w:p>
          <w:p w14:paraId="1E6F54CB" w14:textId="77777777" w:rsidR="001A6EC0" w:rsidRPr="00885924" w:rsidRDefault="001A6EC0" w:rsidP="001A6EC0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Mahsa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Yazdi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, University of Isfahan, Iran</w:t>
            </w:r>
          </w:p>
        </w:tc>
        <w:bookmarkStart w:id="4" w:name="_GoBack"/>
        <w:bookmarkEnd w:id="4"/>
      </w:tr>
      <w:tr w:rsidR="00CE5ECF" w:rsidRPr="00885924" w14:paraId="5027B5C7" w14:textId="77777777" w:rsidTr="003B1954">
        <w:tc>
          <w:tcPr>
            <w:tcW w:w="9468" w:type="dxa"/>
            <w:gridSpan w:val="4"/>
          </w:tcPr>
          <w:p w14:paraId="25D75013" w14:textId="77777777" w:rsidR="00CE5ECF" w:rsidRPr="00885924" w:rsidRDefault="00CE5ECF" w:rsidP="00CE5ECF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>Corresponding author</w:t>
            </w:r>
            <w:r w:rsidR="00F97FD7">
              <w:rPr>
                <w:rFonts w:asciiTheme="majorBidi" w:hAnsiTheme="majorBidi" w:cstheme="majorBidi"/>
                <w:b/>
              </w:rPr>
              <w:t>s</w:t>
            </w:r>
            <w:r w:rsidRPr="00885924">
              <w:rPr>
                <w:rFonts w:asciiTheme="majorBidi" w:hAnsiTheme="majorBidi" w:cstheme="majorBidi"/>
                <w:b/>
              </w:rPr>
              <w:t xml:space="preserve"> with e-mail address</w:t>
            </w:r>
            <w:r w:rsidR="00F97FD7">
              <w:rPr>
                <w:rFonts w:asciiTheme="majorBidi" w:hAnsiTheme="majorBidi" w:cstheme="majorBidi"/>
                <w:b/>
              </w:rPr>
              <w:t>es</w:t>
            </w:r>
            <w:r w:rsidRPr="00885924">
              <w:rPr>
                <w:rFonts w:asciiTheme="majorBidi" w:hAnsiTheme="majorBidi" w:cstheme="majorBidi"/>
                <w:b/>
              </w:rPr>
              <w:t>:</w:t>
            </w:r>
          </w:p>
        </w:tc>
      </w:tr>
      <w:tr w:rsidR="00CE5ECF" w:rsidRPr="00885924" w14:paraId="2720463C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7B12" w14:textId="77777777" w:rsidR="00CE5ECF" w:rsidRDefault="00AA3213" w:rsidP="003B1954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Andrew M.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Kropinski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  </w:t>
            </w:r>
            <w:hyperlink r:id="rId8" w:history="1">
              <w:r w:rsidR="00F97FD7" w:rsidRPr="00B8121B">
                <w:rPr>
                  <w:rStyle w:val="Hyperlink"/>
                  <w:rFonts w:asciiTheme="majorBidi" w:hAnsiTheme="majorBidi" w:cstheme="majorBidi"/>
                  <w:szCs w:val="24"/>
                </w:rPr>
                <w:t>Phage.Canada@gmail.com</w:t>
              </w:r>
            </w:hyperlink>
          </w:p>
          <w:p w14:paraId="1BFF2AF9" w14:textId="77777777" w:rsidR="00F97FD7" w:rsidRPr="00885924" w:rsidRDefault="00F97FD7" w:rsidP="003B1954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Majid </w:t>
            </w:r>
            <w:proofErr w:type="spellStart"/>
            <w:r>
              <w:rPr>
                <w:rFonts w:asciiTheme="majorBidi" w:hAnsiTheme="majorBidi" w:cstheme="majorBidi"/>
                <w:color w:val="000000"/>
                <w:szCs w:val="24"/>
              </w:rPr>
              <w:t>Bouzari</w:t>
            </w:r>
            <w:proofErr w:type="spellEnd"/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</w:t>
            </w:r>
            <w:hyperlink r:id="rId9" w:history="1">
              <w:r w:rsidRPr="00B8121B">
                <w:rPr>
                  <w:rStyle w:val="Hyperlink"/>
                  <w:rFonts w:asciiTheme="majorBidi" w:hAnsiTheme="majorBidi" w:cstheme="majorBidi"/>
                  <w:szCs w:val="24"/>
                </w:rPr>
                <w:t>bouzari@sci.ui.ac.ir</w:t>
              </w:r>
            </w:hyperlink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 </w:t>
            </w:r>
          </w:p>
        </w:tc>
      </w:tr>
      <w:tr w:rsidR="00D1634C" w:rsidRPr="00885924" w14:paraId="73379016" w14:textId="77777777">
        <w:tc>
          <w:tcPr>
            <w:tcW w:w="9468" w:type="dxa"/>
            <w:gridSpan w:val="4"/>
          </w:tcPr>
          <w:p w14:paraId="1C3332FB" w14:textId="77777777" w:rsidR="00D1634C" w:rsidRPr="00885924" w:rsidRDefault="00C15EC4" w:rsidP="00C15EC4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>List the ICTV study group(s) that have seen this proposal:</w:t>
            </w:r>
          </w:p>
        </w:tc>
      </w:tr>
      <w:tr w:rsidR="00D1634C" w:rsidRPr="00885924" w14:paraId="22A342E5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9215" w14:textId="77777777" w:rsidR="00D1634C" w:rsidRPr="00885924" w:rsidRDefault="00C15EC4" w:rsidP="00295698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FF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A list of study groups and contacts is provided at </w:t>
            </w:r>
            <w:hyperlink r:id="rId10" w:history="1">
              <w:r w:rsidRPr="00885924">
                <w:rPr>
                  <w:rStyle w:val="Hyperlink"/>
                  <w:rFonts w:asciiTheme="majorBidi" w:hAnsiTheme="majorBidi" w:cstheme="majorBidi"/>
                  <w:szCs w:val="24"/>
                </w:rPr>
                <w:t>http://www.ictvonline.org/subcommittees.asp</w:t>
              </w:r>
            </w:hyperlink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. If in doubt, contact the </w:t>
            </w:r>
            <w:r w:rsidR="00295698" w:rsidRPr="00885924">
              <w:rPr>
                <w:rFonts w:asciiTheme="majorBidi" w:hAnsiTheme="majorBidi" w:cstheme="majorBidi"/>
                <w:color w:val="0000FF"/>
                <w:szCs w:val="24"/>
              </w:rPr>
              <w:t>appropriate subcommittee chair (</w:t>
            </w:r>
            <w:r w:rsidR="001578A6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there are six virus subcommittees: </w:t>
            </w:r>
            <w:r w:rsidR="00295698" w:rsidRPr="00885924">
              <w:rPr>
                <w:rFonts w:asciiTheme="majorBidi" w:hAnsiTheme="majorBidi" w:cstheme="majorBidi"/>
                <w:color w:val="0000FF"/>
                <w:szCs w:val="24"/>
              </w:rPr>
              <w:t>animal DNA and retroviruses</w:t>
            </w:r>
            <w:r w:rsidR="00F95CC4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, animal </w:t>
            </w:r>
            <w:proofErr w:type="spellStart"/>
            <w:r w:rsidR="00F95CC4" w:rsidRPr="00885924">
              <w:rPr>
                <w:rFonts w:asciiTheme="majorBidi" w:hAnsiTheme="majorBidi" w:cstheme="majorBidi"/>
                <w:color w:val="0000FF"/>
                <w:szCs w:val="24"/>
              </w:rPr>
              <w:t>ssRNA</w:t>
            </w:r>
            <w:proofErr w:type="spellEnd"/>
            <w:r w:rsidR="00F95CC4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-, </w:t>
            </w:r>
            <w:r w:rsidR="00295698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animal </w:t>
            </w:r>
            <w:proofErr w:type="spellStart"/>
            <w:r w:rsidR="00295698" w:rsidRPr="00885924">
              <w:rPr>
                <w:rFonts w:asciiTheme="majorBidi" w:hAnsiTheme="majorBidi" w:cstheme="majorBidi"/>
                <w:color w:val="0000FF"/>
                <w:szCs w:val="24"/>
              </w:rPr>
              <w:t>ssRNA</w:t>
            </w:r>
            <w:proofErr w:type="spellEnd"/>
            <w:r w:rsidR="00295698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+, </w:t>
            </w: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>fungal</w:t>
            </w:r>
            <w:r w:rsidR="00295698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and protist,</w:t>
            </w: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plant, </w:t>
            </w:r>
            <w:r w:rsidR="00295698" w:rsidRPr="00885924">
              <w:rPr>
                <w:rFonts w:asciiTheme="majorBidi" w:hAnsiTheme="majorBidi" w:cstheme="majorBidi"/>
                <w:color w:val="0000FF"/>
                <w:szCs w:val="24"/>
              </w:rPr>
              <w:t>bacterial and archaeal</w:t>
            </w: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ED4B" w14:textId="77777777" w:rsidR="00D1634C" w:rsidRPr="00885924" w:rsidRDefault="00AA3213" w:rsidP="00C15EC4">
            <w:pPr>
              <w:jc w:val="both"/>
              <w:rPr>
                <w:rFonts w:asciiTheme="majorBidi" w:hAnsiTheme="majorBidi" w:cstheme="majorBidi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>Bacterial and Archaeal Viruses</w:t>
            </w:r>
            <w:r w:rsidR="00830C98" w:rsidRPr="00885924">
              <w:rPr>
                <w:rFonts w:asciiTheme="majorBidi" w:hAnsiTheme="majorBidi" w:cstheme="majorBidi"/>
                <w:b/>
              </w:rPr>
              <w:t xml:space="preserve"> Subcommittee</w:t>
            </w:r>
          </w:p>
        </w:tc>
      </w:tr>
      <w:tr w:rsidR="00AA3952" w:rsidRPr="00885924" w14:paraId="6FE95EB3" w14:textId="77777777">
        <w:trPr>
          <w:tblHeader/>
        </w:trPr>
        <w:tc>
          <w:tcPr>
            <w:tcW w:w="9468" w:type="dxa"/>
            <w:gridSpan w:val="4"/>
          </w:tcPr>
          <w:p w14:paraId="6C4A0D33" w14:textId="77777777" w:rsidR="00AA3952" w:rsidRPr="00885924" w:rsidRDefault="00AA3952" w:rsidP="00CE5ECF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 xml:space="preserve">ICTV Study Group comments </w:t>
            </w:r>
            <w:r w:rsidR="00CE5ECF" w:rsidRPr="00885924">
              <w:rPr>
                <w:rFonts w:asciiTheme="majorBidi" w:hAnsiTheme="majorBidi" w:cstheme="majorBidi"/>
                <w:b/>
              </w:rPr>
              <w:t xml:space="preserve">(if any) </w:t>
            </w:r>
            <w:r w:rsidRPr="00885924">
              <w:rPr>
                <w:rFonts w:asciiTheme="majorBidi" w:hAnsiTheme="majorBidi" w:cstheme="majorBidi"/>
                <w:b/>
              </w:rPr>
              <w:t>and response of the proposer:</w:t>
            </w:r>
          </w:p>
        </w:tc>
      </w:tr>
      <w:tr w:rsidR="00AA3952" w:rsidRPr="00885924" w14:paraId="2D5A945A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E2FEEC" w14:textId="77777777" w:rsidR="00AA3952" w:rsidRPr="00885924" w:rsidRDefault="00A44A32" w:rsidP="00291213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885924">
              <w:rPr>
                <w:rFonts w:asciiTheme="majorBidi" w:hAnsiTheme="majorBidi" w:cstheme="majorBidi"/>
                <w:color w:val="000000"/>
                <w:szCs w:val="24"/>
              </w:rPr>
              <w:instrText xml:space="preserve"> FORMTEXT </w:instrText>
            </w:r>
            <w:r w:rsidRPr="00885924">
              <w:rPr>
                <w:rFonts w:asciiTheme="majorBidi" w:hAnsiTheme="majorBidi" w:cstheme="majorBidi"/>
                <w:color w:val="000000"/>
                <w:szCs w:val="24"/>
              </w:rPr>
            </w: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fldChar w:fldCharType="separate"/>
            </w:r>
            <w:r w:rsidR="00D1634C" w:rsidRPr="00885924">
              <w:rPr>
                <w:rFonts w:asciiTheme="majorBidi" w:hAnsiTheme="majorBidi" w:cstheme="majorBidi"/>
                <w:noProof/>
                <w:color w:val="000000"/>
                <w:szCs w:val="24"/>
              </w:rPr>
              <w:t> </w:t>
            </w:r>
            <w:r w:rsidR="00D1634C" w:rsidRPr="00885924">
              <w:rPr>
                <w:rFonts w:asciiTheme="majorBidi" w:hAnsiTheme="majorBidi" w:cstheme="majorBidi"/>
                <w:noProof/>
                <w:color w:val="000000"/>
                <w:szCs w:val="24"/>
              </w:rPr>
              <w:t> </w:t>
            </w:r>
            <w:r w:rsidR="00D1634C" w:rsidRPr="00885924">
              <w:rPr>
                <w:rFonts w:asciiTheme="majorBidi" w:hAnsiTheme="majorBidi" w:cstheme="majorBidi"/>
                <w:noProof/>
                <w:color w:val="000000"/>
                <w:szCs w:val="24"/>
              </w:rPr>
              <w:t> </w:t>
            </w:r>
            <w:r w:rsidR="00D1634C" w:rsidRPr="00885924">
              <w:rPr>
                <w:rFonts w:asciiTheme="majorBidi" w:hAnsiTheme="majorBidi" w:cstheme="majorBidi"/>
                <w:noProof/>
                <w:color w:val="000000"/>
                <w:szCs w:val="24"/>
              </w:rPr>
              <w:t> </w:t>
            </w:r>
            <w:r w:rsidR="00D1634C" w:rsidRPr="00885924">
              <w:rPr>
                <w:rFonts w:asciiTheme="majorBidi" w:hAnsiTheme="majorBidi" w:cstheme="majorBidi"/>
                <w:noProof/>
                <w:color w:val="000000"/>
                <w:szCs w:val="24"/>
              </w:rPr>
              <w:t> </w:t>
            </w: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fldChar w:fldCharType="end"/>
            </w:r>
          </w:p>
        </w:tc>
      </w:tr>
      <w:tr w:rsidR="00422FF0" w:rsidRPr="00885924" w14:paraId="43E16B0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6FA1AC3" w14:textId="77777777" w:rsidR="00422FF0" w:rsidRPr="00885924" w:rsidRDefault="00422FF0" w:rsidP="00291213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</w:tr>
      <w:tr w:rsidR="00422FF0" w:rsidRPr="00885924" w14:paraId="74B39DA6" w14:textId="77777777" w:rsidTr="00C15EC4">
        <w:trPr>
          <w:trHeight w:val="270"/>
        </w:trPr>
        <w:tc>
          <w:tcPr>
            <w:tcW w:w="5786" w:type="dxa"/>
            <w:gridSpan w:val="3"/>
          </w:tcPr>
          <w:p w14:paraId="39D4C51D" w14:textId="77777777" w:rsidR="00422FF0" w:rsidRPr="00885924" w:rsidRDefault="00422FF0" w:rsidP="00291213">
            <w:pPr>
              <w:pStyle w:val="BodyTextIndent"/>
              <w:ind w:left="0" w:firstLine="0"/>
              <w:rPr>
                <w:rFonts w:asciiTheme="majorBidi" w:hAnsiTheme="majorBidi" w:cstheme="majorBidi"/>
                <w:szCs w:val="24"/>
              </w:rPr>
            </w:pPr>
            <w:r w:rsidRPr="00885924">
              <w:rPr>
                <w:rFonts w:asciiTheme="majorBidi" w:hAnsiTheme="majorBidi" w:cstheme="majorBidi"/>
                <w:szCs w:val="24"/>
              </w:rPr>
              <w:t>Date first submitted to ICTV:</w:t>
            </w:r>
          </w:p>
        </w:tc>
        <w:tc>
          <w:tcPr>
            <w:tcW w:w="3682" w:type="dxa"/>
          </w:tcPr>
          <w:p w14:paraId="329AB8E3" w14:textId="77777777" w:rsidR="00422FF0" w:rsidRPr="00885924" w:rsidRDefault="00321FB1" w:rsidP="006F44A4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June 2018</w:t>
            </w:r>
          </w:p>
        </w:tc>
      </w:tr>
      <w:tr w:rsidR="00422FF0" w:rsidRPr="00885924" w14:paraId="31568849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29B3EA8F" w14:textId="77777777" w:rsidR="00422FF0" w:rsidRPr="00885924" w:rsidRDefault="00422FF0" w:rsidP="00291213">
            <w:pPr>
              <w:pStyle w:val="BodyTextIndent"/>
              <w:ind w:left="0" w:firstLine="0"/>
              <w:rPr>
                <w:rFonts w:asciiTheme="majorBidi" w:hAnsiTheme="majorBidi" w:cstheme="majorBidi"/>
                <w:szCs w:val="24"/>
              </w:rPr>
            </w:pPr>
            <w:r w:rsidRPr="00885924">
              <w:rPr>
                <w:rFonts w:asciiTheme="majorBidi" w:hAnsiTheme="majorBidi" w:cstheme="majorBidi"/>
                <w:szCs w:val="24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763A3029" w14:textId="77777777" w:rsidR="00422FF0" w:rsidRPr="00885924" w:rsidRDefault="00A44A32" w:rsidP="00291213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422FF0" w:rsidRPr="00885924">
              <w:rPr>
                <w:rFonts w:asciiTheme="majorBidi" w:hAnsiTheme="majorBidi" w:cstheme="majorBidi"/>
                <w:color w:val="000000"/>
                <w:szCs w:val="24"/>
              </w:rPr>
              <w:instrText xml:space="preserve"> FORMTEXT </w:instrText>
            </w:r>
            <w:r w:rsidRPr="00885924">
              <w:rPr>
                <w:rFonts w:asciiTheme="majorBidi" w:hAnsiTheme="majorBidi" w:cstheme="majorBidi"/>
                <w:color w:val="000000"/>
                <w:szCs w:val="24"/>
              </w:rPr>
            </w: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fldChar w:fldCharType="separate"/>
            </w:r>
            <w:r w:rsidR="00422FF0" w:rsidRPr="00885924">
              <w:rPr>
                <w:rFonts w:asciiTheme="majorBidi" w:hAnsiTheme="majorBidi" w:cstheme="majorBidi"/>
                <w:noProof/>
                <w:color w:val="000000"/>
                <w:szCs w:val="24"/>
              </w:rPr>
              <w:t> </w:t>
            </w:r>
            <w:r w:rsidR="00422FF0" w:rsidRPr="00885924">
              <w:rPr>
                <w:rFonts w:asciiTheme="majorBidi" w:hAnsiTheme="majorBidi" w:cstheme="majorBidi"/>
                <w:noProof/>
                <w:color w:val="000000"/>
                <w:szCs w:val="24"/>
              </w:rPr>
              <w:t> </w:t>
            </w:r>
            <w:r w:rsidR="00422FF0" w:rsidRPr="00885924">
              <w:rPr>
                <w:rFonts w:asciiTheme="majorBidi" w:hAnsiTheme="majorBidi" w:cstheme="majorBidi"/>
                <w:noProof/>
                <w:color w:val="000000"/>
                <w:szCs w:val="24"/>
              </w:rPr>
              <w:t> </w:t>
            </w:r>
            <w:r w:rsidR="00422FF0" w:rsidRPr="00885924">
              <w:rPr>
                <w:rFonts w:asciiTheme="majorBidi" w:hAnsiTheme="majorBidi" w:cstheme="majorBidi"/>
                <w:noProof/>
                <w:color w:val="000000"/>
                <w:szCs w:val="24"/>
              </w:rPr>
              <w:t> </w:t>
            </w:r>
            <w:r w:rsidR="00422FF0" w:rsidRPr="00885924">
              <w:rPr>
                <w:rFonts w:asciiTheme="majorBidi" w:hAnsiTheme="majorBidi" w:cstheme="majorBidi"/>
                <w:noProof/>
                <w:color w:val="000000"/>
                <w:szCs w:val="24"/>
              </w:rPr>
              <w:t> </w:t>
            </w: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fldChar w:fldCharType="end"/>
            </w:r>
          </w:p>
        </w:tc>
      </w:tr>
    </w:tbl>
    <w:p w14:paraId="5FB727DE" w14:textId="77777777" w:rsidR="008E736E" w:rsidRPr="00885924" w:rsidRDefault="008E736E" w:rsidP="00AA3952">
      <w:pPr>
        <w:pStyle w:val="BodyTextIndent"/>
        <w:ind w:left="0" w:firstLine="0"/>
        <w:rPr>
          <w:rFonts w:asciiTheme="majorBidi" w:hAnsiTheme="majorBidi" w:cstheme="majorBidi"/>
          <w:color w:val="000000"/>
          <w:szCs w:val="24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885924" w14:paraId="4CFB1A6A" w14:textId="77777777" w:rsidTr="003B1954">
        <w:tc>
          <w:tcPr>
            <w:tcW w:w="9468" w:type="dxa"/>
          </w:tcPr>
          <w:p w14:paraId="10815734" w14:textId="77777777" w:rsidR="00CE5ECF" w:rsidRPr="00885924" w:rsidRDefault="00CE5ECF" w:rsidP="00CE5ECF">
            <w:pPr>
              <w:spacing w:before="120" w:after="120"/>
              <w:rPr>
                <w:rFonts w:asciiTheme="majorBidi" w:hAnsiTheme="majorBidi" w:cstheme="majorBidi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>ICTV-EC comments and response of the proposer:</w:t>
            </w:r>
          </w:p>
        </w:tc>
      </w:tr>
      <w:tr w:rsidR="00CE5ECF" w:rsidRPr="00885924" w14:paraId="73B1A825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3B02" w14:textId="77777777" w:rsidR="00CE5ECF" w:rsidRPr="00885924" w:rsidRDefault="00A44A32" w:rsidP="003B1954">
            <w:pPr>
              <w:pStyle w:val="BodyTextIndent"/>
              <w:ind w:left="0" w:firstLine="0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885924">
              <w:rPr>
                <w:rFonts w:asciiTheme="majorBidi" w:hAnsiTheme="majorBidi" w:cstheme="majorBidi"/>
                <w:szCs w:val="24"/>
              </w:rPr>
              <w:instrText xml:space="preserve"> FORMTEXT </w:instrText>
            </w:r>
            <w:r w:rsidRPr="00885924">
              <w:rPr>
                <w:rFonts w:asciiTheme="majorBidi" w:hAnsiTheme="majorBidi" w:cstheme="majorBidi"/>
                <w:szCs w:val="24"/>
              </w:rPr>
            </w:r>
            <w:r w:rsidRPr="00885924">
              <w:rPr>
                <w:rFonts w:asciiTheme="majorBidi" w:hAnsiTheme="majorBidi" w:cstheme="majorBidi"/>
                <w:szCs w:val="24"/>
              </w:rPr>
              <w:fldChar w:fldCharType="separate"/>
            </w:r>
            <w:r w:rsidR="00CE5ECF" w:rsidRPr="00885924">
              <w:rPr>
                <w:rFonts w:asciiTheme="majorBidi" w:hAnsiTheme="majorBidi" w:cstheme="majorBidi"/>
                <w:noProof/>
                <w:szCs w:val="24"/>
              </w:rPr>
              <w:t> </w:t>
            </w:r>
            <w:r w:rsidR="00CE5ECF" w:rsidRPr="00885924">
              <w:rPr>
                <w:rFonts w:asciiTheme="majorBidi" w:hAnsiTheme="majorBidi" w:cstheme="majorBidi"/>
                <w:noProof/>
                <w:szCs w:val="24"/>
              </w:rPr>
              <w:t> </w:t>
            </w:r>
            <w:r w:rsidR="00CE5ECF" w:rsidRPr="00885924">
              <w:rPr>
                <w:rFonts w:asciiTheme="majorBidi" w:hAnsiTheme="majorBidi" w:cstheme="majorBidi"/>
                <w:noProof/>
                <w:szCs w:val="24"/>
              </w:rPr>
              <w:t> </w:t>
            </w:r>
            <w:r w:rsidR="00CE5ECF" w:rsidRPr="00885924">
              <w:rPr>
                <w:rFonts w:asciiTheme="majorBidi" w:hAnsiTheme="majorBidi" w:cstheme="majorBidi"/>
                <w:noProof/>
                <w:szCs w:val="24"/>
              </w:rPr>
              <w:t> </w:t>
            </w:r>
            <w:r w:rsidR="00CE5ECF" w:rsidRPr="00885924">
              <w:rPr>
                <w:rFonts w:asciiTheme="majorBidi" w:hAnsiTheme="majorBidi" w:cstheme="majorBidi"/>
                <w:noProof/>
                <w:szCs w:val="24"/>
              </w:rPr>
              <w:t> </w:t>
            </w:r>
            <w:r w:rsidRPr="00885924">
              <w:rPr>
                <w:rFonts w:asciiTheme="majorBidi" w:hAnsiTheme="majorBidi" w:cstheme="majorBidi"/>
                <w:szCs w:val="24"/>
              </w:rPr>
              <w:fldChar w:fldCharType="end"/>
            </w:r>
          </w:p>
        </w:tc>
      </w:tr>
    </w:tbl>
    <w:p w14:paraId="018C8D47" w14:textId="77777777" w:rsidR="004D236F" w:rsidRPr="00885924" w:rsidRDefault="004D236F" w:rsidP="00D2300C">
      <w:pPr>
        <w:pStyle w:val="BodyTextIndent"/>
        <w:spacing w:after="120"/>
        <w:ind w:left="0" w:firstLine="0"/>
        <w:rPr>
          <w:rFonts w:asciiTheme="majorBidi" w:hAnsiTheme="majorBidi" w:cstheme="majorBidi"/>
          <w:b/>
          <w:color w:val="000000"/>
          <w:szCs w:val="24"/>
        </w:rPr>
      </w:pPr>
    </w:p>
    <w:p w14:paraId="08149DC2" w14:textId="77777777" w:rsidR="00034DE5" w:rsidRPr="00885924" w:rsidRDefault="006B2EE7" w:rsidP="00D2300C">
      <w:pPr>
        <w:pStyle w:val="BodyTextIndent"/>
        <w:spacing w:after="120"/>
        <w:ind w:left="0" w:firstLine="0"/>
        <w:rPr>
          <w:rFonts w:asciiTheme="majorBidi" w:hAnsiTheme="majorBidi" w:cstheme="majorBidi"/>
          <w:color w:val="000000"/>
          <w:szCs w:val="24"/>
        </w:rPr>
      </w:pPr>
      <w:r w:rsidRPr="00885924">
        <w:rPr>
          <w:rFonts w:asciiTheme="majorBidi" w:hAnsiTheme="majorBidi" w:cstheme="majorBidi"/>
          <w:b/>
          <w:color w:val="000000"/>
          <w:szCs w:val="24"/>
        </w:rPr>
        <w:lastRenderedPageBreak/>
        <w:t xml:space="preserve">Part </w:t>
      </w:r>
      <w:r w:rsidR="00DC2ACB" w:rsidRPr="00885924">
        <w:rPr>
          <w:rFonts w:asciiTheme="majorBidi" w:hAnsiTheme="majorBidi" w:cstheme="majorBidi"/>
          <w:b/>
          <w:color w:val="000000"/>
          <w:szCs w:val="24"/>
        </w:rPr>
        <w:t>2</w:t>
      </w:r>
      <w:r w:rsidR="00034DE5" w:rsidRPr="00885924">
        <w:rPr>
          <w:rFonts w:asciiTheme="majorBidi" w:hAnsiTheme="majorBidi" w:cstheme="majorBidi"/>
          <w:b/>
          <w:color w:val="000000"/>
          <w:szCs w:val="24"/>
        </w:rPr>
        <w:t>:</w:t>
      </w:r>
      <w:r w:rsidR="00034DE5" w:rsidRPr="00885924">
        <w:rPr>
          <w:rFonts w:asciiTheme="majorBidi" w:hAnsiTheme="majorBidi" w:cstheme="majorBidi"/>
          <w:color w:val="000000"/>
          <w:szCs w:val="24"/>
        </w:rPr>
        <w:t xml:space="preserve"> </w:t>
      </w:r>
      <w:r w:rsidR="00034DE5" w:rsidRPr="00885924">
        <w:rPr>
          <w:rFonts w:asciiTheme="majorBidi" w:hAnsiTheme="majorBidi" w:cstheme="majorBidi"/>
          <w:b/>
          <w:color w:val="000000"/>
          <w:szCs w:val="24"/>
          <w:u w:val="single"/>
        </w:rPr>
        <w:t>NON-STANDARD</w:t>
      </w:r>
    </w:p>
    <w:p w14:paraId="19F4E177" w14:textId="77777777" w:rsidR="00034DE5" w:rsidRPr="00885924" w:rsidRDefault="00034DE5" w:rsidP="00034DE5">
      <w:pPr>
        <w:pStyle w:val="BodyTextIndent"/>
        <w:ind w:left="0" w:firstLine="0"/>
        <w:rPr>
          <w:rFonts w:asciiTheme="majorBidi" w:hAnsiTheme="majorBidi" w:cstheme="majorBidi"/>
          <w:color w:val="0000FF"/>
          <w:szCs w:val="24"/>
        </w:rPr>
      </w:pPr>
      <w:r w:rsidRPr="00885924">
        <w:rPr>
          <w:rFonts w:asciiTheme="majorBidi" w:hAnsiTheme="majorBidi" w:cstheme="majorBidi"/>
          <w:color w:val="0000FF"/>
          <w:szCs w:val="24"/>
        </w:rPr>
        <w:t xml:space="preserve">Template for any proposal </w:t>
      </w:r>
      <w:r w:rsidR="00D62298" w:rsidRPr="00885924">
        <w:rPr>
          <w:rFonts w:asciiTheme="majorBidi" w:hAnsiTheme="majorBidi" w:cstheme="majorBidi"/>
          <w:color w:val="0000FF"/>
          <w:szCs w:val="24"/>
        </w:rPr>
        <w:t xml:space="preserve">regarding </w:t>
      </w:r>
      <w:r w:rsidR="00DE1FCF" w:rsidRPr="00885924">
        <w:rPr>
          <w:rFonts w:asciiTheme="majorBidi" w:hAnsiTheme="majorBidi" w:cstheme="majorBidi"/>
          <w:color w:val="0000FF"/>
          <w:szCs w:val="24"/>
        </w:rPr>
        <w:t xml:space="preserve">ICTV </w:t>
      </w:r>
      <w:r w:rsidR="00D62298" w:rsidRPr="00885924">
        <w:rPr>
          <w:rFonts w:asciiTheme="majorBidi" w:hAnsiTheme="majorBidi" w:cstheme="majorBidi"/>
          <w:color w:val="0000FF"/>
          <w:szCs w:val="24"/>
        </w:rPr>
        <w:t xml:space="preserve">procedures, rules or </w:t>
      </w:r>
      <w:r w:rsidR="00DE1FCF" w:rsidRPr="00885924">
        <w:rPr>
          <w:rFonts w:asciiTheme="majorBidi" w:hAnsiTheme="majorBidi" w:cstheme="majorBidi"/>
          <w:color w:val="0000FF"/>
          <w:szCs w:val="24"/>
        </w:rPr>
        <w:t>policy,</w:t>
      </w:r>
      <w:r w:rsidR="00D62298" w:rsidRPr="00885924">
        <w:rPr>
          <w:rFonts w:asciiTheme="majorBidi" w:hAnsiTheme="majorBidi" w:cstheme="majorBidi"/>
          <w:color w:val="0000FF"/>
          <w:szCs w:val="24"/>
        </w:rPr>
        <w:t xml:space="preserve"> </w:t>
      </w:r>
      <w:r w:rsidR="00DE1FCF" w:rsidRPr="00885924">
        <w:rPr>
          <w:rFonts w:asciiTheme="majorBidi" w:hAnsiTheme="majorBidi" w:cstheme="majorBidi"/>
          <w:color w:val="0000FF"/>
          <w:szCs w:val="24"/>
          <w:u w:val="single"/>
        </w:rPr>
        <w:t>not</w:t>
      </w:r>
      <w:r w:rsidR="00DE1FCF" w:rsidRPr="00885924">
        <w:rPr>
          <w:rFonts w:asciiTheme="majorBidi" w:hAnsiTheme="majorBidi" w:cstheme="majorBidi"/>
          <w:color w:val="0000FF"/>
          <w:szCs w:val="24"/>
        </w:rPr>
        <w:t xml:space="preserve"> </w:t>
      </w:r>
      <w:r w:rsidR="00D62298" w:rsidRPr="00885924">
        <w:rPr>
          <w:rFonts w:asciiTheme="majorBidi" w:hAnsiTheme="majorBidi" w:cstheme="majorBidi"/>
          <w:color w:val="0000FF"/>
          <w:szCs w:val="24"/>
        </w:rPr>
        <w:t xml:space="preserve">involving </w:t>
      </w:r>
      <w:r w:rsidR="00DE1FCF" w:rsidRPr="00885924">
        <w:rPr>
          <w:rFonts w:asciiTheme="majorBidi" w:hAnsiTheme="majorBidi" w:cstheme="majorBidi"/>
          <w:color w:val="0000FF"/>
          <w:szCs w:val="24"/>
        </w:rPr>
        <w:t>the creation of new taxonomy</w:t>
      </w:r>
      <w:r w:rsidR="005F4309" w:rsidRPr="00885924">
        <w:rPr>
          <w:rFonts w:asciiTheme="majorBidi" w:hAnsiTheme="majorBidi" w:cstheme="majorBidi"/>
          <w:color w:val="0000FF"/>
          <w:szCs w:val="24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885924" w14:paraId="078A9599" w14:textId="77777777">
        <w:trPr>
          <w:tblHeader/>
        </w:trPr>
        <w:tc>
          <w:tcPr>
            <w:tcW w:w="9468" w:type="dxa"/>
          </w:tcPr>
          <w:p w14:paraId="627A43DE" w14:textId="77777777" w:rsidR="00034DE5" w:rsidRPr="00885924" w:rsidRDefault="00034DE5" w:rsidP="00A11ACF">
            <w:pPr>
              <w:spacing w:before="120" w:after="120"/>
              <w:rPr>
                <w:rFonts w:asciiTheme="majorBidi" w:hAnsiTheme="majorBidi" w:cstheme="majorBidi"/>
                <w:b/>
              </w:rPr>
            </w:pPr>
          </w:p>
        </w:tc>
      </w:tr>
    </w:tbl>
    <w:p w14:paraId="6A99C6A0" w14:textId="77777777" w:rsidR="00534EED" w:rsidRPr="00885924" w:rsidRDefault="00534EED" w:rsidP="00603CFD">
      <w:pPr>
        <w:pStyle w:val="BodyTextIndent"/>
        <w:ind w:left="0" w:firstLine="0"/>
        <w:rPr>
          <w:rFonts w:asciiTheme="majorBidi" w:hAnsiTheme="majorBidi" w:cstheme="majorBidi"/>
          <w:color w:val="000000"/>
          <w:szCs w:val="24"/>
        </w:rPr>
      </w:pPr>
    </w:p>
    <w:p w14:paraId="2865E33C" w14:textId="77777777" w:rsidR="009F32F7" w:rsidRPr="00885924" w:rsidRDefault="006B2EE7" w:rsidP="009F32F7">
      <w:pPr>
        <w:pStyle w:val="BodyTextIndent"/>
        <w:ind w:left="0" w:firstLine="0"/>
        <w:rPr>
          <w:rFonts w:asciiTheme="majorBidi" w:hAnsiTheme="majorBidi" w:cstheme="majorBidi"/>
          <w:color w:val="000000"/>
          <w:szCs w:val="24"/>
        </w:rPr>
      </w:pPr>
      <w:r w:rsidRPr="00885924">
        <w:rPr>
          <w:rFonts w:asciiTheme="majorBidi" w:hAnsiTheme="majorBidi" w:cstheme="majorBidi"/>
          <w:b/>
          <w:color w:val="000000"/>
          <w:szCs w:val="24"/>
        </w:rPr>
        <w:t>Part</w:t>
      </w:r>
      <w:r w:rsidR="00AC0E72" w:rsidRPr="00885924">
        <w:rPr>
          <w:rFonts w:asciiTheme="majorBidi" w:hAnsiTheme="majorBidi" w:cstheme="majorBidi"/>
          <w:b/>
          <w:color w:val="000000"/>
          <w:szCs w:val="24"/>
        </w:rPr>
        <w:t xml:space="preserve"> </w:t>
      </w:r>
      <w:r w:rsidR="00DC2ACB" w:rsidRPr="00885924">
        <w:rPr>
          <w:rFonts w:asciiTheme="majorBidi" w:hAnsiTheme="majorBidi" w:cstheme="majorBidi"/>
          <w:b/>
          <w:color w:val="000000"/>
          <w:szCs w:val="24"/>
        </w:rPr>
        <w:t>3</w:t>
      </w:r>
      <w:r w:rsidR="00AC0E72" w:rsidRPr="00885924">
        <w:rPr>
          <w:rFonts w:asciiTheme="majorBidi" w:hAnsiTheme="majorBidi" w:cstheme="majorBidi"/>
          <w:b/>
          <w:color w:val="000000"/>
          <w:szCs w:val="24"/>
        </w:rPr>
        <w:t>:</w:t>
      </w:r>
      <w:r w:rsidR="00AC0E72" w:rsidRPr="00885924">
        <w:rPr>
          <w:rFonts w:asciiTheme="majorBidi" w:hAnsiTheme="majorBidi" w:cstheme="majorBidi"/>
          <w:color w:val="000000"/>
          <w:szCs w:val="24"/>
        </w:rPr>
        <w:t xml:space="preserve"> </w:t>
      </w:r>
      <w:r w:rsidR="009F32F7" w:rsidRPr="00885924">
        <w:rPr>
          <w:rFonts w:asciiTheme="majorBidi" w:hAnsiTheme="majorBidi" w:cstheme="majorBidi"/>
          <w:b/>
          <w:color w:val="000000"/>
          <w:szCs w:val="24"/>
          <w:u w:val="single"/>
        </w:rPr>
        <w:t>PROPOSED TAXONOMY</w:t>
      </w:r>
    </w:p>
    <w:p w14:paraId="67CB38FB" w14:textId="77777777" w:rsidR="009F32F7" w:rsidRPr="00885924" w:rsidRDefault="009F32F7" w:rsidP="009F32F7">
      <w:pPr>
        <w:pStyle w:val="BodyTextIndent"/>
        <w:ind w:left="0" w:firstLine="0"/>
        <w:rPr>
          <w:rFonts w:asciiTheme="majorBidi" w:hAnsiTheme="majorBidi" w:cstheme="majorBidi"/>
          <w:b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885924" w14:paraId="4AA31774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A55DA42" w14:textId="77777777" w:rsidR="009F32F7" w:rsidRPr="00885924" w:rsidRDefault="009F32F7" w:rsidP="0030219F">
            <w:pPr>
              <w:spacing w:before="120"/>
              <w:rPr>
                <w:rFonts w:asciiTheme="majorBidi" w:hAnsiTheme="majorBidi" w:cstheme="majorBidi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>Name of accompanying Excel module:</w:t>
            </w:r>
            <w:r w:rsidR="002D1A0A" w:rsidRPr="00885924">
              <w:rPr>
                <w:rFonts w:asciiTheme="majorBidi" w:hAnsiTheme="majorBidi" w:cstheme="majorBidi"/>
                <w:b/>
              </w:rPr>
              <w:t xml:space="preserve"> </w:t>
            </w:r>
            <w:proofErr w:type="gramStart"/>
            <w:r w:rsidR="00321FB1" w:rsidRPr="00321FB1">
              <w:rPr>
                <w:rFonts w:asciiTheme="majorBidi" w:hAnsiTheme="majorBidi" w:cstheme="majorBidi"/>
                <w:b/>
              </w:rPr>
              <w:t>2018.003B.N</w:t>
            </w:r>
            <w:proofErr w:type="gramEnd"/>
            <w:r w:rsidR="00321FB1" w:rsidRPr="00321FB1">
              <w:rPr>
                <w:rFonts w:asciiTheme="majorBidi" w:hAnsiTheme="majorBidi" w:cstheme="majorBidi"/>
                <w:b/>
              </w:rPr>
              <w:t>.v1.Farahnazvirus</w:t>
            </w:r>
          </w:p>
        </w:tc>
      </w:tr>
    </w:tbl>
    <w:p w14:paraId="6DC7922F" w14:textId="77777777" w:rsidR="009F32F7" w:rsidRPr="00885924" w:rsidRDefault="009320C8" w:rsidP="00AA601F">
      <w:pPr>
        <w:pStyle w:val="BodyTextIndent"/>
        <w:spacing w:before="120" w:after="120"/>
        <w:ind w:left="0" w:firstLine="0"/>
        <w:rPr>
          <w:rFonts w:asciiTheme="majorBidi" w:hAnsiTheme="majorBidi" w:cstheme="majorBidi"/>
          <w:color w:val="0000FF"/>
          <w:szCs w:val="24"/>
        </w:rPr>
      </w:pPr>
      <w:r w:rsidRPr="00885924">
        <w:rPr>
          <w:rFonts w:asciiTheme="majorBidi" w:hAnsiTheme="majorBidi" w:cstheme="majorBidi"/>
          <w:color w:val="0000FF"/>
          <w:szCs w:val="24"/>
        </w:rPr>
        <w:t>T</w:t>
      </w:r>
      <w:r w:rsidR="009F32F7" w:rsidRPr="00885924">
        <w:rPr>
          <w:rFonts w:asciiTheme="majorBidi" w:hAnsiTheme="majorBidi" w:cstheme="majorBidi"/>
          <w:color w:val="0000FF"/>
          <w:szCs w:val="24"/>
        </w:rPr>
        <w:t xml:space="preserve">he taxonomic changes you are proposing </w:t>
      </w:r>
      <w:r w:rsidRPr="00885924">
        <w:rPr>
          <w:rFonts w:asciiTheme="majorBidi" w:hAnsiTheme="majorBidi" w:cstheme="majorBidi"/>
          <w:color w:val="0000FF"/>
          <w:szCs w:val="24"/>
        </w:rPr>
        <w:t xml:space="preserve">should be presented </w:t>
      </w:r>
      <w:r w:rsidR="009F32F7" w:rsidRPr="00885924">
        <w:rPr>
          <w:rFonts w:asciiTheme="majorBidi" w:hAnsiTheme="majorBidi" w:cstheme="majorBidi"/>
          <w:color w:val="0000FF"/>
          <w:szCs w:val="24"/>
        </w:rPr>
        <w:t xml:space="preserve">on </w:t>
      </w:r>
      <w:r w:rsidRPr="00885924">
        <w:rPr>
          <w:rFonts w:asciiTheme="majorBidi" w:hAnsiTheme="majorBidi" w:cstheme="majorBidi"/>
          <w:color w:val="0000FF"/>
          <w:szCs w:val="24"/>
        </w:rPr>
        <w:t xml:space="preserve">an accompanying </w:t>
      </w:r>
      <w:r w:rsidR="009F32F7" w:rsidRPr="00885924">
        <w:rPr>
          <w:rFonts w:asciiTheme="majorBidi" w:hAnsiTheme="majorBidi" w:cstheme="majorBidi"/>
          <w:color w:val="0000FF"/>
          <w:szCs w:val="24"/>
        </w:rPr>
        <w:t>Excel</w:t>
      </w:r>
      <w:r w:rsidRPr="00885924">
        <w:rPr>
          <w:rFonts w:asciiTheme="majorBidi" w:hAnsiTheme="majorBidi" w:cstheme="majorBidi"/>
          <w:color w:val="0000FF"/>
          <w:szCs w:val="24"/>
        </w:rPr>
        <w:t xml:space="preserve"> module, </w:t>
      </w:r>
      <w:r w:rsidR="009F32F7" w:rsidRPr="00885924">
        <w:rPr>
          <w:rFonts w:asciiTheme="majorBidi" w:hAnsiTheme="majorBidi" w:cstheme="majorBidi"/>
          <w:color w:val="0000FF"/>
          <w:szCs w:val="24"/>
        </w:rPr>
        <w:t xml:space="preserve">2017_TP_Template_Excel_module. </w:t>
      </w:r>
      <w:r w:rsidR="00AA601F" w:rsidRPr="00885924">
        <w:rPr>
          <w:rFonts w:asciiTheme="majorBidi" w:hAnsiTheme="majorBidi" w:cstheme="majorBidi"/>
          <w:color w:val="0000FF"/>
          <w:szCs w:val="24"/>
        </w:rPr>
        <w:t xml:space="preserve">Please enter the </w:t>
      </w:r>
      <w:r w:rsidRPr="00885924">
        <w:rPr>
          <w:rFonts w:asciiTheme="majorBidi" w:hAnsiTheme="majorBidi" w:cstheme="majorBidi"/>
          <w:color w:val="0000FF"/>
          <w:szCs w:val="24"/>
        </w:rPr>
        <w:t xml:space="preserve">file </w:t>
      </w:r>
      <w:r w:rsidR="00AA601F" w:rsidRPr="00885924">
        <w:rPr>
          <w:rFonts w:asciiTheme="majorBidi" w:hAnsiTheme="majorBidi" w:cstheme="majorBidi"/>
          <w:color w:val="0000FF"/>
          <w:szCs w:val="24"/>
        </w:rPr>
        <w:t xml:space="preserve">name </w:t>
      </w:r>
      <w:r w:rsidR="000B7774" w:rsidRPr="00885924">
        <w:rPr>
          <w:rFonts w:asciiTheme="majorBidi" w:hAnsiTheme="majorBidi" w:cstheme="majorBidi"/>
          <w:color w:val="0000FF"/>
          <w:szCs w:val="24"/>
        </w:rPr>
        <w:t xml:space="preserve">of </w:t>
      </w:r>
      <w:r w:rsidRPr="00885924">
        <w:rPr>
          <w:rFonts w:asciiTheme="majorBidi" w:hAnsiTheme="majorBidi" w:cstheme="majorBidi"/>
          <w:color w:val="0000FF"/>
          <w:szCs w:val="24"/>
        </w:rPr>
        <w:t xml:space="preserve">the completed module </w:t>
      </w:r>
      <w:r w:rsidR="00AA601F" w:rsidRPr="00885924">
        <w:rPr>
          <w:rFonts w:asciiTheme="majorBidi" w:hAnsiTheme="majorBidi" w:cstheme="majorBidi"/>
          <w:color w:val="0000FF"/>
          <w:szCs w:val="24"/>
        </w:rPr>
        <w:t>in this box</w:t>
      </w:r>
      <w:r w:rsidR="009F32F7" w:rsidRPr="00885924">
        <w:rPr>
          <w:rFonts w:asciiTheme="majorBidi" w:hAnsiTheme="majorBidi" w:cstheme="majorBidi"/>
          <w:color w:val="0000FF"/>
          <w:szCs w:val="24"/>
        </w:rPr>
        <w:t>.</w:t>
      </w:r>
    </w:p>
    <w:p w14:paraId="1C3FF523" w14:textId="77777777" w:rsidR="008A612E" w:rsidRPr="00885924" w:rsidRDefault="00AA601F" w:rsidP="008A612E">
      <w:pPr>
        <w:pStyle w:val="BodyTextIndent"/>
        <w:ind w:left="0" w:firstLine="0"/>
        <w:rPr>
          <w:rFonts w:asciiTheme="majorBidi" w:hAnsiTheme="majorBidi" w:cstheme="majorBidi"/>
          <w:b/>
          <w:szCs w:val="24"/>
        </w:rPr>
      </w:pPr>
      <w:r w:rsidRPr="00885924">
        <w:rPr>
          <w:rFonts w:asciiTheme="majorBidi" w:hAnsiTheme="majorBidi" w:cstheme="majorBidi"/>
          <w:b/>
          <w:color w:val="000000"/>
          <w:szCs w:val="24"/>
        </w:rPr>
        <w:t>S</w:t>
      </w:r>
      <w:r w:rsidR="008A612E" w:rsidRPr="00885924">
        <w:rPr>
          <w:rFonts w:asciiTheme="majorBidi" w:hAnsiTheme="majorBidi" w:cstheme="majorBidi"/>
          <w:b/>
          <w:color w:val="000000"/>
          <w:szCs w:val="24"/>
        </w:rPr>
        <w:t>upporting material</w:t>
      </w:r>
      <w:r w:rsidR="009320C8" w:rsidRPr="00885924">
        <w:rPr>
          <w:rFonts w:asciiTheme="majorBidi" w:hAnsiTheme="majorBidi" w:cstheme="majorBidi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885924" w14:paraId="4AD9F944" w14:textId="77777777" w:rsidTr="00AA601F">
        <w:trPr>
          <w:trHeight w:val="266"/>
          <w:tblHeader/>
        </w:trPr>
        <w:tc>
          <w:tcPr>
            <w:tcW w:w="9228" w:type="dxa"/>
          </w:tcPr>
          <w:p w14:paraId="5CABEE18" w14:textId="77777777" w:rsidR="008A612E" w:rsidRPr="00885924" w:rsidRDefault="008A612E" w:rsidP="00AA601F">
            <w:pPr>
              <w:rPr>
                <w:rFonts w:asciiTheme="majorBidi" w:hAnsiTheme="majorBidi" w:cstheme="majorBidi"/>
                <w:b/>
                <w:color w:val="808080"/>
              </w:rPr>
            </w:pPr>
            <w:r w:rsidRPr="00885924">
              <w:rPr>
                <w:rFonts w:asciiTheme="majorBidi" w:hAnsiTheme="majorBidi" w:cstheme="majorBidi"/>
                <w:color w:val="808080"/>
              </w:rPr>
              <w:t>additional material in support of this proposal</w:t>
            </w:r>
          </w:p>
        </w:tc>
      </w:tr>
      <w:tr w:rsidR="00AC0E72" w:rsidRPr="00885924" w14:paraId="1CC238B9" w14:textId="77777777" w:rsidTr="001E59C1">
        <w:trPr>
          <w:trHeight w:val="1566"/>
        </w:trPr>
        <w:tc>
          <w:tcPr>
            <w:tcW w:w="9228" w:type="dxa"/>
          </w:tcPr>
          <w:p w14:paraId="273C8AC9" w14:textId="77777777" w:rsidR="00F657DF" w:rsidRPr="00885924" w:rsidRDefault="00724490" w:rsidP="008418CD">
            <w:pPr>
              <w:ind w:left="284"/>
              <w:rPr>
                <w:rFonts w:asciiTheme="majorBidi" w:hAnsiTheme="majorBidi" w:cstheme="majorBidi"/>
                <w:color w:val="0000FF"/>
              </w:rPr>
            </w:pPr>
            <w:r w:rsidRPr="00885924">
              <w:rPr>
                <w:rFonts w:asciiTheme="majorBidi" w:hAnsiTheme="majorBidi" w:cstheme="majorBidi"/>
                <w:color w:val="0000FF"/>
              </w:rPr>
              <w:t xml:space="preserve">Please explain the reasons for the taxonomic changes you are proposing and </w:t>
            </w:r>
            <w:r w:rsidR="00F85A70" w:rsidRPr="00885924">
              <w:rPr>
                <w:rFonts w:asciiTheme="majorBidi" w:hAnsiTheme="majorBidi" w:cstheme="majorBidi"/>
                <w:color w:val="0000FF"/>
              </w:rPr>
              <w:t xml:space="preserve">provide </w:t>
            </w:r>
            <w:r w:rsidRPr="00885924">
              <w:rPr>
                <w:rFonts w:asciiTheme="majorBidi" w:hAnsiTheme="majorBidi" w:cstheme="majorBidi"/>
                <w:color w:val="0000FF"/>
              </w:rPr>
              <w:t xml:space="preserve">evidence to support them. </w:t>
            </w:r>
            <w:r w:rsidR="00F657DF" w:rsidRPr="00885924">
              <w:rPr>
                <w:rFonts w:asciiTheme="majorBidi" w:hAnsiTheme="majorBidi" w:cstheme="majorBidi"/>
                <w:color w:val="0000FF"/>
              </w:rPr>
              <w:t>The following information should be provided, where relevant:</w:t>
            </w:r>
          </w:p>
          <w:p w14:paraId="58A4F5C5" w14:textId="77777777" w:rsidR="00F657DF" w:rsidRPr="00885924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Theme="majorBidi" w:hAnsiTheme="majorBidi" w:cstheme="majorBidi"/>
                <w:color w:val="0000FF"/>
                <w:szCs w:val="24"/>
              </w:rPr>
            </w:pPr>
            <w:r w:rsidRPr="00885924">
              <w:rPr>
                <w:rFonts w:asciiTheme="majorBidi" w:hAnsiTheme="majorBidi" w:cstheme="majorBidi"/>
                <w:b/>
                <w:color w:val="0000FF"/>
                <w:szCs w:val="24"/>
              </w:rPr>
              <w:t>S</w:t>
            </w:r>
            <w:r w:rsidR="00F657DF" w:rsidRPr="00885924">
              <w:rPr>
                <w:rFonts w:asciiTheme="majorBidi" w:hAnsiTheme="majorBidi" w:cstheme="majorBidi"/>
                <w:b/>
                <w:color w:val="0000FF"/>
                <w:szCs w:val="24"/>
              </w:rPr>
              <w:t>pecies</w:t>
            </w:r>
            <w:r w:rsidR="00F071D8" w:rsidRPr="00885924">
              <w:rPr>
                <w:rFonts w:asciiTheme="majorBidi" w:hAnsiTheme="majorBidi" w:cstheme="majorBidi"/>
                <w:b/>
                <w:color w:val="0000FF"/>
                <w:szCs w:val="24"/>
              </w:rPr>
              <w:t xml:space="preserve"> demarcation criteria</w:t>
            </w:r>
            <w:r w:rsidR="00F657DF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: Explain how new species differ from others in the genus and demonstrate that these differences meet the criteria previously established for demarcating between species. If no </w:t>
            </w:r>
            <w:r w:rsidR="00F071D8" w:rsidRPr="00885924">
              <w:rPr>
                <w:rFonts w:asciiTheme="majorBidi" w:hAnsiTheme="majorBidi" w:cstheme="majorBidi"/>
                <w:color w:val="0000FF"/>
                <w:szCs w:val="24"/>
              </w:rPr>
              <w:t>criteria</w:t>
            </w:r>
            <w:r w:rsidR="00F657DF" w:rsidRPr="00885924">
              <w:rPr>
                <w:rFonts w:asciiTheme="majorBidi" w:hAnsiTheme="majorBidi" w:cstheme="majorBidi"/>
                <w:b/>
                <w:color w:val="0000FF"/>
                <w:szCs w:val="24"/>
              </w:rPr>
              <w:t xml:space="preserve"> </w:t>
            </w:r>
            <w:r w:rsidR="00F657DF" w:rsidRPr="00885924">
              <w:rPr>
                <w:rFonts w:asciiTheme="majorBidi" w:hAnsiTheme="majorBidi" w:cstheme="majorBidi"/>
                <w:color w:val="0000FF"/>
                <w:szCs w:val="24"/>
              </w:rPr>
              <w:t>have previously been established, and if there will now be more than one species in the genus, please state the demarcation criteria you are proposing.</w:t>
            </w:r>
            <w:r w:rsidR="006A1735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</w:t>
            </w:r>
          </w:p>
          <w:p w14:paraId="4B755B9C" w14:textId="77777777" w:rsidR="00C46C65" w:rsidRPr="00885924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Theme="majorBidi" w:hAnsiTheme="majorBidi" w:cstheme="majorBidi"/>
                <w:color w:val="0000FF"/>
                <w:szCs w:val="24"/>
              </w:rPr>
            </w:pPr>
            <w:r w:rsidRPr="00885924">
              <w:rPr>
                <w:rFonts w:asciiTheme="majorBidi" w:hAnsiTheme="majorBidi" w:cstheme="majorBidi"/>
                <w:b/>
                <w:color w:val="0000FF"/>
                <w:szCs w:val="24"/>
              </w:rPr>
              <w:t>Higher taxa</w:t>
            </w:r>
            <w:r w:rsidR="00F657DF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: </w:t>
            </w:r>
          </w:p>
          <w:p w14:paraId="70484FBA" w14:textId="77777777" w:rsidR="001E7FD5" w:rsidRPr="00885924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Theme="majorBidi" w:hAnsiTheme="majorBidi" w:cstheme="majorBidi"/>
                <w:color w:val="0000FF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>T</w:t>
            </w:r>
            <w:r w:rsidR="009551D6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here is no formal requirement </w:t>
            </w:r>
            <w:r w:rsidR="0012796D" w:rsidRPr="00885924">
              <w:rPr>
                <w:rFonts w:asciiTheme="majorBidi" w:hAnsiTheme="majorBidi" w:cstheme="majorBidi"/>
                <w:color w:val="0000FF"/>
                <w:szCs w:val="24"/>
              </w:rPr>
              <w:t>to state demarcation criteria whe</w:t>
            </w: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>n</w:t>
            </w:r>
            <w:r w:rsidR="0012796D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proposing new genera or other higher taxa</w:t>
            </w:r>
            <w:r w:rsidR="00F071D8" w:rsidRPr="00885924">
              <w:rPr>
                <w:rFonts w:asciiTheme="majorBidi" w:hAnsiTheme="majorBidi" w:cstheme="majorBidi"/>
                <w:color w:val="0000FF"/>
                <w:szCs w:val="24"/>
              </w:rPr>
              <w:t>. However, a</w:t>
            </w:r>
            <w:r w:rsidR="0012796D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similar concept should apply</w:t>
            </w:r>
            <w:r w:rsidR="00F071D8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</w:t>
            </w:r>
            <w:r w:rsidR="006C4A0C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in </w:t>
            </w: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pursuit of </w:t>
            </w:r>
            <w:r w:rsidR="006A1735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a rational and consistent </w:t>
            </w:r>
            <w:r w:rsidR="00F071D8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virus </w:t>
            </w:r>
            <w:r w:rsidR="006A1735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taxonomy. </w:t>
            </w:r>
          </w:p>
          <w:p w14:paraId="21278D88" w14:textId="77777777" w:rsidR="001E7FD5" w:rsidRPr="00885924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Theme="majorBidi" w:hAnsiTheme="majorBidi" w:cstheme="majorBidi"/>
                <w:color w:val="0000FF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Please </w:t>
            </w:r>
            <w:r w:rsidR="006A1735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indicate the </w:t>
            </w:r>
            <w:r w:rsidR="001E7FD5" w:rsidRPr="00885924">
              <w:rPr>
                <w:rFonts w:asciiTheme="majorBidi" w:hAnsiTheme="majorBidi" w:cstheme="majorBidi"/>
                <w:b/>
                <w:color w:val="0000FF"/>
                <w:szCs w:val="24"/>
              </w:rPr>
              <w:t>origin of names</w:t>
            </w:r>
            <w:r w:rsidR="001E7FD5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assigned to </w:t>
            </w:r>
            <w:r w:rsidR="00B12D76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new </w:t>
            </w:r>
            <w:r w:rsidR="006A1735" w:rsidRPr="00885924">
              <w:rPr>
                <w:rFonts w:asciiTheme="majorBidi" w:hAnsiTheme="majorBidi" w:cstheme="majorBidi"/>
                <w:color w:val="0000FF"/>
                <w:szCs w:val="24"/>
              </w:rPr>
              <w:t>taxa</w:t>
            </w:r>
            <w:r w:rsidR="001E7FD5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at genus level and above</w:t>
            </w:r>
            <w:r w:rsidR="006A1735" w:rsidRPr="00885924">
              <w:rPr>
                <w:rFonts w:asciiTheme="majorBidi" w:hAnsiTheme="majorBidi" w:cstheme="majorBidi"/>
                <w:color w:val="0000FF"/>
                <w:szCs w:val="24"/>
              </w:rPr>
              <w:t>.</w:t>
            </w:r>
          </w:p>
          <w:p w14:paraId="056D50BC" w14:textId="77777777" w:rsidR="00F657DF" w:rsidRPr="00885924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Theme="majorBidi" w:hAnsiTheme="majorBidi" w:cstheme="majorBidi"/>
                <w:color w:val="0000FF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For each new genus </w:t>
            </w:r>
            <w:r w:rsidR="0012796D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a </w:t>
            </w:r>
            <w:r w:rsidR="009551D6" w:rsidRPr="00885924">
              <w:rPr>
                <w:rFonts w:asciiTheme="majorBidi" w:hAnsiTheme="majorBidi" w:cstheme="majorBidi"/>
                <w:b/>
                <w:color w:val="0000FF"/>
                <w:szCs w:val="24"/>
              </w:rPr>
              <w:t>type species</w:t>
            </w: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</w:t>
            </w:r>
            <w:r w:rsidR="0012796D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must be designated </w:t>
            </w: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>to represent it</w:t>
            </w:r>
            <w:r w:rsidR="0012796D" w:rsidRPr="00885924">
              <w:rPr>
                <w:rFonts w:asciiTheme="majorBidi" w:hAnsiTheme="majorBidi" w:cstheme="majorBidi"/>
                <w:color w:val="0000FF"/>
                <w:szCs w:val="24"/>
              </w:rPr>
              <w:t>. Please</w:t>
            </w: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explain </w:t>
            </w:r>
            <w:r w:rsidR="0012796D" w:rsidRPr="00885924">
              <w:rPr>
                <w:rFonts w:asciiTheme="majorBidi" w:hAnsiTheme="majorBidi" w:cstheme="majorBidi"/>
                <w:color w:val="0000FF"/>
                <w:szCs w:val="24"/>
              </w:rPr>
              <w:t>your</w:t>
            </w: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 choice. </w:t>
            </w:r>
          </w:p>
          <w:p w14:paraId="4DBEE3DC" w14:textId="77777777" w:rsidR="006B2EE7" w:rsidRPr="00885924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Theme="majorBidi" w:hAnsiTheme="majorBidi" w:cstheme="majorBidi"/>
                <w:color w:val="0000FF"/>
                <w:szCs w:val="24"/>
              </w:rPr>
            </w:pPr>
            <w:r w:rsidRPr="00885924">
              <w:rPr>
                <w:rFonts w:asciiTheme="majorBidi" w:hAnsiTheme="majorBidi" w:cstheme="majorBidi"/>
                <w:b/>
                <w:color w:val="0000FF"/>
                <w:szCs w:val="24"/>
              </w:rPr>
              <w:t>Supporting evidence</w:t>
            </w:r>
            <w:r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: </w:t>
            </w:r>
            <w:r w:rsidR="006B2EE7" w:rsidRPr="00885924">
              <w:rPr>
                <w:rFonts w:asciiTheme="majorBidi" w:hAnsiTheme="majorBidi" w:cstheme="majorBidi"/>
                <w:color w:val="0000FF"/>
                <w:szCs w:val="24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2F38452A" w14:textId="77777777" w:rsidR="001E59C1" w:rsidRPr="00885924" w:rsidRDefault="001E59C1" w:rsidP="00724490">
            <w:pPr>
              <w:rPr>
                <w:rFonts w:asciiTheme="majorBidi" w:hAnsiTheme="majorBidi" w:cstheme="majorBidi"/>
                <w:color w:val="0000FF"/>
              </w:rPr>
            </w:pPr>
          </w:p>
        </w:tc>
      </w:tr>
    </w:tbl>
    <w:p w14:paraId="6206CA3A" w14:textId="77777777" w:rsidR="00384F60" w:rsidRPr="00885924" w:rsidRDefault="00384F60" w:rsidP="00885924">
      <w:pPr>
        <w:jc w:val="lowKashida"/>
        <w:rPr>
          <w:rFonts w:asciiTheme="majorBidi" w:hAnsiTheme="majorBidi" w:cstheme="majorBidi"/>
          <w:lang w:val="en-GB"/>
        </w:rPr>
      </w:pPr>
      <w:r w:rsidRPr="00885924">
        <w:rPr>
          <w:rFonts w:asciiTheme="majorBidi" w:hAnsiTheme="majorBidi" w:cstheme="majorBidi"/>
          <w:b/>
          <w:color w:val="0000FF"/>
        </w:rPr>
        <w:t>Species demarcation criteria</w:t>
      </w:r>
      <w:r w:rsidR="0047025F" w:rsidRPr="00885924">
        <w:rPr>
          <w:rFonts w:asciiTheme="majorBidi" w:hAnsiTheme="majorBidi" w:cstheme="majorBidi"/>
          <w:b/>
          <w:color w:val="0000FF"/>
          <w:lang w:val="en-GB"/>
        </w:rPr>
        <w:t>:</w:t>
      </w:r>
      <w:r w:rsidRPr="00885924">
        <w:rPr>
          <w:rFonts w:asciiTheme="majorBidi" w:hAnsiTheme="majorBidi" w:cstheme="majorBidi"/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3988F5AD" w14:textId="77777777" w:rsidR="00384F60" w:rsidRPr="00885924" w:rsidRDefault="00384F60" w:rsidP="00885924">
      <w:pPr>
        <w:jc w:val="lowKashida"/>
        <w:rPr>
          <w:rFonts w:asciiTheme="majorBidi" w:hAnsiTheme="majorBidi" w:cstheme="majorBidi"/>
          <w:lang w:val="en-GB"/>
        </w:rPr>
      </w:pPr>
    </w:p>
    <w:p w14:paraId="5645C92F" w14:textId="77777777" w:rsidR="00384F60" w:rsidRPr="00885924" w:rsidRDefault="00384F60" w:rsidP="00885924">
      <w:pPr>
        <w:jc w:val="lowKashida"/>
        <w:rPr>
          <w:rFonts w:asciiTheme="majorBidi" w:hAnsiTheme="majorBidi" w:cstheme="majorBidi"/>
          <w:lang w:val="en-GB"/>
        </w:rPr>
      </w:pPr>
      <w:r w:rsidRPr="00885924">
        <w:rPr>
          <w:rFonts w:asciiTheme="majorBidi" w:hAnsiTheme="majorBidi" w:cstheme="majorBidi"/>
          <w:b/>
          <w:color w:val="0000FF"/>
          <w:lang w:val="en-GB"/>
        </w:rPr>
        <w:t>Source of the name of this taxon</w:t>
      </w:r>
      <w:r w:rsidR="00685D58" w:rsidRPr="00885924">
        <w:rPr>
          <w:rFonts w:asciiTheme="majorBidi" w:hAnsiTheme="majorBidi" w:cstheme="majorBidi"/>
          <w:b/>
          <w:color w:val="0000FF"/>
          <w:lang w:val="en-GB"/>
        </w:rPr>
        <w:t>:</w:t>
      </w:r>
      <w:r w:rsidRPr="00885924">
        <w:rPr>
          <w:rFonts w:asciiTheme="majorBidi" w:hAnsiTheme="majorBidi" w:cstheme="majorBidi"/>
          <w:b/>
          <w:color w:val="0000FF"/>
          <w:lang w:val="en-GB"/>
        </w:rPr>
        <w:t xml:space="preserve"> </w:t>
      </w:r>
      <w:r w:rsidR="00077869" w:rsidRPr="00885924">
        <w:rPr>
          <w:rFonts w:asciiTheme="majorBidi" w:hAnsiTheme="majorBidi" w:cstheme="majorBidi"/>
          <w:lang w:val="en-GB"/>
        </w:rPr>
        <w:t xml:space="preserve">The name is derived from that </w:t>
      </w:r>
      <w:r w:rsidR="002B0B1F" w:rsidRPr="00885924">
        <w:rPr>
          <w:rFonts w:asciiTheme="majorBidi" w:hAnsiTheme="majorBidi" w:cstheme="majorBidi"/>
          <w:lang w:val="en-GB"/>
        </w:rPr>
        <w:t>of the</w:t>
      </w:r>
      <w:r w:rsidR="007E0D4A" w:rsidRPr="00885924">
        <w:rPr>
          <w:rFonts w:asciiTheme="majorBidi" w:hAnsiTheme="majorBidi" w:cstheme="majorBidi"/>
          <w:lang w:val="en-GB"/>
        </w:rPr>
        <w:t xml:space="preserve"> first isolate</w:t>
      </w:r>
      <w:r w:rsidR="00077869" w:rsidRPr="00885924">
        <w:rPr>
          <w:rFonts w:asciiTheme="majorBidi" w:hAnsiTheme="majorBidi" w:cstheme="majorBidi"/>
          <w:lang w:val="en-GB"/>
        </w:rPr>
        <w:t xml:space="preserve"> of this type</w:t>
      </w:r>
      <w:r w:rsidR="007E0D4A" w:rsidRPr="00885924">
        <w:rPr>
          <w:rFonts w:asciiTheme="majorBidi" w:hAnsiTheme="majorBidi" w:cstheme="majorBidi"/>
          <w:lang w:val="en-GB"/>
        </w:rPr>
        <w:t xml:space="preserve"> </w:t>
      </w:r>
      <w:proofErr w:type="spellStart"/>
      <w:r w:rsidR="00AA40E8" w:rsidRPr="00261878">
        <w:rPr>
          <w:rFonts w:asciiTheme="majorBidi" w:hAnsiTheme="majorBidi" w:cstheme="majorBidi"/>
          <w:lang w:val="en-GB"/>
        </w:rPr>
        <w:t>Microbacterium</w:t>
      </w:r>
      <w:proofErr w:type="spellEnd"/>
      <w:r w:rsidR="00AA40E8" w:rsidRPr="00F97FD7">
        <w:rPr>
          <w:rFonts w:asciiTheme="majorBidi" w:hAnsiTheme="majorBidi" w:cstheme="majorBidi"/>
          <w:i/>
          <w:iCs/>
          <w:lang w:val="en-GB"/>
        </w:rPr>
        <w:t xml:space="preserve"> </w:t>
      </w:r>
      <w:r w:rsidR="00AA40E8" w:rsidRPr="00885924">
        <w:rPr>
          <w:rFonts w:asciiTheme="majorBidi" w:hAnsiTheme="majorBidi" w:cstheme="majorBidi"/>
          <w:lang w:val="en-GB"/>
        </w:rPr>
        <w:t xml:space="preserve">phage </w:t>
      </w:r>
      <w:bookmarkStart w:id="5" w:name="_Hlk509675372"/>
      <w:r w:rsidR="00077869" w:rsidRPr="00885924">
        <w:rPr>
          <w:rFonts w:asciiTheme="majorBidi" w:hAnsiTheme="majorBidi" w:cstheme="majorBidi"/>
          <w:lang w:val="en-GB"/>
        </w:rPr>
        <w:t>vB_MoxS-ISF9</w:t>
      </w:r>
      <w:bookmarkEnd w:id="5"/>
    </w:p>
    <w:p w14:paraId="4E43FA06" w14:textId="77777777" w:rsidR="006C4A0C" w:rsidRPr="00885924" w:rsidRDefault="006C4A0C" w:rsidP="00885924">
      <w:pPr>
        <w:jc w:val="lowKashida"/>
        <w:rPr>
          <w:rFonts w:asciiTheme="majorBidi" w:hAnsiTheme="majorBidi" w:cstheme="majorBidi"/>
          <w:lang w:val="en-GB"/>
        </w:rPr>
      </w:pPr>
    </w:p>
    <w:p w14:paraId="20DB8BE0" w14:textId="77777777" w:rsidR="006C4A0C" w:rsidRDefault="009A6F42" w:rsidP="00885924">
      <w:pPr>
        <w:jc w:val="lowKashida"/>
        <w:rPr>
          <w:rFonts w:asciiTheme="majorBidi" w:hAnsiTheme="majorBidi" w:cstheme="majorBidi"/>
          <w:lang w:val="en-GB"/>
        </w:rPr>
      </w:pPr>
      <w:r w:rsidRPr="00885924">
        <w:rPr>
          <w:rFonts w:asciiTheme="majorBidi" w:hAnsiTheme="majorBidi" w:cstheme="majorBidi"/>
          <w:b/>
          <w:color w:val="0000FF"/>
          <w:lang w:val="en-GB"/>
        </w:rPr>
        <w:t>History:</w:t>
      </w:r>
      <w:r w:rsidR="00393460" w:rsidRPr="00885924">
        <w:rPr>
          <w:rFonts w:asciiTheme="majorBidi" w:hAnsiTheme="majorBidi" w:cstheme="majorBidi"/>
          <w:b/>
          <w:color w:val="0000FF"/>
          <w:lang w:val="en-GB"/>
        </w:rPr>
        <w:t xml:space="preserve"> </w:t>
      </w:r>
      <w:r w:rsidR="00AA40E8" w:rsidRPr="00885924">
        <w:rPr>
          <w:rFonts w:asciiTheme="majorBidi" w:hAnsiTheme="majorBidi" w:cstheme="majorBidi"/>
          <w:lang w:val="en-GB"/>
        </w:rPr>
        <w:t>Lytic p</w:t>
      </w:r>
      <w:r w:rsidR="00393460" w:rsidRPr="00885924">
        <w:rPr>
          <w:rFonts w:asciiTheme="majorBidi" w:hAnsiTheme="majorBidi" w:cstheme="majorBidi"/>
          <w:lang w:val="en-GB"/>
        </w:rPr>
        <w:t xml:space="preserve">hage </w:t>
      </w:r>
      <w:r w:rsidR="009B57D3" w:rsidRPr="00885924">
        <w:rPr>
          <w:rFonts w:asciiTheme="majorBidi" w:hAnsiTheme="majorBidi" w:cstheme="majorBidi"/>
          <w:lang w:val="en-GB"/>
        </w:rPr>
        <w:t xml:space="preserve">vB_MoxS-ISF9 </w:t>
      </w:r>
      <w:r w:rsidR="00C864C1" w:rsidRPr="00885924">
        <w:rPr>
          <w:rFonts w:asciiTheme="majorBidi" w:hAnsiTheme="majorBidi" w:cstheme="majorBidi"/>
          <w:lang w:val="en-GB"/>
        </w:rPr>
        <w:t xml:space="preserve">“was isolated from an untreated sewage sample obtained from the wastewater treatment plant of </w:t>
      </w:r>
      <w:proofErr w:type="spellStart"/>
      <w:r w:rsidR="00C864C1" w:rsidRPr="00885924">
        <w:rPr>
          <w:rFonts w:asciiTheme="majorBidi" w:hAnsiTheme="majorBidi" w:cstheme="majorBidi"/>
          <w:lang w:val="en-GB"/>
        </w:rPr>
        <w:t>Boroujen</w:t>
      </w:r>
      <w:proofErr w:type="spellEnd"/>
      <w:r w:rsidR="00C864C1" w:rsidRPr="00885924">
        <w:rPr>
          <w:rFonts w:asciiTheme="majorBidi" w:hAnsiTheme="majorBidi" w:cstheme="majorBidi"/>
          <w:lang w:val="en-GB"/>
        </w:rPr>
        <w:t xml:space="preserve">, Iran.” [1] using </w:t>
      </w:r>
      <w:proofErr w:type="spellStart"/>
      <w:r w:rsidR="00C864C1" w:rsidRPr="00F97FD7">
        <w:rPr>
          <w:rFonts w:asciiTheme="majorBidi" w:hAnsiTheme="majorBidi" w:cstheme="majorBidi"/>
          <w:i/>
          <w:iCs/>
          <w:lang w:val="en-GB"/>
        </w:rPr>
        <w:t>Microbacterium</w:t>
      </w:r>
      <w:proofErr w:type="spellEnd"/>
      <w:r w:rsidR="00C864C1" w:rsidRPr="00F97FD7">
        <w:rPr>
          <w:rFonts w:asciiTheme="majorBidi" w:hAnsiTheme="majorBidi" w:cstheme="majorBidi"/>
          <w:i/>
          <w:iCs/>
          <w:lang w:val="en-GB"/>
        </w:rPr>
        <w:t xml:space="preserve"> </w:t>
      </w:r>
      <w:proofErr w:type="spellStart"/>
      <w:r w:rsidR="00C864C1" w:rsidRPr="00F97FD7">
        <w:rPr>
          <w:rFonts w:asciiTheme="majorBidi" w:hAnsiTheme="majorBidi" w:cstheme="majorBidi"/>
          <w:i/>
          <w:iCs/>
          <w:lang w:val="en-GB"/>
        </w:rPr>
        <w:t>oxydans</w:t>
      </w:r>
      <w:proofErr w:type="spellEnd"/>
      <w:r w:rsidR="00E2444E" w:rsidRPr="00885924">
        <w:rPr>
          <w:rFonts w:asciiTheme="majorBidi" w:hAnsiTheme="majorBidi" w:cstheme="majorBidi"/>
          <w:lang w:val="en-GB"/>
        </w:rPr>
        <w:t xml:space="preserve"> as the host bacterium. </w:t>
      </w:r>
      <w:r w:rsidR="00C864C1" w:rsidRPr="00885924">
        <w:rPr>
          <w:rFonts w:asciiTheme="majorBidi" w:hAnsiTheme="majorBidi" w:cstheme="majorBidi"/>
          <w:lang w:val="en-GB"/>
        </w:rPr>
        <w:t>It has “an isometric head that was approximately 75 x 80 nm in diameter, with a long non-contractile tail (240 nm in length and 12 nm in width)</w:t>
      </w:r>
      <w:r w:rsidR="00885924" w:rsidRPr="00885924">
        <w:rPr>
          <w:rFonts w:asciiTheme="majorBidi" w:hAnsiTheme="majorBidi" w:cstheme="majorBidi"/>
          <w:lang w:val="en-GB"/>
        </w:rPr>
        <w:t>.” [</w:t>
      </w:r>
      <w:r w:rsidR="00C864C1" w:rsidRPr="00885924">
        <w:rPr>
          <w:rFonts w:asciiTheme="majorBidi" w:hAnsiTheme="majorBidi" w:cstheme="majorBidi"/>
          <w:lang w:val="en-GB"/>
        </w:rPr>
        <w:t>1].</w:t>
      </w:r>
    </w:p>
    <w:p w14:paraId="2191E618" w14:textId="77777777" w:rsidR="00885924" w:rsidRDefault="00885924" w:rsidP="00885924">
      <w:pPr>
        <w:jc w:val="lowKashida"/>
        <w:rPr>
          <w:rFonts w:asciiTheme="majorBidi" w:hAnsiTheme="majorBidi" w:cstheme="majorBidi"/>
          <w:lang w:val="en-GB"/>
        </w:rPr>
      </w:pPr>
    </w:p>
    <w:p w14:paraId="7534F8C3" w14:textId="77777777" w:rsidR="00885924" w:rsidRDefault="00885924" w:rsidP="00885924">
      <w:pPr>
        <w:jc w:val="lowKashida"/>
        <w:rPr>
          <w:rFonts w:asciiTheme="majorBidi" w:hAnsiTheme="majorBidi" w:cstheme="majorBidi"/>
          <w:lang w:val="en-GB"/>
        </w:rPr>
      </w:pPr>
    </w:p>
    <w:p w14:paraId="0C384D13" w14:textId="77777777" w:rsidR="00885924" w:rsidRDefault="00885924" w:rsidP="00885924">
      <w:pPr>
        <w:jc w:val="lowKashida"/>
        <w:rPr>
          <w:rFonts w:asciiTheme="majorBidi" w:hAnsiTheme="majorBidi" w:cstheme="majorBidi"/>
          <w:lang w:val="en-GB"/>
        </w:rPr>
      </w:pPr>
    </w:p>
    <w:p w14:paraId="66F18BAC" w14:textId="77777777" w:rsidR="00885924" w:rsidRDefault="00885924" w:rsidP="00885924">
      <w:pPr>
        <w:jc w:val="lowKashida"/>
        <w:rPr>
          <w:rFonts w:asciiTheme="majorBidi" w:hAnsiTheme="majorBidi" w:cstheme="majorBidi"/>
          <w:lang w:val="en-GB"/>
        </w:rPr>
      </w:pPr>
    </w:p>
    <w:p w14:paraId="5B88210C" w14:textId="77777777" w:rsidR="00885924" w:rsidRPr="00885924" w:rsidRDefault="00885924" w:rsidP="00885924">
      <w:pPr>
        <w:jc w:val="lowKashida"/>
        <w:rPr>
          <w:rFonts w:asciiTheme="majorBidi" w:hAnsiTheme="majorBidi" w:cstheme="majorBidi"/>
          <w:lang w:val="en-GB"/>
        </w:rPr>
      </w:pPr>
    </w:p>
    <w:p w14:paraId="1068A1DA" w14:textId="77777777" w:rsidR="00C74088" w:rsidRPr="00885924" w:rsidRDefault="00C74088" w:rsidP="00885924">
      <w:pPr>
        <w:jc w:val="lowKashida"/>
        <w:rPr>
          <w:rFonts w:asciiTheme="majorBidi" w:hAnsiTheme="majorBidi" w:cstheme="majorBidi"/>
          <w:b/>
          <w:color w:val="0000FF"/>
          <w:lang w:val="en-GB"/>
        </w:rPr>
      </w:pPr>
    </w:p>
    <w:p w14:paraId="1915EF88" w14:textId="77777777" w:rsidR="00C74088" w:rsidRPr="00885924" w:rsidRDefault="00C74088" w:rsidP="00AC0E72">
      <w:pPr>
        <w:rPr>
          <w:rFonts w:asciiTheme="majorBidi" w:hAnsiTheme="majorBidi" w:cstheme="majorBidi"/>
          <w:b/>
          <w:color w:val="0000FF"/>
          <w:lang w:val="en-GB"/>
        </w:rPr>
      </w:pPr>
      <w:r w:rsidRPr="00885924">
        <w:rPr>
          <w:rFonts w:asciiTheme="majorBidi" w:hAnsiTheme="majorBidi" w:cstheme="majorBidi"/>
          <w:b/>
          <w:color w:val="0000FF"/>
          <w:lang w:val="en-GB"/>
        </w:rPr>
        <w:t>GenBank Summary:</w:t>
      </w:r>
    </w:p>
    <w:p w14:paraId="7992E4E2" w14:textId="77777777" w:rsidR="00C54C4D" w:rsidRPr="00885924" w:rsidRDefault="00C54C4D" w:rsidP="00AC0E72">
      <w:pPr>
        <w:rPr>
          <w:rFonts w:asciiTheme="majorBidi" w:hAnsiTheme="majorBidi" w:cstheme="majorBidi"/>
          <w:b/>
          <w:color w:val="0000FF"/>
          <w:lang w:val="en-GB"/>
        </w:rPr>
      </w:pPr>
    </w:p>
    <w:tbl>
      <w:tblPr>
        <w:tblStyle w:val="TableGrid"/>
        <w:tblW w:w="8399" w:type="dxa"/>
        <w:tblLook w:val="04A0" w:firstRow="1" w:lastRow="0" w:firstColumn="1" w:lastColumn="0" w:noHBand="0" w:noVBand="1"/>
      </w:tblPr>
      <w:tblGrid>
        <w:gridCol w:w="1650"/>
        <w:gridCol w:w="1715"/>
        <w:gridCol w:w="1383"/>
        <w:gridCol w:w="839"/>
        <w:gridCol w:w="818"/>
        <w:gridCol w:w="924"/>
        <w:gridCol w:w="1070"/>
      </w:tblGrid>
      <w:tr w:rsidR="00835CDD" w:rsidRPr="00885924" w14:paraId="641B6FF9" w14:textId="77777777" w:rsidTr="00835CDD">
        <w:tc>
          <w:tcPr>
            <w:tcW w:w="1650" w:type="dxa"/>
          </w:tcPr>
          <w:p w14:paraId="13639FF3" w14:textId="77777777" w:rsidR="00835CDD" w:rsidRPr="00885924" w:rsidRDefault="00835CDD" w:rsidP="0059587B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  <w:lang w:val="en-GB"/>
              </w:rPr>
              <w:t>Phage name</w:t>
            </w:r>
          </w:p>
        </w:tc>
        <w:tc>
          <w:tcPr>
            <w:tcW w:w="1715" w:type="dxa"/>
          </w:tcPr>
          <w:p w14:paraId="6FFBEBD7" w14:textId="77777777" w:rsidR="00835CDD" w:rsidRPr="00885924" w:rsidRDefault="00835CDD" w:rsidP="0059587B">
            <w:pPr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885924">
              <w:rPr>
                <w:rFonts w:asciiTheme="majorBidi" w:hAnsiTheme="majorBidi" w:cstheme="majorBidi"/>
                <w:lang w:val="en-GB"/>
              </w:rPr>
              <w:t>RefSeq</w:t>
            </w:r>
            <w:proofErr w:type="spellEnd"/>
            <w:r w:rsidRPr="00885924">
              <w:rPr>
                <w:rFonts w:asciiTheme="majorBidi" w:hAnsiTheme="majorBidi" w:cstheme="majorBidi"/>
                <w:lang w:val="en-GB"/>
              </w:rPr>
              <w:t xml:space="preserve"> No.</w:t>
            </w:r>
          </w:p>
        </w:tc>
        <w:tc>
          <w:tcPr>
            <w:tcW w:w="1383" w:type="dxa"/>
          </w:tcPr>
          <w:p w14:paraId="2E938AA5" w14:textId="77777777" w:rsidR="00835CDD" w:rsidRPr="00885924" w:rsidRDefault="00835CDD" w:rsidP="0059587B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  <w:lang w:val="en-GB"/>
              </w:rPr>
              <w:t xml:space="preserve">INSDC </w:t>
            </w:r>
          </w:p>
        </w:tc>
        <w:tc>
          <w:tcPr>
            <w:tcW w:w="839" w:type="dxa"/>
          </w:tcPr>
          <w:p w14:paraId="6D3AB960" w14:textId="77777777" w:rsidR="00835CDD" w:rsidRPr="00885924" w:rsidRDefault="00835CDD" w:rsidP="0059587B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  <w:lang w:val="en-GB"/>
              </w:rPr>
              <w:t>Size (</w:t>
            </w:r>
            <w:proofErr w:type="spellStart"/>
            <w:r w:rsidRPr="00885924">
              <w:rPr>
                <w:rFonts w:asciiTheme="majorBidi" w:hAnsiTheme="majorBidi" w:cstheme="majorBidi"/>
                <w:lang w:val="en-GB"/>
              </w:rPr>
              <w:t>Kb</w:t>
            </w:r>
            <w:proofErr w:type="spellEnd"/>
            <w:r w:rsidRPr="00885924">
              <w:rPr>
                <w:rFonts w:asciiTheme="majorBidi" w:hAnsiTheme="majorBidi" w:cstheme="majorBidi"/>
                <w:lang w:val="en-GB"/>
              </w:rPr>
              <w:t>)</w:t>
            </w:r>
          </w:p>
        </w:tc>
        <w:tc>
          <w:tcPr>
            <w:tcW w:w="818" w:type="dxa"/>
          </w:tcPr>
          <w:p w14:paraId="00E68520" w14:textId="77777777" w:rsidR="00835CDD" w:rsidRPr="00885924" w:rsidRDefault="00835CDD" w:rsidP="0059587B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  <w:lang w:val="en-GB"/>
              </w:rPr>
              <w:t xml:space="preserve">GC% </w:t>
            </w:r>
          </w:p>
        </w:tc>
        <w:tc>
          <w:tcPr>
            <w:tcW w:w="924" w:type="dxa"/>
          </w:tcPr>
          <w:p w14:paraId="268DC9CF" w14:textId="77777777" w:rsidR="00835CDD" w:rsidRPr="00885924" w:rsidRDefault="00835CDD" w:rsidP="0059587B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  <w:lang w:val="en-GB"/>
              </w:rPr>
              <w:t xml:space="preserve">Protein </w:t>
            </w:r>
          </w:p>
        </w:tc>
        <w:tc>
          <w:tcPr>
            <w:tcW w:w="1070" w:type="dxa"/>
          </w:tcPr>
          <w:p w14:paraId="2883D1FC" w14:textId="77777777" w:rsidR="00835CDD" w:rsidRPr="00885924" w:rsidRDefault="00835CDD" w:rsidP="0059587B">
            <w:pPr>
              <w:rPr>
                <w:rFonts w:asciiTheme="majorBidi" w:hAnsiTheme="majorBidi" w:cstheme="majorBidi"/>
                <w:lang w:val="en-GB"/>
              </w:rPr>
            </w:pPr>
            <w:proofErr w:type="spellStart"/>
            <w:proofErr w:type="gramStart"/>
            <w:r w:rsidRPr="00885924">
              <w:rPr>
                <w:rFonts w:asciiTheme="majorBidi" w:hAnsiTheme="majorBidi" w:cstheme="majorBidi"/>
                <w:lang w:val="en-GB"/>
              </w:rPr>
              <w:t>tRNA</w:t>
            </w:r>
            <w:proofErr w:type="spellEnd"/>
            <w:r w:rsidRPr="00885924">
              <w:rPr>
                <w:rFonts w:asciiTheme="majorBidi" w:hAnsiTheme="majorBidi" w:cstheme="majorBidi"/>
                <w:lang w:val="en-GB"/>
              </w:rPr>
              <w:t>(</w:t>
            </w:r>
            <w:proofErr w:type="gramEnd"/>
            <w:r w:rsidRPr="00885924">
              <w:rPr>
                <w:rFonts w:asciiTheme="majorBidi" w:hAnsiTheme="majorBidi" w:cstheme="majorBidi"/>
                <w:lang w:val="en-GB"/>
              </w:rPr>
              <w:t>*)</w:t>
            </w:r>
          </w:p>
        </w:tc>
      </w:tr>
      <w:tr w:rsidR="00835CDD" w:rsidRPr="00885924" w14:paraId="701688DF" w14:textId="77777777" w:rsidTr="00835CDD">
        <w:tc>
          <w:tcPr>
            <w:tcW w:w="1650" w:type="dxa"/>
          </w:tcPr>
          <w:p w14:paraId="0BA3873A" w14:textId="77777777" w:rsidR="00835CDD" w:rsidRPr="00885924" w:rsidRDefault="00835CDD" w:rsidP="00077869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  <w:lang w:val="en-GB"/>
              </w:rPr>
              <w:t>vB_MoxS-ISF9</w:t>
            </w:r>
          </w:p>
        </w:tc>
        <w:tc>
          <w:tcPr>
            <w:tcW w:w="1715" w:type="dxa"/>
            <w:vAlign w:val="center"/>
          </w:tcPr>
          <w:p w14:paraId="1B877D1C" w14:textId="77777777" w:rsidR="00835CDD" w:rsidRPr="00885924" w:rsidRDefault="00835CDD" w:rsidP="00077869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</w:rPr>
              <w:t>NC_023859</w:t>
            </w:r>
          </w:p>
        </w:tc>
        <w:tc>
          <w:tcPr>
            <w:tcW w:w="1383" w:type="dxa"/>
            <w:vAlign w:val="center"/>
          </w:tcPr>
          <w:p w14:paraId="37D76820" w14:textId="77777777" w:rsidR="00835CDD" w:rsidRPr="00885924" w:rsidRDefault="00835CDD" w:rsidP="00077869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</w:rPr>
              <w:t>KJ173786</w:t>
            </w:r>
          </w:p>
        </w:tc>
        <w:tc>
          <w:tcPr>
            <w:tcW w:w="839" w:type="dxa"/>
            <w:vAlign w:val="center"/>
          </w:tcPr>
          <w:p w14:paraId="5DC25C01" w14:textId="77777777" w:rsidR="00835CDD" w:rsidRPr="00885924" w:rsidRDefault="00835CDD" w:rsidP="00077869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</w:rPr>
              <w:t>59.25</w:t>
            </w:r>
          </w:p>
        </w:tc>
        <w:tc>
          <w:tcPr>
            <w:tcW w:w="818" w:type="dxa"/>
            <w:vAlign w:val="center"/>
          </w:tcPr>
          <w:p w14:paraId="04507E0A" w14:textId="77777777" w:rsidR="00835CDD" w:rsidRPr="00885924" w:rsidRDefault="00835CDD" w:rsidP="00077869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</w:rPr>
              <w:t>62.8</w:t>
            </w:r>
          </w:p>
        </w:tc>
        <w:tc>
          <w:tcPr>
            <w:tcW w:w="924" w:type="dxa"/>
            <w:vAlign w:val="center"/>
          </w:tcPr>
          <w:p w14:paraId="1EFFF9C9" w14:textId="77777777" w:rsidR="00835CDD" w:rsidRPr="00885924" w:rsidRDefault="00835CDD" w:rsidP="00077869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1070" w:type="dxa"/>
            <w:vAlign w:val="center"/>
          </w:tcPr>
          <w:p w14:paraId="5D1E57AE" w14:textId="77777777" w:rsidR="00835CDD" w:rsidRPr="00885924" w:rsidRDefault="00835CDD" w:rsidP="00077869">
            <w:pPr>
              <w:rPr>
                <w:rFonts w:asciiTheme="majorBidi" w:hAnsiTheme="majorBidi" w:cstheme="majorBidi"/>
                <w:lang w:val="en-GB"/>
              </w:rPr>
            </w:pPr>
            <w:r w:rsidRPr="00885924">
              <w:rPr>
                <w:rFonts w:asciiTheme="majorBidi" w:hAnsiTheme="majorBidi" w:cstheme="majorBidi"/>
                <w:lang w:val="en-GB"/>
              </w:rPr>
              <w:t>1</w:t>
            </w:r>
          </w:p>
        </w:tc>
      </w:tr>
    </w:tbl>
    <w:p w14:paraId="2B8DCAF9" w14:textId="77777777" w:rsidR="008C498B" w:rsidRPr="00885924" w:rsidRDefault="008C498B" w:rsidP="00AC0E72">
      <w:pPr>
        <w:rPr>
          <w:rFonts w:asciiTheme="majorBidi" w:hAnsiTheme="majorBidi" w:cstheme="majorBidi"/>
          <w:lang w:val="en-GB"/>
        </w:rPr>
      </w:pPr>
    </w:p>
    <w:p w14:paraId="79B084F3" w14:textId="77777777" w:rsidR="00077869" w:rsidRPr="00885924" w:rsidRDefault="00077869" w:rsidP="00AC0E72">
      <w:pPr>
        <w:rPr>
          <w:rFonts w:asciiTheme="majorBidi" w:hAnsiTheme="majorBidi" w:cstheme="majorBidi"/>
          <w:lang w:val="en-GB"/>
        </w:rPr>
      </w:pPr>
      <w:r w:rsidRPr="00885924">
        <w:rPr>
          <w:rFonts w:asciiTheme="majorBidi" w:hAnsiTheme="majorBidi" w:cstheme="majorBidi"/>
          <w:lang w:val="en-GB"/>
        </w:rPr>
        <w:t>(*) N</w:t>
      </w:r>
      <w:r w:rsidR="001A6EC0" w:rsidRPr="00885924">
        <w:rPr>
          <w:rFonts w:asciiTheme="majorBidi" w:hAnsiTheme="majorBidi" w:cstheme="majorBidi"/>
          <w:lang w:val="en-GB"/>
        </w:rPr>
        <w:t>one indicated in GenBank files.</w:t>
      </w:r>
      <w:r w:rsidRPr="00885924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885924">
        <w:rPr>
          <w:rFonts w:asciiTheme="majorBidi" w:hAnsiTheme="majorBidi" w:cstheme="majorBidi"/>
          <w:lang w:val="en-GB"/>
        </w:rPr>
        <w:t>tRNAScan</w:t>
      </w:r>
      <w:proofErr w:type="spellEnd"/>
      <w:r w:rsidRPr="00885924">
        <w:rPr>
          <w:rFonts w:asciiTheme="majorBidi" w:hAnsiTheme="majorBidi" w:cstheme="majorBidi"/>
          <w:lang w:val="en-GB"/>
        </w:rPr>
        <w:t xml:space="preserve">-SE 2.0 indicates an intron-containing </w:t>
      </w:r>
      <w:proofErr w:type="spellStart"/>
      <w:r w:rsidRPr="00885924">
        <w:rPr>
          <w:rFonts w:asciiTheme="majorBidi" w:hAnsiTheme="majorBidi" w:cstheme="majorBidi"/>
          <w:lang w:val="en-GB"/>
        </w:rPr>
        <w:t>arginyl</w:t>
      </w:r>
      <w:proofErr w:type="spellEnd"/>
      <w:r w:rsidRPr="00885924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885924">
        <w:rPr>
          <w:rFonts w:asciiTheme="majorBidi" w:hAnsiTheme="majorBidi" w:cstheme="majorBidi"/>
          <w:lang w:val="en-GB"/>
        </w:rPr>
        <w:t>tRNA</w:t>
      </w:r>
      <w:proofErr w:type="spellEnd"/>
      <w:r w:rsidRPr="00885924">
        <w:rPr>
          <w:rFonts w:asciiTheme="majorBidi" w:hAnsiTheme="majorBidi" w:cstheme="majorBidi"/>
          <w:lang w:val="en-GB"/>
        </w:rPr>
        <w:t xml:space="preserve"> </w:t>
      </w:r>
      <w:r w:rsidR="002B0B1F" w:rsidRPr="00885924">
        <w:rPr>
          <w:rFonts w:asciiTheme="majorBidi" w:hAnsiTheme="majorBidi" w:cstheme="majorBidi"/>
          <w:lang w:val="en-GB"/>
        </w:rPr>
        <w:t>(56201</w:t>
      </w:r>
      <w:r w:rsidRPr="00885924">
        <w:rPr>
          <w:rFonts w:asciiTheme="majorBidi" w:hAnsiTheme="majorBidi" w:cstheme="majorBidi"/>
          <w:lang w:val="en-GB"/>
        </w:rPr>
        <w:t>-56283)</w:t>
      </w:r>
    </w:p>
    <w:p w14:paraId="03E95DF6" w14:textId="77777777" w:rsidR="001725D5" w:rsidRPr="00885924" w:rsidRDefault="001725D5" w:rsidP="001725D5">
      <w:pPr>
        <w:pStyle w:val="Default"/>
        <w:rPr>
          <w:rFonts w:asciiTheme="majorBidi" w:hAnsiTheme="majorBidi" w:cstheme="majorBidi"/>
        </w:rPr>
      </w:pPr>
    </w:p>
    <w:p w14:paraId="2AC64743" w14:textId="77777777" w:rsidR="00077869" w:rsidRPr="00885924" w:rsidRDefault="00077869" w:rsidP="00AC0E72">
      <w:pPr>
        <w:rPr>
          <w:rFonts w:asciiTheme="majorBidi" w:hAnsiTheme="majorBidi" w:cstheme="majorBidi"/>
          <w:lang w:val="en-GB"/>
        </w:rPr>
      </w:pPr>
    </w:p>
    <w:p w14:paraId="13A8A537" w14:textId="77777777" w:rsidR="005278F6" w:rsidRPr="00885924" w:rsidRDefault="005278F6" w:rsidP="005278F6">
      <w:pPr>
        <w:rPr>
          <w:rFonts w:asciiTheme="majorBidi" w:hAnsiTheme="majorBidi" w:cstheme="majorBidi"/>
          <w:lang w:val="en-GB"/>
        </w:rPr>
      </w:pPr>
      <w:r w:rsidRPr="00885924">
        <w:rPr>
          <w:rFonts w:asciiTheme="majorBidi" w:hAnsiTheme="majorBidi" w:cstheme="majorBidi"/>
          <w:b/>
          <w:color w:val="0000FF"/>
          <w:lang w:val="en-GB"/>
        </w:rPr>
        <w:t xml:space="preserve">BLASTN homologs:  </w:t>
      </w:r>
      <w:r w:rsidR="009B57D3" w:rsidRPr="00885924">
        <w:rPr>
          <w:rFonts w:asciiTheme="majorBidi" w:hAnsiTheme="majorBidi" w:cstheme="majorBidi"/>
          <w:lang w:val="en-GB"/>
        </w:rPr>
        <w:t>None, genomic orphan/singleton</w:t>
      </w:r>
      <w:r w:rsidR="001A6EC0" w:rsidRPr="00885924">
        <w:rPr>
          <w:rFonts w:asciiTheme="majorBidi" w:hAnsiTheme="majorBidi" w:cstheme="majorBidi"/>
          <w:lang w:val="en-GB"/>
        </w:rPr>
        <w:t>.</w:t>
      </w:r>
    </w:p>
    <w:p w14:paraId="47D6FA95" w14:textId="77777777" w:rsidR="001A6EC0" w:rsidRPr="00885924" w:rsidRDefault="001A6EC0" w:rsidP="0030219F">
      <w:pPr>
        <w:spacing w:before="120" w:line="276" w:lineRule="auto"/>
        <w:jc w:val="lowKashida"/>
        <w:rPr>
          <w:rFonts w:asciiTheme="majorBidi" w:hAnsiTheme="majorBidi" w:cstheme="majorBidi"/>
        </w:rPr>
      </w:pPr>
      <w:r w:rsidRPr="006134C9">
        <w:rPr>
          <w:rFonts w:asciiTheme="majorBidi" w:hAnsiTheme="majorBidi" w:cstheme="majorBidi"/>
        </w:rPr>
        <w:t>BLAST</w:t>
      </w:r>
      <w:r w:rsidR="00E2444E" w:rsidRPr="006134C9">
        <w:rPr>
          <w:rFonts w:asciiTheme="majorBidi" w:hAnsiTheme="majorBidi" w:cstheme="majorBidi"/>
        </w:rPr>
        <w:t>N</w:t>
      </w:r>
      <w:r w:rsidRPr="006134C9">
        <w:rPr>
          <w:rFonts w:asciiTheme="majorBidi" w:hAnsiTheme="majorBidi" w:cstheme="majorBidi"/>
        </w:rPr>
        <w:t xml:space="preserve"> (Table</w:t>
      </w:r>
      <w:r w:rsidR="001725D5" w:rsidRPr="006134C9">
        <w:rPr>
          <w:rFonts w:asciiTheme="majorBidi" w:hAnsiTheme="majorBidi" w:cstheme="majorBidi"/>
        </w:rPr>
        <w:t xml:space="preserve"> GenBank Summary</w:t>
      </w:r>
      <w:r w:rsidRPr="006134C9">
        <w:rPr>
          <w:rFonts w:asciiTheme="majorBidi" w:hAnsiTheme="majorBidi" w:cstheme="majorBidi"/>
        </w:rPr>
        <w:t>) and phylogenetic analyses</w:t>
      </w:r>
      <w:r w:rsidR="00E2444E" w:rsidRPr="006134C9">
        <w:rPr>
          <w:rFonts w:asciiTheme="majorBidi" w:hAnsiTheme="majorBidi" w:cstheme="majorBidi"/>
        </w:rPr>
        <w:t xml:space="preserve"> </w:t>
      </w:r>
      <w:r w:rsidR="00E2444E" w:rsidRPr="006134C9">
        <w:rPr>
          <w:rFonts w:asciiTheme="majorBidi" w:hAnsiTheme="majorBidi" w:cstheme="majorBidi"/>
          <w:lang w:val="en-GB"/>
        </w:rPr>
        <w:t>[2]</w:t>
      </w:r>
      <w:r w:rsidRPr="006134C9">
        <w:rPr>
          <w:rFonts w:asciiTheme="majorBidi" w:hAnsiTheme="majorBidi" w:cstheme="majorBidi"/>
        </w:rPr>
        <w:t xml:space="preserve"> all indicate that</w:t>
      </w:r>
      <w:r w:rsidRPr="006134C9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6134C9">
        <w:rPr>
          <w:rFonts w:asciiTheme="majorBidi" w:hAnsiTheme="majorBidi" w:cstheme="majorBidi"/>
          <w:i/>
          <w:iCs/>
          <w:lang w:val="en-GB"/>
        </w:rPr>
        <w:t>Microbacterium</w:t>
      </w:r>
      <w:proofErr w:type="spellEnd"/>
      <w:r w:rsidRPr="006134C9">
        <w:rPr>
          <w:rFonts w:asciiTheme="majorBidi" w:hAnsiTheme="majorBidi" w:cstheme="majorBidi"/>
          <w:lang w:val="en-GB"/>
        </w:rPr>
        <w:t xml:space="preserve"> vB_MoxS-ISF9</w:t>
      </w:r>
      <w:r w:rsidRPr="006134C9">
        <w:rPr>
          <w:rFonts w:asciiTheme="majorBidi" w:hAnsiTheme="majorBidi" w:cstheme="majorBidi"/>
        </w:rPr>
        <w:t xml:space="preserve">, is significantly different, and distinct from other genera within </w:t>
      </w:r>
      <w:proofErr w:type="spellStart"/>
      <w:r w:rsidRPr="006134C9">
        <w:rPr>
          <w:rFonts w:asciiTheme="majorBidi" w:hAnsiTheme="majorBidi" w:cstheme="majorBidi"/>
          <w:i/>
          <w:iCs/>
        </w:rPr>
        <w:t>Siphoviridae</w:t>
      </w:r>
      <w:proofErr w:type="spellEnd"/>
      <w:r w:rsidRPr="006134C9">
        <w:rPr>
          <w:rFonts w:asciiTheme="majorBidi" w:hAnsiTheme="majorBidi" w:cstheme="majorBidi"/>
        </w:rPr>
        <w:t xml:space="preserve"> family. Therefore, we propose a new genus, </w:t>
      </w:r>
      <w:proofErr w:type="spellStart"/>
      <w:r w:rsidR="0030219F">
        <w:rPr>
          <w:rFonts w:asciiTheme="majorBidi" w:hAnsiTheme="majorBidi" w:cstheme="majorBidi"/>
          <w:i/>
          <w:iCs/>
        </w:rPr>
        <w:t>F</w:t>
      </w:r>
      <w:r w:rsidR="00F97FD7" w:rsidRPr="006134C9">
        <w:rPr>
          <w:rFonts w:asciiTheme="majorBidi" w:hAnsiTheme="majorBidi" w:cstheme="majorBidi"/>
          <w:i/>
          <w:iCs/>
        </w:rPr>
        <w:t>arah</w:t>
      </w:r>
      <w:r w:rsidR="0030219F">
        <w:rPr>
          <w:rFonts w:asciiTheme="majorBidi" w:hAnsiTheme="majorBidi" w:cstheme="majorBidi"/>
          <w:i/>
          <w:iCs/>
        </w:rPr>
        <w:t>naz</w:t>
      </w:r>
      <w:r w:rsidRPr="006134C9">
        <w:rPr>
          <w:rFonts w:asciiTheme="majorBidi" w:hAnsiTheme="majorBidi" w:cstheme="majorBidi"/>
          <w:i/>
          <w:iCs/>
        </w:rPr>
        <w:t>virus</w:t>
      </w:r>
      <w:proofErr w:type="spellEnd"/>
      <w:r w:rsidRPr="006134C9">
        <w:rPr>
          <w:rFonts w:asciiTheme="majorBidi" w:hAnsiTheme="majorBidi" w:cstheme="majorBidi"/>
          <w:i/>
          <w:iCs/>
        </w:rPr>
        <w:t xml:space="preserve">, </w:t>
      </w:r>
      <w:r w:rsidRPr="006134C9">
        <w:rPr>
          <w:rFonts w:asciiTheme="majorBidi" w:hAnsiTheme="majorBidi" w:cstheme="majorBidi"/>
        </w:rPr>
        <w:t xml:space="preserve">containing one species in the family </w:t>
      </w:r>
      <w:proofErr w:type="spellStart"/>
      <w:r w:rsidRPr="006134C9">
        <w:rPr>
          <w:rFonts w:asciiTheme="majorBidi" w:hAnsiTheme="majorBidi" w:cstheme="majorBidi"/>
          <w:i/>
          <w:iCs/>
        </w:rPr>
        <w:t>Siphoviridae</w:t>
      </w:r>
      <w:proofErr w:type="spellEnd"/>
      <w:r w:rsidRPr="006134C9">
        <w:rPr>
          <w:rFonts w:asciiTheme="majorBidi" w:hAnsiTheme="majorBidi" w:cstheme="majorBidi"/>
        </w:rPr>
        <w:t>.</w:t>
      </w:r>
    </w:p>
    <w:p w14:paraId="1D580A89" w14:textId="77777777" w:rsidR="001A6EC0" w:rsidRPr="00885924" w:rsidRDefault="001A6EC0" w:rsidP="005278F6">
      <w:pPr>
        <w:rPr>
          <w:rFonts w:asciiTheme="majorBidi" w:hAnsiTheme="majorBidi" w:cstheme="majorBidi"/>
          <w:lang w:val="en-GB"/>
        </w:rPr>
      </w:pPr>
    </w:p>
    <w:p w14:paraId="5598EC88" w14:textId="77777777" w:rsidR="005278F6" w:rsidRPr="00885924" w:rsidRDefault="005278F6" w:rsidP="001A6EC0">
      <w:pPr>
        <w:rPr>
          <w:rFonts w:asciiTheme="majorBidi" w:hAnsiTheme="majorBidi" w:cstheme="majorBidi"/>
          <w:lang w:val="en-GB"/>
        </w:rPr>
      </w:pPr>
    </w:p>
    <w:p w14:paraId="66B6F12D" w14:textId="77777777" w:rsidR="00CB670A" w:rsidRPr="00885924" w:rsidRDefault="005278F6" w:rsidP="00CB670A">
      <w:pPr>
        <w:rPr>
          <w:rFonts w:asciiTheme="majorBidi" w:hAnsiTheme="majorBidi" w:cstheme="majorBidi"/>
          <w:lang w:val="en-GB"/>
        </w:rPr>
      </w:pPr>
      <w:r w:rsidRPr="006134C9">
        <w:rPr>
          <w:rFonts w:asciiTheme="majorBidi" w:hAnsiTheme="majorBidi" w:cstheme="majorBidi"/>
          <w:b/>
          <w:color w:val="0000FF"/>
          <w:lang w:val="en-GB"/>
        </w:rPr>
        <w:t xml:space="preserve">Electron micrograph: </w:t>
      </w:r>
      <w:r w:rsidR="00CB670A" w:rsidRPr="006134C9">
        <w:rPr>
          <w:rFonts w:asciiTheme="majorBidi" w:hAnsiTheme="majorBidi" w:cstheme="majorBidi"/>
          <w:lang w:val="en-GB"/>
        </w:rPr>
        <w:t xml:space="preserve">Electron micrograph of negatively stained </w:t>
      </w:r>
      <w:bookmarkStart w:id="6" w:name="_Hlk508880216"/>
      <w:proofErr w:type="spellStart"/>
      <w:r w:rsidR="00CB670A" w:rsidRPr="006134C9">
        <w:rPr>
          <w:rFonts w:asciiTheme="majorBidi" w:hAnsiTheme="majorBidi" w:cstheme="majorBidi"/>
          <w:lang w:val="en-GB"/>
        </w:rPr>
        <w:t>Microbacterium</w:t>
      </w:r>
      <w:proofErr w:type="spellEnd"/>
      <w:r w:rsidR="00CB670A" w:rsidRPr="006134C9">
        <w:rPr>
          <w:rFonts w:asciiTheme="majorBidi" w:hAnsiTheme="majorBidi" w:cstheme="majorBidi"/>
          <w:lang w:val="en-GB"/>
        </w:rPr>
        <w:t xml:space="preserve"> </w:t>
      </w:r>
      <w:bookmarkEnd w:id="6"/>
      <w:r w:rsidR="009B57D3" w:rsidRPr="006134C9">
        <w:rPr>
          <w:rFonts w:asciiTheme="majorBidi" w:hAnsiTheme="majorBidi" w:cstheme="majorBidi"/>
          <w:lang w:val="en-GB"/>
        </w:rPr>
        <w:t>vB_MoxS-ISF9.</w:t>
      </w:r>
    </w:p>
    <w:p w14:paraId="134F2809" w14:textId="77777777" w:rsidR="001A6EC0" w:rsidRPr="00885924" w:rsidRDefault="001A6EC0" w:rsidP="00CB670A">
      <w:pPr>
        <w:rPr>
          <w:rFonts w:asciiTheme="majorBidi" w:hAnsiTheme="majorBidi" w:cstheme="majorBidi"/>
          <w:lang w:val="en-GB"/>
        </w:rPr>
      </w:pPr>
    </w:p>
    <w:p w14:paraId="5EBFAF32" w14:textId="77777777" w:rsidR="005278F6" w:rsidRPr="00885924" w:rsidRDefault="00261878" w:rsidP="001A6EC0">
      <w:pPr>
        <w:jc w:val="center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293E2B36" wp14:editId="510C8F55">
            <wp:extent cx="4411427" cy="3377010"/>
            <wp:effectExtent l="19050" t="0" r="8173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944" cy="337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B0E767" w14:textId="77777777" w:rsidR="005278F6" w:rsidRPr="00885924" w:rsidRDefault="005278F6" w:rsidP="005278F6">
      <w:pPr>
        <w:rPr>
          <w:rFonts w:asciiTheme="majorBidi" w:hAnsiTheme="majorBidi" w:cstheme="majorBidi"/>
          <w:b/>
          <w:color w:val="0000FF"/>
          <w:lang w:val="en-GB"/>
        </w:rPr>
      </w:pPr>
    </w:p>
    <w:p w14:paraId="6FAA5D3D" w14:textId="77777777" w:rsidR="005278F6" w:rsidRPr="00885924" w:rsidRDefault="005278F6" w:rsidP="005278F6">
      <w:pPr>
        <w:rPr>
          <w:rFonts w:asciiTheme="majorBidi" w:hAnsiTheme="majorBidi" w:cstheme="majorBidi"/>
          <w:b/>
          <w:color w:val="0000FF"/>
          <w:lang w:val="en-GB"/>
        </w:rPr>
      </w:pPr>
    </w:p>
    <w:p w14:paraId="75C7F30E" w14:textId="77777777" w:rsidR="005278F6" w:rsidRPr="00885924" w:rsidRDefault="005278F6" w:rsidP="00885924">
      <w:pPr>
        <w:jc w:val="lowKashida"/>
        <w:rPr>
          <w:rFonts w:asciiTheme="majorBidi" w:hAnsiTheme="majorBidi" w:cstheme="majorBidi"/>
          <w:lang w:val="en-GB"/>
        </w:rPr>
      </w:pPr>
      <w:r w:rsidRPr="00885924">
        <w:rPr>
          <w:rFonts w:asciiTheme="majorBidi" w:hAnsiTheme="majorBidi" w:cstheme="majorBidi"/>
          <w:b/>
          <w:color w:val="0000FF"/>
          <w:lang w:val="en-GB"/>
        </w:rPr>
        <w:t xml:space="preserve">Phylogeny: </w:t>
      </w:r>
      <w:r w:rsidRPr="006134C9">
        <w:rPr>
          <w:rFonts w:asciiTheme="majorBidi" w:hAnsiTheme="majorBidi" w:cstheme="majorBidi"/>
          <w:lang w:val="en-GB"/>
        </w:rPr>
        <w:t xml:space="preserve">The phylogenetic tree was constructed, using </w:t>
      </w:r>
      <w:r w:rsidR="00411E6D" w:rsidRPr="006134C9">
        <w:rPr>
          <w:rFonts w:asciiTheme="majorBidi" w:hAnsiTheme="majorBidi" w:cstheme="majorBidi"/>
        </w:rPr>
        <w:t>“one click” at phylogeny.fr</w:t>
      </w:r>
      <w:r w:rsidR="00411E6D" w:rsidRPr="006134C9">
        <w:rPr>
          <w:rFonts w:asciiTheme="majorBidi" w:hAnsiTheme="majorBidi" w:cstheme="majorBidi"/>
          <w:lang w:val="en-GB"/>
        </w:rPr>
        <w:t xml:space="preserve"> [2],</w:t>
      </w:r>
      <w:r w:rsidRPr="006134C9">
        <w:rPr>
          <w:rFonts w:asciiTheme="majorBidi" w:hAnsiTheme="majorBidi" w:cstheme="majorBidi"/>
          <w:lang w:val="en-GB"/>
        </w:rPr>
        <w:t xml:space="preserve"> using the </w:t>
      </w:r>
      <w:r w:rsidR="00680505" w:rsidRPr="006134C9">
        <w:rPr>
          <w:rFonts w:asciiTheme="majorBidi" w:hAnsiTheme="majorBidi" w:cstheme="majorBidi"/>
          <w:lang w:val="en-GB"/>
        </w:rPr>
        <w:t xml:space="preserve">large subunit </w:t>
      </w:r>
      <w:proofErr w:type="spellStart"/>
      <w:r w:rsidR="00680505" w:rsidRPr="006134C9">
        <w:rPr>
          <w:rFonts w:asciiTheme="majorBidi" w:hAnsiTheme="majorBidi" w:cstheme="majorBidi"/>
          <w:lang w:val="en-GB"/>
        </w:rPr>
        <w:t>terminase</w:t>
      </w:r>
      <w:proofErr w:type="spellEnd"/>
      <w:r w:rsidRPr="006134C9">
        <w:rPr>
          <w:rFonts w:asciiTheme="majorBidi" w:hAnsiTheme="majorBidi" w:cstheme="majorBidi"/>
          <w:lang w:val="en-GB"/>
        </w:rPr>
        <w:t xml:space="preserve"> protein</w:t>
      </w:r>
      <w:r w:rsidR="00680505" w:rsidRPr="006134C9">
        <w:rPr>
          <w:rFonts w:asciiTheme="majorBidi" w:hAnsiTheme="majorBidi" w:cstheme="majorBidi"/>
          <w:lang w:val="en-GB"/>
        </w:rPr>
        <w:t xml:space="preserve"> of phage ISF9 </w:t>
      </w:r>
      <w:r w:rsidRPr="006134C9">
        <w:rPr>
          <w:rFonts w:asciiTheme="majorBidi" w:hAnsiTheme="majorBidi" w:cstheme="majorBidi"/>
          <w:lang w:val="en-GB"/>
        </w:rPr>
        <w:t xml:space="preserve">and related </w:t>
      </w:r>
      <w:proofErr w:type="spellStart"/>
      <w:r w:rsidRPr="006134C9">
        <w:rPr>
          <w:rFonts w:asciiTheme="majorBidi" w:hAnsiTheme="majorBidi" w:cstheme="majorBidi"/>
          <w:lang w:val="en-GB"/>
        </w:rPr>
        <w:t>phages</w:t>
      </w:r>
      <w:proofErr w:type="spellEnd"/>
      <w:r w:rsidRPr="006134C9">
        <w:rPr>
          <w:rFonts w:asciiTheme="majorBidi" w:hAnsiTheme="majorBidi" w:cstheme="majorBidi"/>
          <w:lang w:val="en-GB"/>
        </w:rPr>
        <w:t>.</w:t>
      </w:r>
      <w:r w:rsidR="006C404A" w:rsidRPr="006134C9">
        <w:rPr>
          <w:rFonts w:asciiTheme="majorBidi" w:hAnsiTheme="majorBidi" w:cstheme="majorBidi"/>
          <w:lang w:val="en-GB"/>
        </w:rPr>
        <w:t xml:space="preserve"> </w:t>
      </w:r>
      <w:r w:rsidR="00885924" w:rsidRPr="006134C9">
        <w:rPr>
          <w:rFonts w:asciiTheme="majorBidi" w:hAnsiTheme="majorBidi" w:cstheme="majorBidi"/>
        </w:rPr>
        <w:t xml:space="preserve">"The "One Click mode" is for the users that do not like to deal with program and parameter selection. It is a "default" mode which proposes a pipeline already set up to run and connect programs recognized for their accuracy and speed (MUSCLE for multiple alignment and </w:t>
      </w:r>
      <w:proofErr w:type="spellStart"/>
      <w:r w:rsidR="00885924" w:rsidRPr="006134C9">
        <w:rPr>
          <w:rFonts w:asciiTheme="majorBidi" w:hAnsiTheme="majorBidi" w:cstheme="majorBidi"/>
        </w:rPr>
        <w:t>PhyML</w:t>
      </w:r>
      <w:proofErr w:type="spellEnd"/>
      <w:r w:rsidR="00885924" w:rsidRPr="006134C9">
        <w:rPr>
          <w:rFonts w:asciiTheme="majorBidi" w:hAnsiTheme="majorBidi" w:cstheme="majorBidi"/>
        </w:rPr>
        <w:t xml:space="preserve"> for phylogeny) to reconstruct a robust phylogenetic tree from a set of sequences. It also includes the use of </w:t>
      </w:r>
      <w:proofErr w:type="spellStart"/>
      <w:r w:rsidR="00885924" w:rsidRPr="006134C9">
        <w:rPr>
          <w:rFonts w:asciiTheme="majorBidi" w:hAnsiTheme="majorBidi" w:cstheme="majorBidi"/>
        </w:rPr>
        <w:t>Gblocks</w:t>
      </w:r>
      <w:proofErr w:type="spellEnd"/>
      <w:r w:rsidR="00885924" w:rsidRPr="006134C9">
        <w:rPr>
          <w:rFonts w:asciiTheme="majorBidi" w:hAnsiTheme="majorBidi" w:cstheme="majorBidi"/>
        </w:rPr>
        <w:t xml:space="preserve"> to eliminate </w:t>
      </w:r>
      <w:r w:rsidR="00885924" w:rsidRPr="006134C9">
        <w:rPr>
          <w:rFonts w:asciiTheme="majorBidi" w:hAnsiTheme="majorBidi" w:cstheme="majorBidi"/>
        </w:rPr>
        <w:lastRenderedPageBreak/>
        <w:t xml:space="preserve">poorly aligned positions and divergent regions. "The usual bootstrapping procedure is replaced by a new confidence index that is much faster to compute. See: "Anisimova M., </w:t>
      </w:r>
      <w:proofErr w:type="spellStart"/>
      <w:r w:rsidR="00885924" w:rsidRPr="006134C9">
        <w:rPr>
          <w:rFonts w:asciiTheme="majorBidi" w:hAnsiTheme="majorBidi" w:cstheme="majorBidi"/>
        </w:rPr>
        <w:t>Gascuel</w:t>
      </w:r>
      <w:proofErr w:type="spellEnd"/>
      <w:r w:rsidR="00885924" w:rsidRPr="006134C9">
        <w:rPr>
          <w:rFonts w:asciiTheme="majorBidi" w:hAnsiTheme="majorBidi" w:cstheme="majorBidi"/>
        </w:rPr>
        <w:t xml:space="preserve"> O. Approximate likelihood ratio test for branches: A fast, accurate and powerful alternative (</w:t>
      </w:r>
      <w:proofErr w:type="spellStart"/>
      <w:r w:rsidR="00885924" w:rsidRPr="006134C9">
        <w:rPr>
          <w:rFonts w:asciiTheme="majorBidi" w:hAnsiTheme="majorBidi" w:cstheme="majorBidi"/>
        </w:rPr>
        <w:t>Syst</w:t>
      </w:r>
      <w:proofErr w:type="spellEnd"/>
      <w:r w:rsidR="00885924" w:rsidRPr="006134C9">
        <w:rPr>
          <w:rFonts w:asciiTheme="majorBidi" w:hAnsiTheme="majorBidi" w:cstheme="majorBidi"/>
        </w:rPr>
        <w:t xml:space="preserve"> Biol. 2006; 55(4):539-52)" for more details.</w:t>
      </w:r>
    </w:p>
    <w:p w14:paraId="12C450B5" w14:textId="77777777" w:rsidR="009320C8" w:rsidRPr="00885924" w:rsidRDefault="009320C8" w:rsidP="00885924">
      <w:pPr>
        <w:jc w:val="lowKashida"/>
        <w:rPr>
          <w:rFonts w:asciiTheme="majorBidi" w:hAnsiTheme="majorBidi" w:cstheme="majorBidi"/>
          <w:lang w:val="en-GB"/>
        </w:rPr>
      </w:pPr>
    </w:p>
    <w:p w14:paraId="1058E388" w14:textId="77777777" w:rsidR="00AA601F" w:rsidRPr="00885924" w:rsidRDefault="007F380C" w:rsidP="00AC0E72">
      <w:pPr>
        <w:rPr>
          <w:rFonts w:asciiTheme="majorBidi" w:hAnsiTheme="majorBidi" w:cstheme="majorBidi"/>
          <w:lang w:val="en-GB"/>
        </w:rPr>
      </w:pPr>
      <w:r>
        <w:rPr>
          <w:noProof/>
        </w:rPr>
        <w:pict w14:anchorId="02804CFD">
          <v:rect id="Rectangle 5" o:spid="_x0000_s1026" style="position:absolute;margin-left:170pt;margin-top:81.5pt;width:282pt;height: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" filled="f" strokecolor="red" strokeweight="2.25pt">
            <v:path arrowok="t"/>
            <w10:wrap anchorx="margin"/>
          </v:rect>
        </w:pict>
      </w:r>
      <w:r w:rsidR="009B57D3" w:rsidRPr="00885924">
        <w:rPr>
          <w:rFonts w:asciiTheme="majorBidi" w:hAnsiTheme="majorBidi" w:cstheme="majorBidi"/>
          <w:noProof/>
          <w:lang w:val="en-GB" w:eastAsia="en-GB"/>
        </w:rPr>
        <w:drawing>
          <wp:inline distT="0" distB="0" distL="0" distR="0" wp14:anchorId="173DC2D9" wp14:editId="3768B2AF">
            <wp:extent cx="6007735" cy="23818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rL phlogenetic tree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D9F97" w14:textId="77777777" w:rsidR="00AA601F" w:rsidRPr="00885924" w:rsidRDefault="00AA601F" w:rsidP="00AC0E72">
      <w:pPr>
        <w:rPr>
          <w:rFonts w:asciiTheme="majorBidi" w:hAnsiTheme="majorBidi" w:cstheme="majorBidi"/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885924" w14:paraId="34420491" w14:textId="77777777" w:rsidTr="00A01958">
        <w:trPr>
          <w:tblHeader/>
        </w:trPr>
        <w:tc>
          <w:tcPr>
            <w:tcW w:w="9228" w:type="dxa"/>
          </w:tcPr>
          <w:p w14:paraId="34802CC3" w14:textId="77777777" w:rsidR="00AA601F" w:rsidRPr="00885924" w:rsidRDefault="00AA601F" w:rsidP="00A01958">
            <w:pPr>
              <w:spacing w:after="120"/>
              <w:rPr>
                <w:rFonts w:asciiTheme="majorBidi" w:hAnsiTheme="majorBidi" w:cstheme="majorBidi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>References:</w:t>
            </w:r>
          </w:p>
        </w:tc>
      </w:tr>
      <w:tr w:rsidR="00AA601F" w:rsidRPr="00885924" w14:paraId="259EE310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5EC57" w14:textId="77777777" w:rsidR="00680505" w:rsidRPr="00885924" w:rsidRDefault="00680505" w:rsidP="00885924">
            <w:pPr>
              <w:pStyle w:val="BodyTextIndent"/>
              <w:ind w:left="567" w:hanging="567"/>
              <w:jc w:val="lowKashida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1: Zamani I,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Bouzari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 M,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Emtiazi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 G,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Ghasemi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 SM, Chang HI. Complete genome sequence</w:t>
            </w:r>
          </w:p>
          <w:p w14:paraId="5538B240" w14:textId="77777777" w:rsidR="00680505" w:rsidRPr="00885924" w:rsidRDefault="00680505" w:rsidP="00885924">
            <w:pPr>
              <w:pStyle w:val="BodyTextIndent"/>
              <w:ind w:left="567" w:hanging="567"/>
              <w:jc w:val="lowKashida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of a novel phage, vB_MoxS-ISF9, infecting methylotrophic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Microbacterium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: first</w:t>
            </w:r>
          </w:p>
          <w:p w14:paraId="7B1B299F" w14:textId="77777777" w:rsidR="00AA601F" w:rsidRPr="00885924" w:rsidRDefault="00680505" w:rsidP="00885924">
            <w:pPr>
              <w:pStyle w:val="BodyTextIndent"/>
              <w:ind w:left="567" w:hanging="567"/>
              <w:jc w:val="lowKashida"/>
              <w:rPr>
                <w:rFonts w:asciiTheme="majorBidi" w:hAnsiTheme="majorBidi" w:cstheme="majorBidi"/>
                <w:color w:val="000000"/>
                <w:szCs w:val="24"/>
              </w:rPr>
            </w:pPr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report of a virulent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Microbacterium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 xml:space="preserve"> phage. Arch </w:t>
            </w:r>
            <w:proofErr w:type="spellStart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Virol</w:t>
            </w:r>
            <w:proofErr w:type="spellEnd"/>
            <w:r w:rsidRPr="00885924">
              <w:rPr>
                <w:rFonts w:asciiTheme="majorBidi" w:hAnsiTheme="majorBidi" w:cstheme="majorBidi"/>
                <w:color w:val="000000"/>
                <w:szCs w:val="24"/>
              </w:rPr>
              <w:t>. 2014 Sep;159(9):2537-40.</w:t>
            </w:r>
          </w:p>
          <w:p w14:paraId="5C18B9F0" w14:textId="77777777" w:rsidR="00411E6D" w:rsidRPr="00885924" w:rsidRDefault="00411E6D" w:rsidP="00885924">
            <w:pPr>
              <w:pStyle w:val="EndNoteBibliography"/>
              <w:jc w:val="lowKashida"/>
              <w:rPr>
                <w:rFonts w:asciiTheme="majorBidi" w:hAnsiTheme="majorBidi" w:cstheme="majorBidi"/>
                <w:lang w:bidi="ar-SA"/>
              </w:rPr>
            </w:pPr>
            <w:bookmarkStart w:id="7" w:name="_ENREF_3"/>
            <w:r w:rsidRPr="006134C9">
              <w:rPr>
                <w:rFonts w:asciiTheme="majorBidi" w:hAnsiTheme="majorBidi" w:cstheme="majorBidi"/>
                <w:lang w:bidi="ar-SA"/>
              </w:rPr>
              <w:t>2: Dereeper A, Guignon V, Blanc G, Audic S, Buffet S, Chevenet F, et al. Phylogeny. fr: robust phylogenetic analysis for the non-specialist. Nucleic Acids Research. 2008;36(suppl_2):W465-W9.</w:t>
            </w:r>
            <w:bookmarkEnd w:id="7"/>
          </w:p>
          <w:p w14:paraId="3BA20BB9" w14:textId="77777777" w:rsidR="00411E6D" w:rsidRPr="00885924" w:rsidRDefault="00411E6D" w:rsidP="00885924">
            <w:pPr>
              <w:pStyle w:val="BodyTextIndent"/>
              <w:ind w:left="567" w:hanging="567"/>
              <w:jc w:val="lowKashida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52A88263" w14:textId="77777777" w:rsidR="00411E6D" w:rsidRPr="00885924" w:rsidRDefault="00411E6D" w:rsidP="00680505">
            <w:pPr>
              <w:pStyle w:val="BodyTextIndent"/>
              <w:ind w:left="567" w:hanging="567"/>
              <w:rPr>
                <w:rFonts w:asciiTheme="majorBidi" w:hAnsiTheme="majorBidi" w:cstheme="majorBidi"/>
                <w:color w:val="000000"/>
                <w:szCs w:val="24"/>
              </w:rPr>
            </w:pPr>
          </w:p>
        </w:tc>
      </w:tr>
    </w:tbl>
    <w:p w14:paraId="5B79A125" w14:textId="77777777" w:rsidR="008E736E" w:rsidRPr="00885924" w:rsidRDefault="008E736E" w:rsidP="00AC0E72">
      <w:pPr>
        <w:rPr>
          <w:rFonts w:asciiTheme="majorBidi" w:hAnsiTheme="majorBidi" w:cstheme="majorBidi"/>
          <w:lang w:val="en-GB"/>
        </w:rPr>
      </w:pPr>
    </w:p>
    <w:p w14:paraId="6427FB74" w14:textId="77777777" w:rsidR="00CE0DE4" w:rsidRPr="00885924" w:rsidRDefault="00CE0DE4" w:rsidP="00991A82">
      <w:pPr>
        <w:pStyle w:val="BodyTextIndent"/>
        <w:ind w:left="0" w:firstLine="0"/>
        <w:rPr>
          <w:rFonts w:asciiTheme="majorBidi" w:hAnsiTheme="majorBidi" w:cstheme="majorBidi"/>
          <w:color w:val="000000"/>
          <w:szCs w:val="24"/>
        </w:rPr>
      </w:pPr>
    </w:p>
    <w:sectPr w:rsidR="00CE0DE4" w:rsidRPr="00885924" w:rsidSect="00991A82">
      <w:headerReference w:type="default" r:id="rId13"/>
      <w:footerReference w:type="default" r:id="rId14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46064" w14:textId="77777777" w:rsidR="007F380C" w:rsidRDefault="007F380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879FED6" w14:textId="77777777" w:rsidR="007F380C" w:rsidRDefault="007F380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20927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A44A32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A44A32" w:rsidRPr="00AA3952">
      <w:rPr>
        <w:rFonts w:ascii="Arial" w:hAnsi="Arial" w:cs="Arial"/>
        <w:color w:val="808080"/>
        <w:sz w:val="20"/>
      </w:rPr>
      <w:fldChar w:fldCharType="separate"/>
    </w:r>
    <w:r w:rsidR="00321FB1">
      <w:rPr>
        <w:rFonts w:ascii="Arial" w:hAnsi="Arial" w:cs="Arial"/>
        <w:noProof/>
        <w:color w:val="808080"/>
        <w:sz w:val="20"/>
      </w:rPr>
      <w:t>1</w:t>
    </w:r>
    <w:r w:rsidR="00A44A32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A44A32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A44A32" w:rsidRPr="00AA3952">
      <w:rPr>
        <w:rFonts w:ascii="Arial" w:hAnsi="Arial" w:cs="Arial"/>
        <w:color w:val="808080"/>
        <w:sz w:val="20"/>
      </w:rPr>
      <w:fldChar w:fldCharType="separate"/>
    </w:r>
    <w:r w:rsidR="00321FB1">
      <w:rPr>
        <w:rFonts w:ascii="Arial" w:hAnsi="Arial" w:cs="Arial"/>
        <w:noProof/>
        <w:color w:val="808080"/>
        <w:sz w:val="20"/>
      </w:rPr>
      <w:t>4</w:t>
    </w:r>
    <w:r w:rsidR="00A44A32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6B63A" w14:textId="77777777" w:rsidR="007F380C" w:rsidRDefault="007F380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6AACFC1" w14:textId="77777777" w:rsidR="007F380C" w:rsidRDefault="007F380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9BE8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wNzE3MTU0Mjc3MDJU0lEKTi0uzszPAykwrgUAcXn/siwAAAA="/>
  </w:docVars>
  <w:rsids>
    <w:rsidRoot w:val="00830785"/>
    <w:rsid w:val="00004F39"/>
    <w:rsid w:val="000063B9"/>
    <w:rsid w:val="00016519"/>
    <w:rsid w:val="00024051"/>
    <w:rsid w:val="000315E5"/>
    <w:rsid w:val="00034DE5"/>
    <w:rsid w:val="000360CB"/>
    <w:rsid w:val="000420CB"/>
    <w:rsid w:val="0004304B"/>
    <w:rsid w:val="00072CC5"/>
    <w:rsid w:val="00077869"/>
    <w:rsid w:val="00093DD3"/>
    <w:rsid w:val="000A4F8E"/>
    <w:rsid w:val="000A6DE3"/>
    <w:rsid w:val="000A7F1C"/>
    <w:rsid w:val="000B6609"/>
    <w:rsid w:val="000B7774"/>
    <w:rsid w:val="000C0126"/>
    <w:rsid w:val="000C126E"/>
    <w:rsid w:val="000C32A9"/>
    <w:rsid w:val="000D21D8"/>
    <w:rsid w:val="000D2F03"/>
    <w:rsid w:val="000F02C9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25D5"/>
    <w:rsid w:val="0017329D"/>
    <w:rsid w:val="00173983"/>
    <w:rsid w:val="0017739A"/>
    <w:rsid w:val="001811B7"/>
    <w:rsid w:val="00185699"/>
    <w:rsid w:val="00187053"/>
    <w:rsid w:val="001946B2"/>
    <w:rsid w:val="001A6EC0"/>
    <w:rsid w:val="001C5EE1"/>
    <w:rsid w:val="001E59C1"/>
    <w:rsid w:val="001E7FD5"/>
    <w:rsid w:val="001F4031"/>
    <w:rsid w:val="001F76E4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1878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0B1F"/>
    <w:rsid w:val="002B75AB"/>
    <w:rsid w:val="002D1A0A"/>
    <w:rsid w:val="002D79C6"/>
    <w:rsid w:val="002E36D5"/>
    <w:rsid w:val="002F359B"/>
    <w:rsid w:val="0030219F"/>
    <w:rsid w:val="00304104"/>
    <w:rsid w:val="00306A5E"/>
    <w:rsid w:val="00315AEE"/>
    <w:rsid w:val="00321FB1"/>
    <w:rsid w:val="0033083B"/>
    <w:rsid w:val="00340182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1E6D"/>
    <w:rsid w:val="00413670"/>
    <w:rsid w:val="004152C9"/>
    <w:rsid w:val="00422FF0"/>
    <w:rsid w:val="00425303"/>
    <w:rsid w:val="004435EC"/>
    <w:rsid w:val="00444E1E"/>
    <w:rsid w:val="00447321"/>
    <w:rsid w:val="0044774D"/>
    <w:rsid w:val="0045691B"/>
    <w:rsid w:val="0047025F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3171"/>
    <w:rsid w:val="005953F1"/>
    <w:rsid w:val="005B600C"/>
    <w:rsid w:val="005D0BFD"/>
    <w:rsid w:val="005D19C9"/>
    <w:rsid w:val="005D7779"/>
    <w:rsid w:val="005D7EC4"/>
    <w:rsid w:val="005D7F24"/>
    <w:rsid w:val="005E1B9F"/>
    <w:rsid w:val="005F4309"/>
    <w:rsid w:val="005F53C1"/>
    <w:rsid w:val="006008C8"/>
    <w:rsid w:val="00603CFD"/>
    <w:rsid w:val="006071CA"/>
    <w:rsid w:val="006134C9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2ECA"/>
    <w:rsid w:val="00680505"/>
    <w:rsid w:val="00685D58"/>
    <w:rsid w:val="00692BE3"/>
    <w:rsid w:val="0069409C"/>
    <w:rsid w:val="006A1735"/>
    <w:rsid w:val="006B2EE7"/>
    <w:rsid w:val="006C404A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3ACA"/>
    <w:rsid w:val="00704198"/>
    <w:rsid w:val="007135C0"/>
    <w:rsid w:val="00713B3D"/>
    <w:rsid w:val="00715B6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A7CF7"/>
    <w:rsid w:val="007C1657"/>
    <w:rsid w:val="007C793A"/>
    <w:rsid w:val="007C7E0E"/>
    <w:rsid w:val="007D246C"/>
    <w:rsid w:val="007D4C57"/>
    <w:rsid w:val="007D6DB6"/>
    <w:rsid w:val="007E0D4A"/>
    <w:rsid w:val="007E6C07"/>
    <w:rsid w:val="007F380C"/>
    <w:rsid w:val="007F5109"/>
    <w:rsid w:val="0080060B"/>
    <w:rsid w:val="00800BFD"/>
    <w:rsid w:val="00801148"/>
    <w:rsid w:val="00802D02"/>
    <w:rsid w:val="00805C88"/>
    <w:rsid w:val="008071B6"/>
    <w:rsid w:val="00825395"/>
    <w:rsid w:val="008277F3"/>
    <w:rsid w:val="00830785"/>
    <w:rsid w:val="00830C98"/>
    <w:rsid w:val="00835B67"/>
    <w:rsid w:val="00835CDD"/>
    <w:rsid w:val="008418CD"/>
    <w:rsid w:val="008442CB"/>
    <w:rsid w:val="008563BE"/>
    <w:rsid w:val="008606AF"/>
    <w:rsid w:val="008655D6"/>
    <w:rsid w:val="00872088"/>
    <w:rsid w:val="008762E5"/>
    <w:rsid w:val="00885924"/>
    <w:rsid w:val="0089038A"/>
    <w:rsid w:val="00890FAF"/>
    <w:rsid w:val="00891C67"/>
    <w:rsid w:val="008A612E"/>
    <w:rsid w:val="008B6D5E"/>
    <w:rsid w:val="008C2CC4"/>
    <w:rsid w:val="008C498B"/>
    <w:rsid w:val="008C756A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031B"/>
    <w:rsid w:val="009320C8"/>
    <w:rsid w:val="00933E5D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4E02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B57D3"/>
    <w:rsid w:val="009C1EBB"/>
    <w:rsid w:val="009C463B"/>
    <w:rsid w:val="009D29FA"/>
    <w:rsid w:val="009E036E"/>
    <w:rsid w:val="009F32F7"/>
    <w:rsid w:val="009F602F"/>
    <w:rsid w:val="00A02E87"/>
    <w:rsid w:val="00A03AA4"/>
    <w:rsid w:val="00A11ACF"/>
    <w:rsid w:val="00A12A35"/>
    <w:rsid w:val="00A1429B"/>
    <w:rsid w:val="00A26EB0"/>
    <w:rsid w:val="00A27567"/>
    <w:rsid w:val="00A36B4E"/>
    <w:rsid w:val="00A44A32"/>
    <w:rsid w:val="00A52629"/>
    <w:rsid w:val="00A552CD"/>
    <w:rsid w:val="00A56BC8"/>
    <w:rsid w:val="00A675E1"/>
    <w:rsid w:val="00A724DF"/>
    <w:rsid w:val="00A77BC1"/>
    <w:rsid w:val="00A80214"/>
    <w:rsid w:val="00A84D14"/>
    <w:rsid w:val="00A91DF9"/>
    <w:rsid w:val="00A9228E"/>
    <w:rsid w:val="00A970F9"/>
    <w:rsid w:val="00AA1E2F"/>
    <w:rsid w:val="00AA308A"/>
    <w:rsid w:val="00AA3213"/>
    <w:rsid w:val="00AA3952"/>
    <w:rsid w:val="00AA40E8"/>
    <w:rsid w:val="00AA601F"/>
    <w:rsid w:val="00AC0E72"/>
    <w:rsid w:val="00AD11F4"/>
    <w:rsid w:val="00AD3814"/>
    <w:rsid w:val="00AE2858"/>
    <w:rsid w:val="00AF11FA"/>
    <w:rsid w:val="00AF63CD"/>
    <w:rsid w:val="00AF64FD"/>
    <w:rsid w:val="00AF65C7"/>
    <w:rsid w:val="00B04CD6"/>
    <w:rsid w:val="00B11655"/>
    <w:rsid w:val="00B12A01"/>
    <w:rsid w:val="00B12D76"/>
    <w:rsid w:val="00B216A1"/>
    <w:rsid w:val="00B2254A"/>
    <w:rsid w:val="00B31EC3"/>
    <w:rsid w:val="00B34D3F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381E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2E56"/>
    <w:rsid w:val="00C44DF4"/>
    <w:rsid w:val="00C46C65"/>
    <w:rsid w:val="00C54C4D"/>
    <w:rsid w:val="00C55862"/>
    <w:rsid w:val="00C62B07"/>
    <w:rsid w:val="00C64193"/>
    <w:rsid w:val="00C64F92"/>
    <w:rsid w:val="00C67A98"/>
    <w:rsid w:val="00C74088"/>
    <w:rsid w:val="00C75039"/>
    <w:rsid w:val="00C762C9"/>
    <w:rsid w:val="00C80265"/>
    <w:rsid w:val="00C864C1"/>
    <w:rsid w:val="00C94A0B"/>
    <w:rsid w:val="00CA56E9"/>
    <w:rsid w:val="00CB3A13"/>
    <w:rsid w:val="00CB434C"/>
    <w:rsid w:val="00CB670A"/>
    <w:rsid w:val="00CB7C39"/>
    <w:rsid w:val="00CE0DE4"/>
    <w:rsid w:val="00CE2AB3"/>
    <w:rsid w:val="00CE408B"/>
    <w:rsid w:val="00CE43D7"/>
    <w:rsid w:val="00CE5ECF"/>
    <w:rsid w:val="00CF0A9B"/>
    <w:rsid w:val="00CF3890"/>
    <w:rsid w:val="00CF5168"/>
    <w:rsid w:val="00CF61DB"/>
    <w:rsid w:val="00CF79CC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56654"/>
    <w:rsid w:val="00D569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44E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B6A48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64E2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97FD7"/>
    <w:rsid w:val="00FA2D02"/>
    <w:rsid w:val="00FA43E3"/>
    <w:rsid w:val="00FC22F7"/>
    <w:rsid w:val="00FC5822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85447F3"/>
  <w15:docId w15:val="{12B25DB1-447E-4E42-A512-E48DC86B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038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670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77869"/>
    <w:pPr>
      <w:ind w:left="720"/>
      <w:contextualSpacing/>
    </w:pPr>
  </w:style>
  <w:style w:type="paragraph" w:customStyle="1" w:styleId="Default">
    <w:name w:val="Default"/>
    <w:rsid w:val="001725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411E6D"/>
    <w:rPr>
      <w:rFonts w:ascii="Times" w:hAnsi="Times"/>
      <w:noProof/>
      <w:lang w:bidi="fa-IR"/>
    </w:rPr>
  </w:style>
  <w:style w:type="character" w:customStyle="1" w:styleId="EndNoteBibliographyChar">
    <w:name w:val="EndNote Bibliography Char"/>
    <w:link w:val="EndNoteBibliography"/>
    <w:rsid w:val="00411E6D"/>
    <w:rPr>
      <w:rFonts w:ascii="Times" w:hAnsi="Times"/>
      <w:noProof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ge.Canada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ctvonline.org/subcommittees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uzari@sci.ui.ac.i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6529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Peter</cp:lastModifiedBy>
  <cp:revision>3</cp:revision>
  <cp:lastPrinted>2017-01-11T11:49:00Z</cp:lastPrinted>
  <dcterms:created xsi:type="dcterms:W3CDTF">2018-06-11T06:27:00Z</dcterms:created>
  <dcterms:modified xsi:type="dcterms:W3CDTF">2019-01-02T04:17:00Z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