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85EC4B8" w:rsidR="006D1B4E" w:rsidRPr="009320C8" w:rsidRDefault="00F33067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2018.001B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6D1C378" w:rsidR="00CF0A9B" w:rsidRPr="009320C8" w:rsidRDefault="007F220F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Pr="00201B50">
              <w:rPr>
                <w:rFonts w:ascii="Arial" w:hAnsi="Arial" w:cs="Arial"/>
                <w:b/>
                <w:i/>
              </w:rPr>
              <w:t>Iodovirus</w:t>
            </w:r>
            <w:proofErr w:type="spellEnd"/>
            <w:r>
              <w:rPr>
                <w:rFonts w:ascii="Arial" w:hAnsi="Arial" w:cs="Arial"/>
                <w:b/>
              </w:rPr>
              <w:t xml:space="preserve">, containing a single species in the family </w:t>
            </w:r>
            <w:proofErr w:type="spellStart"/>
            <w:r w:rsidR="00201B50" w:rsidRPr="00201B50">
              <w:rPr>
                <w:rFonts w:ascii="Arial" w:hAnsi="Arial" w:cs="Arial"/>
                <w:b/>
                <w:i/>
              </w:rPr>
              <w:t>Myoviridae</w:t>
            </w:r>
            <w:proofErr w:type="spellEnd"/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4" w:name="_GoBack"/>
            <w:bookmarkEnd w:id="4"/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A0F8" w14:textId="77777777" w:rsidR="00636B14" w:rsidRDefault="007F220F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</w:t>
            </w:r>
          </w:p>
          <w:p w14:paraId="43046FB6" w14:textId="051F48BA" w:rsidR="007F220F" w:rsidRPr="009320C8" w:rsidRDefault="007F220F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</w:t>
            </w:r>
            <w:proofErr w:type="spellStart"/>
            <w:r>
              <w:rPr>
                <w:rFonts w:ascii="Arial" w:hAnsi="Arial" w:cs="Arial"/>
                <w:color w:val="000000"/>
              </w:rPr>
              <w:t>Adriaenssens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56C9667" w:rsidR="00422FF0" w:rsidRPr="009320C8" w:rsidRDefault="002173BC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March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D3303D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F220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84317D" w:rsidRPr="0084317D">
              <w:rPr>
                <w:rFonts w:ascii="Arial" w:hAnsi="Arial" w:cs="Arial"/>
                <w:b/>
                <w:sz w:val="22"/>
                <w:szCs w:val="22"/>
              </w:rPr>
              <w:t>2018.001B.N</w:t>
            </w:r>
            <w:proofErr w:type="gramEnd"/>
            <w:r w:rsidR="0084317D" w:rsidRPr="0084317D">
              <w:rPr>
                <w:rFonts w:ascii="Arial" w:hAnsi="Arial" w:cs="Arial"/>
                <w:b/>
                <w:sz w:val="22"/>
                <w:szCs w:val="22"/>
              </w:rPr>
              <w:t>.v1.Iodovirus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86CAF47" w14:textId="7EB5742F" w:rsidR="006C4A0C" w:rsidRPr="00076C92" w:rsidRDefault="00384F60" w:rsidP="00AC0E72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76C92" w:rsidRPr="00076C92">
        <w:rPr>
          <w:rFonts w:ascii="Arial" w:hAnsi="Arial" w:cs="Arial"/>
          <w:sz w:val="20"/>
          <w:szCs w:val="20"/>
          <w:lang w:val="en-GB"/>
        </w:rPr>
        <w:t xml:space="preserve">The name is derived from the name of the host bacterium, </w:t>
      </w:r>
      <w:proofErr w:type="spellStart"/>
      <w:r w:rsidR="00076C92" w:rsidRPr="00076C92">
        <w:rPr>
          <w:rFonts w:ascii="Arial" w:hAnsi="Arial" w:cs="Arial"/>
          <w:sz w:val="20"/>
          <w:szCs w:val="20"/>
          <w:lang w:val="en-GB"/>
        </w:rPr>
        <w:t>Iodobacter</w:t>
      </w:r>
      <w:proofErr w:type="spellEnd"/>
    </w:p>
    <w:p w14:paraId="12372384" w14:textId="77777777" w:rsidR="00076C92" w:rsidRDefault="00076C92" w:rsidP="00AC0E72">
      <w:pPr>
        <w:rPr>
          <w:lang w:val="en-GB"/>
        </w:rPr>
      </w:pPr>
    </w:p>
    <w:p w14:paraId="1C8CF7FC" w14:textId="0AC9DAAD" w:rsidR="006C4A0C" w:rsidRPr="00076C92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76C9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D465BF">
        <w:rPr>
          <w:rFonts w:ascii="Arial" w:hAnsi="Arial" w:cs="Arial"/>
          <w:sz w:val="20"/>
          <w:szCs w:val="20"/>
          <w:lang w:val="en-GB"/>
        </w:rPr>
        <w:t>Lytic p</w:t>
      </w:r>
      <w:r w:rsidR="00076C92">
        <w:rPr>
          <w:rFonts w:ascii="Arial" w:hAnsi="Arial" w:cs="Arial"/>
          <w:sz w:val="20"/>
          <w:szCs w:val="20"/>
          <w:lang w:val="en-GB"/>
        </w:rPr>
        <w:t xml:space="preserve">hage </w:t>
      </w:r>
      <w:proofErr w:type="spellStart"/>
      <w:r w:rsidR="00D465BF" w:rsidRPr="00D465BF">
        <w:rPr>
          <w:rFonts w:ascii="Arial" w:hAnsi="Arial" w:cs="Arial"/>
          <w:sz w:val="20"/>
          <w:szCs w:val="20"/>
          <w:lang w:val="en-GB"/>
        </w:rPr>
        <w:t>ϕPLPE</w:t>
      </w:r>
      <w:proofErr w:type="spellEnd"/>
      <w:r w:rsidR="00D465BF" w:rsidRPr="00D465BF">
        <w:rPr>
          <w:rFonts w:ascii="Arial" w:hAnsi="Arial" w:cs="Arial"/>
          <w:sz w:val="20"/>
          <w:szCs w:val="20"/>
          <w:lang w:val="en-GB"/>
        </w:rPr>
        <w:t xml:space="preserve"> </w:t>
      </w:r>
      <w:r w:rsidR="00076C92">
        <w:rPr>
          <w:rFonts w:ascii="Arial" w:hAnsi="Arial" w:cs="Arial"/>
          <w:sz w:val="20"/>
          <w:szCs w:val="20"/>
          <w:lang w:val="en-GB"/>
        </w:rPr>
        <w:t xml:space="preserve">was isolated from the Canal du Midi (France) on </w:t>
      </w:r>
      <w:r w:rsidR="00D465BF">
        <w:rPr>
          <w:rFonts w:ascii="Arial" w:hAnsi="Arial" w:cs="Arial"/>
          <w:sz w:val="20"/>
          <w:szCs w:val="20"/>
          <w:lang w:val="en-GB"/>
        </w:rPr>
        <w:t>an</w:t>
      </w:r>
      <w:r w:rsidR="00D465BF" w:rsidRPr="00D465B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D465BF" w:rsidRPr="00D465BF">
        <w:rPr>
          <w:rFonts w:ascii="Arial" w:hAnsi="Arial" w:cs="Arial"/>
          <w:sz w:val="20"/>
          <w:szCs w:val="20"/>
          <w:lang w:val="en-GB"/>
        </w:rPr>
        <w:t>Iodobacter</w:t>
      </w:r>
      <w:proofErr w:type="spellEnd"/>
      <w:r w:rsidR="00D465BF" w:rsidRPr="00D465BF">
        <w:rPr>
          <w:rFonts w:ascii="Arial" w:hAnsi="Arial" w:cs="Arial"/>
          <w:sz w:val="20"/>
          <w:szCs w:val="20"/>
          <w:lang w:val="en-GB"/>
        </w:rPr>
        <w:t xml:space="preserve"> </w:t>
      </w:r>
      <w:r w:rsidR="00D465BF">
        <w:rPr>
          <w:rFonts w:ascii="Arial" w:hAnsi="Arial" w:cs="Arial"/>
          <w:sz w:val="20"/>
          <w:szCs w:val="20"/>
          <w:lang w:val="en-GB"/>
        </w:rPr>
        <w:t xml:space="preserve">species.  The latter </w:t>
      </w:r>
      <w:r w:rsidR="00D465BF" w:rsidRPr="00D465BF">
        <w:rPr>
          <w:rFonts w:ascii="Arial" w:hAnsi="Arial" w:cs="Arial"/>
          <w:sz w:val="20"/>
          <w:szCs w:val="20"/>
          <w:lang w:val="en-GB"/>
        </w:rPr>
        <w:t xml:space="preserve">are common inhabitants of rivers, streams and canals </w:t>
      </w:r>
      <w:r w:rsidR="00D465BF">
        <w:rPr>
          <w:rFonts w:ascii="Arial" w:hAnsi="Arial" w:cs="Arial"/>
          <w:sz w:val="20"/>
          <w:szCs w:val="20"/>
          <w:lang w:val="en-GB"/>
        </w:rPr>
        <w:t>and</w:t>
      </w:r>
      <w:r w:rsidR="00D465BF" w:rsidRPr="00D465BF">
        <w:rPr>
          <w:rFonts w:ascii="Arial" w:hAnsi="Arial" w:cs="Arial"/>
          <w:sz w:val="20"/>
          <w:szCs w:val="20"/>
          <w:lang w:val="en-GB"/>
        </w:rPr>
        <w:t xml:space="preserve"> </w:t>
      </w:r>
      <w:r w:rsidR="00D465BF">
        <w:rPr>
          <w:rFonts w:ascii="Arial" w:hAnsi="Arial" w:cs="Arial"/>
          <w:sz w:val="20"/>
          <w:szCs w:val="20"/>
          <w:lang w:val="en-GB"/>
        </w:rPr>
        <w:t xml:space="preserve">produce violacein-like pigments [1].   Electron microscopy </w:t>
      </w:r>
      <w:proofErr w:type="gramStart"/>
      <w:r w:rsidR="00D465BF">
        <w:rPr>
          <w:rFonts w:ascii="Arial" w:hAnsi="Arial" w:cs="Arial"/>
          <w:sz w:val="20"/>
          <w:szCs w:val="20"/>
          <w:lang w:val="en-GB"/>
        </w:rPr>
        <w:t>revealed  “</w:t>
      </w:r>
      <w:proofErr w:type="gramEnd"/>
      <w:r w:rsidR="00D465BF" w:rsidRPr="00D465BF">
        <w:rPr>
          <w:rFonts w:ascii="Arial" w:hAnsi="Arial" w:cs="Arial"/>
          <w:sz w:val="20"/>
          <w:szCs w:val="20"/>
          <w:lang w:val="en-GB"/>
        </w:rPr>
        <w:t>a typi</w:t>
      </w:r>
      <w:r w:rsidR="00D465BF">
        <w:rPr>
          <w:rFonts w:ascii="Arial" w:hAnsi="Arial" w:cs="Arial"/>
          <w:sz w:val="20"/>
          <w:szCs w:val="20"/>
          <w:lang w:val="en-GB"/>
        </w:rPr>
        <w:t xml:space="preserve">cal </w:t>
      </w:r>
      <w:proofErr w:type="spellStart"/>
      <w:r w:rsidR="00D465BF">
        <w:rPr>
          <w:rFonts w:ascii="Arial" w:hAnsi="Arial" w:cs="Arial"/>
          <w:sz w:val="20"/>
          <w:szCs w:val="20"/>
          <w:lang w:val="en-GB"/>
        </w:rPr>
        <w:t>myovirus</w:t>
      </w:r>
      <w:proofErr w:type="spellEnd"/>
      <w:r w:rsidR="00D465BF">
        <w:rPr>
          <w:rFonts w:ascii="Arial" w:hAnsi="Arial" w:cs="Arial"/>
          <w:sz w:val="20"/>
          <w:szCs w:val="20"/>
          <w:lang w:val="en-GB"/>
        </w:rPr>
        <w:t xml:space="preserve"> morphology</w:t>
      </w:r>
      <w:r w:rsidR="00D465BF" w:rsidRPr="00D465BF">
        <w:rPr>
          <w:rFonts w:ascii="Arial" w:hAnsi="Arial" w:cs="Arial"/>
          <w:sz w:val="20"/>
          <w:szCs w:val="20"/>
          <w:lang w:val="en-GB"/>
        </w:rPr>
        <w:t>, with an overall length of 140–150 nm and an isometric icosahedral capsid of ~70 nm with the vertices apparently decorated by horn-like structures</w:t>
      </w:r>
      <w:r w:rsidR="00D465BF">
        <w:rPr>
          <w:rFonts w:ascii="Arial" w:hAnsi="Arial" w:cs="Arial"/>
          <w:sz w:val="20"/>
          <w:szCs w:val="20"/>
          <w:lang w:val="en-GB"/>
        </w:rPr>
        <w:t>.”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46014DE4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3B1607B5" w14:textId="54A7BB35" w:rsidR="007F220F" w:rsidRPr="007F220F" w:rsidRDefault="007F220F" w:rsidP="00AC0E7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29"/>
        <w:gridCol w:w="980"/>
        <w:gridCol w:w="975"/>
        <w:gridCol w:w="1008"/>
        <w:gridCol w:w="978"/>
        <w:gridCol w:w="976"/>
      </w:tblGrid>
      <w:tr w:rsidR="007F220F" w:rsidRPr="007F220F" w14:paraId="6358D84E" w14:textId="77777777" w:rsidTr="00311156">
        <w:trPr>
          <w:trHeight w:val="767"/>
        </w:trPr>
        <w:tc>
          <w:tcPr>
            <w:tcW w:w="1451" w:type="dxa"/>
          </w:tcPr>
          <w:p w14:paraId="2D756824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  <w:proofErr w:type="spellEnd"/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29" w:type="dxa"/>
          </w:tcPr>
          <w:p w14:paraId="0C28EF2B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0" w:type="dxa"/>
          </w:tcPr>
          <w:p w14:paraId="196C000B" w14:textId="576262EE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5" w:type="dxa"/>
          </w:tcPr>
          <w:p w14:paraId="4293A5EA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08" w:type="dxa"/>
          </w:tcPr>
          <w:p w14:paraId="3550D195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78" w:type="dxa"/>
          </w:tcPr>
          <w:p w14:paraId="24D8B43C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976" w:type="dxa"/>
          </w:tcPr>
          <w:p w14:paraId="28872310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</w:tr>
      <w:tr w:rsidR="007F220F" w:rsidRPr="007F220F" w14:paraId="5E2D2AD8" w14:textId="77777777" w:rsidTr="007F220F">
        <w:tc>
          <w:tcPr>
            <w:tcW w:w="1451" w:type="dxa"/>
          </w:tcPr>
          <w:p w14:paraId="626F0AB7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NC_011142.1</w:t>
            </w:r>
          </w:p>
        </w:tc>
        <w:tc>
          <w:tcPr>
            <w:tcW w:w="1329" w:type="dxa"/>
          </w:tcPr>
          <w:p w14:paraId="58FAFB46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EU876853.1</w:t>
            </w:r>
          </w:p>
        </w:tc>
        <w:tc>
          <w:tcPr>
            <w:tcW w:w="980" w:type="dxa"/>
          </w:tcPr>
          <w:p w14:paraId="2F86A2BE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47.45</w:t>
            </w:r>
          </w:p>
        </w:tc>
        <w:tc>
          <w:tcPr>
            <w:tcW w:w="975" w:type="dxa"/>
          </w:tcPr>
          <w:p w14:paraId="2E951881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46.1</w:t>
            </w:r>
          </w:p>
        </w:tc>
        <w:tc>
          <w:tcPr>
            <w:tcW w:w="1008" w:type="dxa"/>
          </w:tcPr>
          <w:p w14:paraId="28D9D000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978" w:type="dxa"/>
          </w:tcPr>
          <w:p w14:paraId="67323F54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976" w:type="dxa"/>
          </w:tcPr>
          <w:p w14:paraId="0DB46FAE" w14:textId="77777777" w:rsidR="007F220F" w:rsidRPr="007F220F" w:rsidRDefault="007F220F" w:rsidP="001257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20F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440FFBE" w:rsidR="00C74088" w:rsidRPr="007F220F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7F220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F220F" w:rsidRPr="007F220F">
        <w:rPr>
          <w:rFonts w:ascii="Arial" w:hAnsi="Arial" w:cs="Arial"/>
          <w:sz w:val="20"/>
          <w:szCs w:val="20"/>
          <w:lang w:val="en-GB"/>
        </w:rPr>
        <w:t>None</w:t>
      </w:r>
      <w:r w:rsidR="007F220F">
        <w:rPr>
          <w:rFonts w:ascii="Arial" w:hAnsi="Arial" w:cs="Arial"/>
          <w:sz w:val="20"/>
          <w:szCs w:val="20"/>
          <w:lang w:val="en-GB"/>
        </w:rPr>
        <w:t xml:space="preserve"> (genomic orphan or 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6D54AB4" w:rsidR="00C74088" w:rsidRPr="00922BF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22BF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22BF9" w:rsidRPr="00922BF9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</w:t>
      </w:r>
      <w:r w:rsidR="00922BF9">
        <w:rPr>
          <w:rFonts w:ascii="Arial" w:hAnsi="Arial" w:cs="Arial"/>
          <w:sz w:val="20"/>
          <w:szCs w:val="20"/>
          <w:lang w:val="en-GB"/>
        </w:rPr>
        <w:t>of the major capsid protein of this phage and that of related species.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4A2CDE1A" w:rsidR="009320C8" w:rsidRDefault="00492407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17372" wp14:editId="6CF641F1">
                <wp:simplePos x="0" y="0"/>
                <wp:positionH relativeFrom="column">
                  <wp:posOffset>3101340</wp:posOffset>
                </wp:positionH>
                <wp:positionV relativeFrom="paragraph">
                  <wp:posOffset>1097280</wp:posOffset>
                </wp:positionV>
                <wp:extent cx="2065020" cy="205740"/>
                <wp:effectExtent l="19050" t="1905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F6932" id="Rectangle 3" o:spid="_x0000_s1026" style="position:absolute;margin-left:244.2pt;margin-top:86.4pt;width:162.6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" filled="f" strokecolor="red" strokeweight="2.25pt"/>
            </w:pict>
          </mc:Fallback>
        </mc:AlternateContent>
      </w:r>
      <w:r w:rsidR="00922BF9">
        <w:rPr>
          <w:noProof/>
          <w:lang w:val="en-GB" w:eastAsia="en-GB"/>
        </w:rPr>
        <w:drawing>
          <wp:inline distT="0" distB="0" distL="0" distR="0" wp14:anchorId="0CE25156" wp14:editId="156D8291">
            <wp:extent cx="6007735" cy="2265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FE70B" w14:textId="20F2E695" w:rsidR="00492407" w:rsidRPr="00492407" w:rsidRDefault="00492407" w:rsidP="00492407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 w:rsidRPr="00492407">
              <w:rPr>
                <w:rFonts w:ascii="Times New Roman" w:hAnsi="Times New Roman"/>
                <w:color w:val="000000"/>
              </w:rPr>
              <w:t xml:space="preserve"> Leblanc C, Caumont-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Sarcos</w:t>
            </w:r>
            <w:proofErr w:type="spellEnd"/>
            <w:r w:rsidRPr="00492407">
              <w:rPr>
                <w:rFonts w:ascii="Times New Roman" w:hAnsi="Times New Roman"/>
                <w:color w:val="000000"/>
              </w:rPr>
              <w:t xml:space="preserve"> A, Comeau AM, 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Krisch</w:t>
            </w:r>
            <w:proofErr w:type="spellEnd"/>
            <w:r w:rsidRPr="00492407">
              <w:rPr>
                <w:rFonts w:ascii="Times New Roman" w:hAnsi="Times New Roman"/>
                <w:color w:val="000000"/>
              </w:rPr>
              <w:t xml:space="preserve"> HM. Isolation and genomic</w:t>
            </w:r>
          </w:p>
          <w:p w14:paraId="030F8237" w14:textId="77777777" w:rsidR="00492407" w:rsidRPr="00492407" w:rsidRDefault="00492407" w:rsidP="0049240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492407">
              <w:rPr>
                <w:rFonts w:ascii="Times New Roman" w:hAnsi="Times New Roman"/>
                <w:color w:val="000000"/>
              </w:rPr>
              <w:t xml:space="preserve">characterization of the first phage infecting 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Iodobacteria</w:t>
            </w:r>
            <w:proofErr w:type="spellEnd"/>
            <w:r w:rsidRPr="00492407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ϕPLPE</w:t>
            </w:r>
            <w:proofErr w:type="spellEnd"/>
            <w:r w:rsidRPr="00492407">
              <w:rPr>
                <w:rFonts w:ascii="Times New Roman" w:hAnsi="Times New Roman"/>
                <w:color w:val="000000"/>
              </w:rPr>
              <w:t xml:space="preserve">, a 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myovirus</w:t>
            </w:r>
            <w:proofErr w:type="spellEnd"/>
          </w:p>
          <w:p w14:paraId="057F4CFF" w14:textId="05033D11" w:rsidR="00AA601F" w:rsidRDefault="00492407" w:rsidP="0049240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492407">
              <w:rPr>
                <w:rFonts w:ascii="Times New Roman" w:hAnsi="Times New Roman"/>
                <w:color w:val="000000"/>
              </w:rPr>
              <w:t xml:space="preserve">having a novel set of features. Environ </w:t>
            </w:r>
            <w:proofErr w:type="spellStart"/>
            <w:r w:rsidRPr="00492407">
              <w:rPr>
                <w:rFonts w:ascii="Times New Roman" w:hAnsi="Times New Roman"/>
                <w:color w:val="000000"/>
              </w:rPr>
              <w:t>Microbiol</w:t>
            </w:r>
            <w:proofErr w:type="spellEnd"/>
            <w:r w:rsidRPr="00492407">
              <w:rPr>
                <w:rFonts w:ascii="Times New Roman" w:hAnsi="Times New Roman"/>
                <w:color w:val="000000"/>
              </w:rPr>
              <w:t xml:space="preserve"> Rep. 2009 Dec;1(6):499-509.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5C150" w14:textId="77777777" w:rsidR="003769FA" w:rsidRDefault="003769FA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F8511CE" w14:textId="77777777" w:rsidR="003769FA" w:rsidRDefault="003769FA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107B2B52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317D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317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20D40" w14:textId="77777777" w:rsidR="003769FA" w:rsidRDefault="003769FA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AC3219D" w14:textId="77777777" w:rsidR="003769FA" w:rsidRDefault="003769FA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4773A"/>
    <w:multiLevelType w:val="hybridMultilevel"/>
    <w:tmpl w:val="77C430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6C92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665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16B4"/>
    <w:rsid w:val="001C5EE1"/>
    <w:rsid w:val="001E59C1"/>
    <w:rsid w:val="001E7FD5"/>
    <w:rsid w:val="001F20BE"/>
    <w:rsid w:val="001F4031"/>
    <w:rsid w:val="00201B50"/>
    <w:rsid w:val="00202BB3"/>
    <w:rsid w:val="00210B49"/>
    <w:rsid w:val="00212269"/>
    <w:rsid w:val="002129A8"/>
    <w:rsid w:val="002173BC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1156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69FA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2407"/>
    <w:rsid w:val="004937AC"/>
    <w:rsid w:val="00494623"/>
    <w:rsid w:val="004A350D"/>
    <w:rsid w:val="004A3DAC"/>
    <w:rsid w:val="004A6F2D"/>
    <w:rsid w:val="004A71A1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220F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317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2BF9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465BF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3067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7F2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4676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4</cp:revision>
  <cp:lastPrinted>2017-01-11T11:49:00Z</cp:lastPrinted>
  <dcterms:created xsi:type="dcterms:W3CDTF">2018-03-09T07:33:00Z</dcterms:created>
  <dcterms:modified xsi:type="dcterms:W3CDTF">2019-01-02T04:14:00Z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