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349DE6F" w:rsidR="00A174CC" w:rsidRDefault="004964C1">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pPr w:leftFromText="180" w:rightFromText="180"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3791"/>
        <w:gridCol w:w="3795"/>
      </w:tblGrid>
      <w:tr w:rsidR="00E37077" w:rsidRPr="00C95FB7" w14:paraId="3BAAFFE7" w14:textId="77777777" w:rsidTr="00125836">
        <w:tc>
          <w:tcPr>
            <w:tcW w:w="1711" w:type="dxa"/>
            <w:shd w:val="clear" w:color="auto" w:fill="F2F2F2" w:themeFill="background1" w:themeFillShade="F2"/>
            <w:vAlign w:val="center"/>
          </w:tcPr>
          <w:p w14:paraId="3421F5DC" w14:textId="07497378" w:rsidR="00E37077" w:rsidRPr="007E667B" w:rsidRDefault="00E37077" w:rsidP="00125836">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17546B07" w:rsidR="00E37077" w:rsidRPr="00C95FB7" w:rsidRDefault="00125836" w:rsidP="00125836">
            <w:pPr>
              <w:rPr>
                <w:rFonts w:ascii="Aptos" w:hAnsi="Aptos" w:cs="Arial"/>
                <w:sz w:val="20"/>
              </w:rPr>
            </w:pPr>
            <w:r>
              <w:rPr>
                <w:rFonts w:ascii="Aptos" w:hAnsi="Aptos" w:cs="Arial" w:hint="eastAsia"/>
                <w:sz w:val="20"/>
                <w:lang w:eastAsia="zh-CN"/>
              </w:rPr>
              <w:t>Cre</w:t>
            </w:r>
            <w:r>
              <w:rPr>
                <w:rFonts w:ascii="Aptos" w:hAnsi="Aptos" w:cs="Arial"/>
                <w:sz w:val="20"/>
                <w:lang w:eastAsia="zh-CN"/>
              </w:rPr>
              <w:t>ate four new families for Bathyarchaeia viruses</w:t>
            </w:r>
          </w:p>
        </w:tc>
      </w:tr>
      <w:tr w:rsidR="00E37077" w:rsidRPr="00C95FB7" w14:paraId="6479468A" w14:textId="77777777" w:rsidTr="00125836">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125836">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53169DE1" w:rsidR="00E37077" w:rsidRPr="00AD5A3A" w:rsidRDefault="001A3CC9" w:rsidP="00125836">
            <w:pPr>
              <w:pStyle w:val="BodyTextIndent"/>
              <w:ind w:left="0" w:firstLine="0"/>
              <w:rPr>
                <w:rFonts w:ascii="Aptos" w:hAnsi="Aptos" w:cs="Arial"/>
                <w:bCs/>
                <w:i/>
                <w:sz w:val="20"/>
              </w:rPr>
            </w:pPr>
            <w:r w:rsidRPr="006763B9">
              <w:rPr>
                <w:rFonts w:ascii="Aptos" w:hAnsi="Aptos" w:cs="Arial"/>
                <w:bCs/>
                <w:iCs/>
                <w:sz w:val="20"/>
              </w:rPr>
              <w:t>2024.005A.</w:t>
            </w:r>
            <w:r>
              <w:rPr>
                <w:rFonts w:ascii="Aptos" w:hAnsi="Aptos" w:cs="Arial"/>
                <w:bCs/>
                <w:iCs/>
                <w:sz w:val="20"/>
              </w:rPr>
              <w:t>N.v1.</w:t>
            </w:r>
            <w:r w:rsidRPr="006763B9">
              <w:rPr>
                <w:rFonts w:ascii="Aptos" w:hAnsi="Aptos" w:cs="Arial"/>
                <w:bCs/>
                <w:iCs/>
                <w:sz w:val="20"/>
              </w:rPr>
              <w:t>Bathyarchaeia_4newfam</w:t>
            </w:r>
          </w:p>
        </w:tc>
      </w:tr>
    </w:tbl>
    <w:p w14:paraId="227C6F3B" w14:textId="25D40825" w:rsidR="00590DF3" w:rsidRPr="00AD5A3A" w:rsidRDefault="00125836" w:rsidP="00DD58AA">
      <w:pPr>
        <w:rPr>
          <w:rFonts w:ascii="Aptos" w:hAnsi="Aptos" w:cs="Arial"/>
          <w:b/>
          <w:color w:val="C00000"/>
          <w:sz w:val="20"/>
          <w:szCs w:val="20"/>
        </w:rPr>
      </w:pPr>
      <w:r>
        <w:rPr>
          <w:rFonts w:ascii="Aptos" w:hAnsi="Aptos" w:cs="Arial"/>
          <w:b/>
          <w:color w:val="C00000"/>
          <w:sz w:val="20"/>
          <w:szCs w:val="20"/>
        </w:rPr>
        <w:br w:type="textWrapping" w:clear="all"/>
      </w:r>
    </w:p>
    <w:tbl>
      <w:tblPr>
        <w:tblStyle w:val="TableGrid"/>
        <w:tblW w:w="9323" w:type="dxa"/>
        <w:tblLook w:val="04A0" w:firstRow="1" w:lastRow="0" w:firstColumn="1" w:lastColumn="0" w:noHBand="0" w:noVBand="1"/>
      </w:tblPr>
      <w:tblGrid>
        <w:gridCol w:w="1700"/>
        <w:gridCol w:w="3574"/>
        <w:gridCol w:w="2465"/>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23E14BE6"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617E80">
        <w:trPr>
          <w:trHeight w:val="411"/>
        </w:trPr>
        <w:tc>
          <w:tcPr>
            <w:tcW w:w="1828" w:type="dxa"/>
            <w:shd w:val="clear" w:color="auto" w:fill="F2F2F2" w:themeFill="background1" w:themeFillShade="F2"/>
          </w:tcPr>
          <w:p w14:paraId="52C384EB" w14:textId="56F925FB"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893" w:type="dxa"/>
            <w:shd w:val="clear" w:color="auto" w:fill="F2F2F2" w:themeFill="background1" w:themeFillShade="F2"/>
          </w:tcPr>
          <w:p w14:paraId="31CF02AA" w14:textId="14FA6F7E"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016" w:type="dxa"/>
            <w:shd w:val="clear" w:color="auto" w:fill="F2F2F2" w:themeFill="background1" w:themeFillShade="F2"/>
          </w:tcPr>
          <w:p w14:paraId="6DA5FEAF" w14:textId="014D7AB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6" w:type="dxa"/>
            <w:shd w:val="clear" w:color="auto" w:fill="F2F2F2" w:themeFill="background1" w:themeFillShade="F2"/>
          </w:tcPr>
          <w:p w14:paraId="1F78D756" w14:textId="10524E81"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617E80">
        <w:tc>
          <w:tcPr>
            <w:tcW w:w="1828" w:type="dxa"/>
            <w:shd w:val="clear" w:color="auto" w:fill="FFFFFF" w:themeFill="background1"/>
            <w:vAlign w:val="center"/>
          </w:tcPr>
          <w:p w14:paraId="6EA9DED5" w14:textId="1C81CB1A"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lang w:eastAsia="zh-CN"/>
              </w:rPr>
              <w:t>Duan CH</w:t>
            </w:r>
          </w:p>
        </w:tc>
        <w:tc>
          <w:tcPr>
            <w:tcW w:w="3893" w:type="dxa"/>
            <w:shd w:val="clear" w:color="auto" w:fill="FFFFFF" w:themeFill="background1"/>
            <w:vAlign w:val="center"/>
          </w:tcPr>
          <w:p w14:paraId="3A9237E4" w14:textId="0607CFA4" w:rsidR="00617E80" w:rsidRPr="001A3CC9" w:rsidRDefault="00617E80" w:rsidP="00617E80">
            <w:pPr>
              <w:textAlignment w:val="baseline"/>
              <w:rPr>
                <w:rFonts w:ascii="Aptos" w:hAnsi="Aptos"/>
                <w:bCs/>
                <w:color w:val="000000" w:themeColor="text1"/>
                <w:sz w:val="20"/>
                <w:szCs w:val="20"/>
              </w:rPr>
            </w:pPr>
            <w:r w:rsidRPr="001A3CC9">
              <w:rPr>
                <w:rFonts w:ascii="Aptos" w:hAnsi="Aptos"/>
                <w:bCs/>
                <w:color w:val="000000" w:themeColor="text1"/>
                <w:sz w:val="20"/>
                <w:szCs w:val="20"/>
              </w:rPr>
              <w:t>Institute for Advanced Study, Shenzhen University, Shenzhen, China</w:t>
            </w:r>
          </w:p>
          <w:p w14:paraId="05D68F1D" w14:textId="71149498" w:rsidR="00617E80" w:rsidRPr="001A3CC9" w:rsidRDefault="00617E80" w:rsidP="00617E80">
            <w:pPr>
              <w:textAlignment w:val="baseline"/>
              <w:rPr>
                <w:rFonts w:ascii="Aptos" w:hAnsi="Aptos"/>
                <w:bCs/>
                <w:color w:val="000000" w:themeColor="text1"/>
                <w:sz w:val="20"/>
                <w:szCs w:val="20"/>
              </w:rPr>
            </w:pPr>
            <w:r w:rsidRPr="001A3CC9">
              <w:rPr>
                <w:rFonts w:ascii="Aptos" w:hAnsi="Aptos"/>
                <w:bCs/>
                <w:color w:val="000000" w:themeColor="text1"/>
                <w:sz w:val="20"/>
                <w:szCs w:val="20"/>
              </w:rPr>
              <w:t>The Hong Kong University of Science and Technology,</w:t>
            </w:r>
            <w:r w:rsidRPr="001A3CC9">
              <w:rPr>
                <w:rStyle w:val="apple-converted-space"/>
                <w:rFonts w:ascii="Aptos" w:hAnsi="Aptos"/>
                <w:bCs/>
                <w:color w:val="000000" w:themeColor="text1"/>
                <w:sz w:val="20"/>
                <w:szCs w:val="20"/>
              </w:rPr>
              <w:t> </w:t>
            </w:r>
            <w:r w:rsidRPr="001A3CC9">
              <w:rPr>
                <w:rFonts w:ascii="Aptos" w:hAnsi="Aptos"/>
                <w:bCs/>
                <w:color w:val="000000" w:themeColor="text1"/>
                <w:sz w:val="20"/>
                <w:szCs w:val="20"/>
              </w:rPr>
              <w:t>Hong Kong, China</w:t>
            </w:r>
          </w:p>
        </w:tc>
        <w:tc>
          <w:tcPr>
            <w:tcW w:w="2016" w:type="dxa"/>
            <w:shd w:val="clear" w:color="auto" w:fill="FFFFFF" w:themeFill="background1"/>
            <w:vAlign w:val="center"/>
          </w:tcPr>
          <w:p w14:paraId="133CF739" w14:textId="0BCD8AC3"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cduanab@connect.ust.hk</w:t>
            </w:r>
          </w:p>
        </w:tc>
        <w:tc>
          <w:tcPr>
            <w:tcW w:w="1586" w:type="dxa"/>
            <w:shd w:val="clear" w:color="auto" w:fill="FFFFFF" w:themeFill="background1"/>
            <w:vAlign w:val="center"/>
          </w:tcPr>
          <w:p w14:paraId="16BB015A" w14:textId="6252CEA4" w:rsidR="009703AF" w:rsidRPr="0018461A" w:rsidRDefault="009703AF" w:rsidP="00617E80">
            <w:pPr>
              <w:rPr>
                <w:rFonts w:ascii="Aptos" w:hAnsi="Aptos" w:cs="Arial"/>
                <w:bCs/>
                <w:color w:val="000000" w:themeColor="text1"/>
                <w:sz w:val="16"/>
                <w:szCs w:val="16"/>
              </w:rPr>
            </w:pPr>
          </w:p>
        </w:tc>
      </w:tr>
      <w:tr w:rsidR="009703AF" w14:paraId="25991084" w14:textId="1F2FA2C1" w:rsidTr="00617E80">
        <w:tc>
          <w:tcPr>
            <w:tcW w:w="1828" w:type="dxa"/>
            <w:vAlign w:val="center"/>
          </w:tcPr>
          <w:p w14:paraId="7E9FF899" w14:textId="720E464E" w:rsidR="00617E80"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Liu Y</w:t>
            </w:r>
          </w:p>
        </w:tc>
        <w:tc>
          <w:tcPr>
            <w:tcW w:w="3893" w:type="dxa"/>
            <w:vAlign w:val="center"/>
          </w:tcPr>
          <w:p w14:paraId="5A10F992" w14:textId="5A0DF80A" w:rsidR="009703AF" w:rsidRPr="001A3CC9" w:rsidRDefault="00617E80" w:rsidP="00617E80">
            <w:pPr>
              <w:rPr>
                <w:rFonts w:ascii="Aptos" w:hAnsi="Aptos" w:cs="Arial"/>
                <w:bCs/>
                <w:color w:val="000000" w:themeColor="text1"/>
                <w:sz w:val="20"/>
                <w:szCs w:val="20"/>
              </w:rPr>
            </w:pPr>
            <w:r w:rsidRPr="001A3CC9">
              <w:rPr>
                <w:rFonts w:ascii="Aptos" w:hAnsi="Aptos"/>
                <w:bCs/>
                <w:color w:val="000000" w:themeColor="text1"/>
                <w:sz w:val="20"/>
                <w:szCs w:val="20"/>
              </w:rPr>
              <w:t>Institute for Advanced Study, Shenzhen University, Shenzhen, China</w:t>
            </w:r>
          </w:p>
        </w:tc>
        <w:tc>
          <w:tcPr>
            <w:tcW w:w="2016" w:type="dxa"/>
            <w:vAlign w:val="center"/>
          </w:tcPr>
          <w:p w14:paraId="584336C5" w14:textId="6106B04B"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yangliu@szu.edu.cn</w:t>
            </w:r>
          </w:p>
        </w:tc>
        <w:tc>
          <w:tcPr>
            <w:tcW w:w="1586" w:type="dxa"/>
            <w:vAlign w:val="center"/>
          </w:tcPr>
          <w:p w14:paraId="01837D6A" w14:textId="61C52A51" w:rsidR="009703AF" w:rsidRPr="0018461A" w:rsidRDefault="009703AF" w:rsidP="00617E80">
            <w:pPr>
              <w:rPr>
                <w:rFonts w:ascii="Aptos" w:hAnsi="Aptos" w:cs="Arial"/>
                <w:bCs/>
                <w:color w:val="000000" w:themeColor="text1"/>
                <w:sz w:val="16"/>
                <w:szCs w:val="16"/>
              </w:rPr>
            </w:pPr>
          </w:p>
        </w:tc>
      </w:tr>
      <w:tr w:rsidR="009703AF" w:rsidRPr="00E3433A" w14:paraId="1B668FB3" w14:textId="2C6F00EF" w:rsidTr="00617E80">
        <w:tc>
          <w:tcPr>
            <w:tcW w:w="1828" w:type="dxa"/>
            <w:vAlign w:val="center"/>
          </w:tcPr>
          <w:p w14:paraId="7C1B4F79" w14:textId="0A37CD1D"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Liu Y</w:t>
            </w:r>
          </w:p>
        </w:tc>
        <w:tc>
          <w:tcPr>
            <w:tcW w:w="3893" w:type="dxa"/>
            <w:vAlign w:val="center"/>
          </w:tcPr>
          <w:p w14:paraId="3EC4C5A6" w14:textId="314769B5" w:rsidR="009703AF" w:rsidRPr="001A3CC9" w:rsidRDefault="00617E80" w:rsidP="00617E80">
            <w:pPr>
              <w:rPr>
                <w:rFonts w:ascii="Aptos" w:hAnsi="Aptos" w:cs="Arial"/>
                <w:bCs/>
                <w:color w:val="000000" w:themeColor="text1"/>
                <w:sz w:val="20"/>
                <w:szCs w:val="20"/>
                <w:lang w:val="fr-FR"/>
              </w:rPr>
            </w:pPr>
            <w:r w:rsidRPr="001A3CC9">
              <w:rPr>
                <w:rFonts w:ascii="Aptos" w:hAnsi="Aptos" w:cs="Arial"/>
                <w:bCs/>
                <w:sz w:val="20"/>
                <w:szCs w:val="20"/>
                <w:lang w:val="fr-FR"/>
              </w:rPr>
              <w:t xml:space="preserve">Institut Pasteur, Université de Paris, </w:t>
            </w:r>
            <w:proofErr w:type="spellStart"/>
            <w:r w:rsidRPr="001A3CC9">
              <w:rPr>
                <w:rFonts w:ascii="Aptos" w:hAnsi="Aptos" w:cs="Arial"/>
                <w:bCs/>
                <w:sz w:val="20"/>
                <w:szCs w:val="20"/>
                <w:lang w:val="fr-FR"/>
              </w:rPr>
              <w:t>Archaeal</w:t>
            </w:r>
            <w:proofErr w:type="spellEnd"/>
            <w:r w:rsidRPr="001A3CC9">
              <w:rPr>
                <w:rFonts w:ascii="Aptos" w:hAnsi="Aptos" w:cs="Arial"/>
                <w:bCs/>
                <w:sz w:val="20"/>
                <w:szCs w:val="20"/>
                <w:lang w:val="fr-FR"/>
              </w:rPr>
              <w:t xml:space="preserve"> </w:t>
            </w:r>
            <w:proofErr w:type="spellStart"/>
            <w:r w:rsidRPr="001A3CC9">
              <w:rPr>
                <w:rFonts w:ascii="Aptos" w:hAnsi="Aptos" w:cs="Arial"/>
                <w:bCs/>
                <w:sz w:val="20"/>
                <w:szCs w:val="20"/>
                <w:lang w:val="fr-FR"/>
              </w:rPr>
              <w:t>Virology</w:t>
            </w:r>
            <w:proofErr w:type="spellEnd"/>
            <w:r w:rsidRPr="001A3CC9">
              <w:rPr>
                <w:rFonts w:ascii="Aptos" w:hAnsi="Aptos" w:cs="Arial"/>
                <w:bCs/>
                <w:sz w:val="20"/>
                <w:szCs w:val="20"/>
                <w:lang w:val="fr-FR"/>
              </w:rPr>
              <w:t xml:space="preserve"> Unit, Paris, France</w:t>
            </w:r>
          </w:p>
        </w:tc>
        <w:tc>
          <w:tcPr>
            <w:tcW w:w="2016" w:type="dxa"/>
            <w:vAlign w:val="center"/>
          </w:tcPr>
          <w:p w14:paraId="1DDF5257" w14:textId="2944D5A6" w:rsidR="009703AF" w:rsidRPr="00E3433A" w:rsidRDefault="00617E80" w:rsidP="00617E80">
            <w:pPr>
              <w:rPr>
                <w:rFonts w:ascii="Aptos" w:hAnsi="Aptos" w:cs="Arial"/>
                <w:bCs/>
                <w:color w:val="000000" w:themeColor="text1"/>
                <w:sz w:val="20"/>
                <w:szCs w:val="20"/>
                <w:lang w:val="fr-FR"/>
              </w:rPr>
            </w:pPr>
            <w:r w:rsidRPr="00E3433A">
              <w:rPr>
                <w:rFonts w:ascii="Aptos" w:hAnsi="Aptos" w:cs="Arial"/>
                <w:bCs/>
                <w:color w:val="000000" w:themeColor="text1"/>
                <w:sz w:val="20"/>
                <w:szCs w:val="20"/>
                <w:lang w:val="fr-FR"/>
              </w:rPr>
              <w:t>ying.liu@pasteur.fr</w:t>
            </w:r>
          </w:p>
        </w:tc>
        <w:tc>
          <w:tcPr>
            <w:tcW w:w="1586" w:type="dxa"/>
            <w:vAlign w:val="center"/>
          </w:tcPr>
          <w:p w14:paraId="398397DC" w14:textId="63F54794" w:rsidR="009703AF" w:rsidRPr="00E3433A" w:rsidRDefault="009703AF" w:rsidP="00617E80">
            <w:pPr>
              <w:rPr>
                <w:rFonts w:ascii="Aptos" w:hAnsi="Aptos" w:cs="Arial"/>
                <w:bCs/>
                <w:color w:val="000000" w:themeColor="text1"/>
                <w:sz w:val="16"/>
                <w:szCs w:val="16"/>
                <w:lang w:val="fr-FR"/>
              </w:rPr>
            </w:pPr>
          </w:p>
        </w:tc>
      </w:tr>
      <w:tr w:rsidR="009703AF" w14:paraId="1EC2C947" w14:textId="08659965" w:rsidTr="00617E80">
        <w:tc>
          <w:tcPr>
            <w:tcW w:w="1828" w:type="dxa"/>
            <w:vAlign w:val="center"/>
          </w:tcPr>
          <w:p w14:paraId="48A3936E" w14:textId="2AE2B7CC"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Liu LR</w:t>
            </w:r>
          </w:p>
        </w:tc>
        <w:tc>
          <w:tcPr>
            <w:tcW w:w="3893" w:type="dxa"/>
            <w:vAlign w:val="center"/>
          </w:tcPr>
          <w:p w14:paraId="465BAECA" w14:textId="64F18ED7" w:rsidR="009703AF" w:rsidRPr="001A3CC9" w:rsidRDefault="00617E80" w:rsidP="00617E80">
            <w:pPr>
              <w:rPr>
                <w:rFonts w:ascii="Aptos" w:hAnsi="Aptos" w:cs="Arial"/>
                <w:bCs/>
                <w:color w:val="000000" w:themeColor="text1"/>
                <w:sz w:val="20"/>
                <w:szCs w:val="20"/>
              </w:rPr>
            </w:pPr>
            <w:r w:rsidRPr="001A3CC9">
              <w:rPr>
                <w:rFonts w:ascii="Aptos" w:hAnsi="Aptos"/>
                <w:bCs/>
                <w:color w:val="000000" w:themeColor="text1"/>
                <w:sz w:val="20"/>
                <w:szCs w:val="20"/>
              </w:rPr>
              <w:t>Institute for Advanced Study, Shenzhen University, Shenzhen, China</w:t>
            </w:r>
          </w:p>
        </w:tc>
        <w:tc>
          <w:tcPr>
            <w:tcW w:w="2016" w:type="dxa"/>
            <w:vAlign w:val="center"/>
          </w:tcPr>
          <w:p w14:paraId="464D4E54" w14:textId="053B311D"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lirui.liu@szu.edu.cn</w:t>
            </w:r>
          </w:p>
        </w:tc>
        <w:tc>
          <w:tcPr>
            <w:tcW w:w="1586" w:type="dxa"/>
            <w:vAlign w:val="center"/>
          </w:tcPr>
          <w:p w14:paraId="3CBA77FB" w14:textId="2B04C666" w:rsidR="009703AF" w:rsidRPr="0018461A" w:rsidRDefault="009703AF" w:rsidP="00617E80">
            <w:pPr>
              <w:rPr>
                <w:rFonts w:ascii="Aptos" w:hAnsi="Aptos" w:cs="Arial"/>
                <w:bCs/>
                <w:color w:val="000000" w:themeColor="text1"/>
                <w:sz w:val="16"/>
                <w:szCs w:val="16"/>
              </w:rPr>
            </w:pPr>
          </w:p>
        </w:tc>
      </w:tr>
      <w:tr w:rsidR="009703AF" w14:paraId="1E87AB62" w14:textId="5899AC2D" w:rsidTr="00617E80">
        <w:tc>
          <w:tcPr>
            <w:tcW w:w="1828" w:type="dxa"/>
            <w:vAlign w:val="center"/>
          </w:tcPr>
          <w:p w14:paraId="31B07DB0" w14:textId="772C2FFB"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Cai MW</w:t>
            </w:r>
          </w:p>
        </w:tc>
        <w:tc>
          <w:tcPr>
            <w:tcW w:w="3893" w:type="dxa"/>
            <w:vAlign w:val="center"/>
          </w:tcPr>
          <w:p w14:paraId="5AD29B0F" w14:textId="2201CDEF" w:rsidR="009703AF" w:rsidRPr="001A3CC9" w:rsidRDefault="00617E80" w:rsidP="00617E80">
            <w:pPr>
              <w:rPr>
                <w:rFonts w:ascii="Aptos" w:hAnsi="Aptos" w:cs="Arial"/>
                <w:bCs/>
                <w:color w:val="000000" w:themeColor="text1"/>
                <w:sz w:val="20"/>
                <w:szCs w:val="20"/>
              </w:rPr>
            </w:pPr>
            <w:r w:rsidRPr="001A3CC9">
              <w:rPr>
                <w:rFonts w:ascii="Aptos" w:hAnsi="Aptos"/>
                <w:bCs/>
                <w:color w:val="000000" w:themeColor="text1"/>
                <w:sz w:val="20"/>
                <w:szCs w:val="20"/>
              </w:rPr>
              <w:t>Institute for Advanced Study, Shenzhen University, Shenzhen, China</w:t>
            </w:r>
          </w:p>
        </w:tc>
        <w:tc>
          <w:tcPr>
            <w:tcW w:w="2016" w:type="dxa"/>
            <w:vAlign w:val="center"/>
          </w:tcPr>
          <w:p w14:paraId="5C936B49" w14:textId="63A1DB87" w:rsidR="009703AF"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ytcaimingwei@gmail.com</w:t>
            </w:r>
          </w:p>
        </w:tc>
        <w:tc>
          <w:tcPr>
            <w:tcW w:w="1586" w:type="dxa"/>
            <w:vAlign w:val="center"/>
          </w:tcPr>
          <w:p w14:paraId="1A6F2BF1" w14:textId="713BF4F1" w:rsidR="009703AF" w:rsidRPr="0018461A" w:rsidRDefault="009703AF" w:rsidP="00617E80">
            <w:pPr>
              <w:rPr>
                <w:rFonts w:ascii="Aptos" w:hAnsi="Aptos" w:cs="Arial"/>
                <w:bCs/>
                <w:color w:val="000000" w:themeColor="text1"/>
                <w:sz w:val="16"/>
                <w:szCs w:val="16"/>
              </w:rPr>
            </w:pPr>
          </w:p>
        </w:tc>
      </w:tr>
      <w:tr w:rsidR="00617E80" w14:paraId="67B2C974" w14:textId="77777777" w:rsidTr="00617E80">
        <w:tc>
          <w:tcPr>
            <w:tcW w:w="1828" w:type="dxa"/>
            <w:vAlign w:val="center"/>
          </w:tcPr>
          <w:p w14:paraId="27D9BD39" w14:textId="495CF5C0" w:rsidR="00617E80"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Zhang R</w:t>
            </w:r>
          </w:p>
        </w:tc>
        <w:tc>
          <w:tcPr>
            <w:tcW w:w="3893" w:type="dxa"/>
            <w:vAlign w:val="center"/>
          </w:tcPr>
          <w:p w14:paraId="673D0B5F" w14:textId="3A461F05" w:rsidR="00617E80" w:rsidRPr="001A3CC9" w:rsidRDefault="00617E80" w:rsidP="00617E80">
            <w:pPr>
              <w:rPr>
                <w:rFonts w:ascii="Aptos" w:hAnsi="Aptos" w:cs="Arial"/>
                <w:bCs/>
                <w:color w:val="000000" w:themeColor="text1"/>
                <w:sz w:val="20"/>
                <w:szCs w:val="20"/>
              </w:rPr>
            </w:pPr>
            <w:r w:rsidRPr="001A3CC9">
              <w:rPr>
                <w:rFonts w:ascii="Aptos" w:hAnsi="Aptos"/>
                <w:bCs/>
                <w:color w:val="000000" w:themeColor="text1"/>
                <w:sz w:val="20"/>
                <w:szCs w:val="20"/>
              </w:rPr>
              <w:t>Institute for Advanced Study, Shenzhen University, Shenzhen, China</w:t>
            </w:r>
          </w:p>
        </w:tc>
        <w:tc>
          <w:tcPr>
            <w:tcW w:w="2016" w:type="dxa"/>
            <w:vAlign w:val="center"/>
          </w:tcPr>
          <w:p w14:paraId="2BEA2949" w14:textId="38685736" w:rsidR="00617E80"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ruizhang@szu.edu.cn</w:t>
            </w:r>
          </w:p>
        </w:tc>
        <w:tc>
          <w:tcPr>
            <w:tcW w:w="1586" w:type="dxa"/>
            <w:vAlign w:val="center"/>
          </w:tcPr>
          <w:p w14:paraId="513E8CF7" w14:textId="77777777" w:rsidR="00617E80" w:rsidRPr="0018461A" w:rsidRDefault="00617E80" w:rsidP="00617E80">
            <w:pPr>
              <w:jc w:val="center"/>
              <w:rPr>
                <w:rFonts w:ascii="Aptos" w:hAnsi="Aptos" w:cs="Arial"/>
                <w:bCs/>
                <w:color w:val="000000" w:themeColor="text1"/>
                <w:sz w:val="16"/>
                <w:szCs w:val="16"/>
              </w:rPr>
            </w:pPr>
          </w:p>
        </w:tc>
      </w:tr>
      <w:tr w:rsidR="00617E80" w14:paraId="4EB04DC5" w14:textId="35F57E1D" w:rsidTr="00617E80">
        <w:tc>
          <w:tcPr>
            <w:tcW w:w="1828" w:type="dxa"/>
            <w:vAlign w:val="center"/>
          </w:tcPr>
          <w:p w14:paraId="55C69C9A" w14:textId="7640F73B" w:rsidR="00617E80"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Zeng QL</w:t>
            </w:r>
          </w:p>
        </w:tc>
        <w:tc>
          <w:tcPr>
            <w:tcW w:w="3893" w:type="dxa"/>
            <w:vAlign w:val="center"/>
          </w:tcPr>
          <w:p w14:paraId="3F729D28" w14:textId="0B3CA99D" w:rsidR="00617E80" w:rsidRPr="001A3CC9" w:rsidRDefault="00617E80" w:rsidP="00617E80">
            <w:pPr>
              <w:rPr>
                <w:rFonts w:ascii="Aptos" w:hAnsi="Aptos" w:cs="Arial"/>
                <w:bCs/>
                <w:color w:val="000000" w:themeColor="text1"/>
                <w:sz w:val="20"/>
                <w:szCs w:val="20"/>
              </w:rPr>
            </w:pPr>
            <w:r w:rsidRPr="001A3CC9">
              <w:rPr>
                <w:rFonts w:ascii="Aptos" w:hAnsi="Aptos"/>
                <w:bCs/>
                <w:color w:val="000000" w:themeColor="text1"/>
                <w:sz w:val="20"/>
                <w:szCs w:val="20"/>
              </w:rPr>
              <w:t>The Hong Kong University of Science and Technology,</w:t>
            </w:r>
            <w:r w:rsidRPr="001A3CC9">
              <w:rPr>
                <w:rStyle w:val="apple-converted-space"/>
                <w:rFonts w:ascii="Aptos" w:hAnsi="Aptos"/>
                <w:bCs/>
                <w:color w:val="000000" w:themeColor="text1"/>
                <w:sz w:val="20"/>
                <w:szCs w:val="20"/>
              </w:rPr>
              <w:t> </w:t>
            </w:r>
            <w:r w:rsidRPr="001A3CC9">
              <w:rPr>
                <w:rFonts w:ascii="Aptos" w:hAnsi="Aptos"/>
                <w:bCs/>
                <w:color w:val="000000" w:themeColor="text1"/>
                <w:sz w:val="20"/>
                <w:szCs w:val="20"/>
              </w:rPr>
              <w:t>Hong Kong, China</w:t>
            </w:r>
          </w:p>
        </w:tc>
        <w:tc>
          <w:tcPr>
            <w:tcW w:w="2016" w:type="dxa"/>
            <w:vAlign w:val="center"/>
          </w:tcPr>
          <w:p w14:paraId="2B03DFE0" w14:textId="0F769126" w:rsidR="00617E80" w:rsidRPr="001A3CC9" w:rsidRDefault="00617E80" w:rsidP="00617E80">
            <w:pPr>
              <w:rPr>
                <w:rFonts w:ascii="Aptos" w:hAnsi="Aptos" w:cs="Arial"/>
                <w:bCs/>
                <w:color w:val="000000" w:themeColor="text1"/>
                <w:sz w:val="20"/>
                <w:szCs w:val="20"/>
              </w:rPr>
            </w:pPr>
            <w:r w:rsidRPr="001A3CC9">
              <w:rPr>
                <w:rFonts w:ascii="Aptos" w:hAnsi="Aptos" w:cs="Arial"/>
                <w:bCs/>
                <w:color w:val="000000" w:themeColor="text1"/>
                <w:sz w:val="20"/>
                <w:szCs w:val="20"/>
              </w:rPr>
              <w:t>zeng@ust.hk</w:t>
            </w:r>
          </w:p>
        </w:tc>
        <w:tc>
          <w:tcPr>
            <w:tcW w:w="1586" w:type="dxa"/>
            <w:vAlign w:val="center"/>
          </w:tcPr>
          <w:p w14:paraId="25F3F5E7" w14:textId="2430C31B" w:rsidR="00617E80" w:rsidRPr="0018461A" w:rsidRDefault="00617E80" w:rsidP="00617E80">
            <w:pPr>
              <w:jc w:val="center"/>
              <w:rPr>
                <w:rFonts w:ascii="Aptos" w:hAnsi="Aptos" w:cs="Arial"/>
                <w:bCs/>
                <w:color w:val="000000" w:themeColor="text1"/>
                <w:sz w:val="16"/>
                <w:szCs w:val="16"/>
              </w:rPr>
            </w:pPr>
          </w:p>
        </w:tc>
      </w:tr>
      <w:tr w:rsidR="00617E80" w14:paraId="2F0A23D4" w14:textId="1B2D70D1" w:rsidTr="00617E80">
        <w:trPr>
          <w:trHeight w:val="63"/>
        </w:trPr>
        <w:tc>
          <w:tcPr>
            <w:tcW w:w="1828" w:type="dxa"/>
            <w:vAlign w:val="center"/>
          </w:tcPr>
          <w:p w14:paraId="5CA45DA6" w14:textId="35599C61" w:rsidR="00617E80" w:rsidRPr="001A3CC9" w:rsidRDefault="00617E80" w:rsidP="00617E80">
            <w:pPr>
              <w:rPr>
                <w:rFonts w:ascii="Aptos" w:hAnsi="Aptos" w:cs="Arial"/>
                <w:bCs/>
                <w:sz w:val="20"/>
                <w:szCs w:val="20"/>
              </w:rPr>
            </w:pPr>
            <w:r w:rsidRPr="001A3CC9">
              <w:rPr>
                <w:rFonts w:ascii="Aptos" w:hAnsi="Aptos" w:cs="Arial"/>
                <w:bCs/>
                <w:sz w:val="20"/>
                <w:szCs w:val="20"/>
              </w:rPr>
              <w:t>Koonin V E</w:t>
            </w:r>
          </w:p>
        </w:tc>
        <w:tc>
          <w:tcPr>
            <w:tcW w:w="3893" w:type="dxa"/>
            <w:vAlign w:val="center"/>
          </w:tcPr>
          <w:p w14:paraId="28A99667" w14:textId="4A396E50" w:rsidR="00617E80" w:rsidRPr="001A3CC9" w:rsidRDefault="00617E80" w:rsidP="00617E80">
            <w:pPr>
              <w:rPr>
                <w:rFonts w:ascii="Aptos" w:hAnsi="Aptos" w:cs="Arial"/>
                <w:bCs/>
                <w:sz w:val="20"/>
                <w:szCs w:val="20"/>
              </w:rPr>
            </w:pPr>
            <w:r w:rsidRPr="001A3CC9">
              <w:rPr>
                <w:rFonts w:ascii="Aptos" w:hAnsi="Aptos" w:cs="Arial"/>
                <w:bCs/>
                <w:sz w:val="20"/>
                <w:szCs w:val="20"/>
              </w:rPr>
              <w:t>National Center for Biotechnology Information, National Library of Medicine, National Institutes of Health, Bethesda, USA</w:t>
            </w:r>
          </w:p>
        </w:tc>
        <w:tc>
          <w:tcPr>
            <w:tcW w:w="2016" w:type="dxa"/>
            <w:vAlign w:val="center"/>
          </w:tcPr>
          <w:p w14:paraId="0CFBB2E1" w14:textId="59184865" w:rsidR="00617E80" w:rsidRPr="001A3CC9" w:rsidRDefault="00617E80" w:rsidP="00617E80">
            <w:pPr>
              <w:rPr>
                <w:rFonts w:ascii="Aptos" w:hAnsi="Aptos" w:cs="Arial"/>
                <w:bCs/>
                <w:sz w:val="20"/>
                <w:szCs w:val="20"/>
              </w:rPr>
            </w:pPr>
            <w:r w:rsidRPr="001A3CC9">
              <w:rPr>
                <w:rFonts w:ascii="Aptos" w:hAnsi="Aptos" w:cs="Arial"/>
                <w:bCs/>
                <w:sz w:val="20"/>
                <w:szCs w:val="20"/>
              </w:rPr>
              <w:t>koonin@ncbi.nlm.nih.gov</w:t>
            </w:r>
          </w:p>
        </w:tc>
        <w:tc>
          <w:tcPr>
            <w:tcW w:w="1586" w:type="dxa"/>
            <w:vAlign w:val="center"/>
          </w:tcPr>
          <w:p w14:paraId="394DC9DC" w14:textId="7DB99887" w:rsidR="00617E80" w:rsidRPr="0018461A" w:rsidRDefault="00617E80" w:rsidP="00617E80">
            <w:pPr>
              <w:jc w:val="center"/>
              <w:rPr>
                <w:rFonts w:ascii="Aptos" w:hAnsi="Aptos" w:cs="Arial"/>
                <w:bCs/>
                <w:sz w:val="16"/>
                <w:szCs w:val="16"/>
              </w:rPr>
            </w:pPr>
          </w:p>
        </w:tc>
      </w:tr>
      <w:tr w:rsidR="00617E80" w:rsidRPr="00E3433A" w14:paraId="557AB3EC" w14:textId="7845BEC8" w:rsidTr="00617E80">
        <w:trPr>
          <w:trHeight w:val="63"/>
        </w:trPr>
        <w:tc>
          <w:tcPr>
            <w:tcW w:w="1828" w:type="dxa"/>
            <w:vAlign w:val="center"/>
          </w:tcPr>
          <w:p w14:paraId="246CA457" w14:textId="49D0F826" w:rsidR="00617E80" w:rsidRPr="001A3CC9" w:rsidRDefault="00617E80" w:rsidP="00617E80">
            <w:pPr>
              <w:rPr>
                <w:rFonts w:ascii="Aptos" w:hAnsi="Aptos" w:cs="Arial"/>
                <w:bCs/>
                <w:sz w:val="20"/>
                <w:szCs w:val="20"/>
              </w:rPr>
            </w:pPr>
            <w:proofErr w:type="spellStart"/>
            <w:r w:rsidRPr="001A3CC9">
              <w:rPr>
                <w:rFonts w:ascii="Aptos" w:hAnsi="Aptos" w:cs="Arial"/>
                <w:bCs/>
                <w:sz w:val="20"/>
                <w:szCs w:val="20"/>
                <w:lang w:val="fr-FR"/>
              </w:rPr>
              <w:t>Krupovic</w:t>
            </w:r>
            <w:proofErr w:type="spellEnd"/>
            <w:r w:rsidRPr="001A3CC9">
              <w:rPr>
                <w:rFonts w:ascii="Aptos" w:hAnsi="Aptos" w:cs="Arial"/>
                <w:bCs/>
                <w:sz w:val="20"/>
                <w:szCs w:val="20"/>
                <w:lang w:val="fr-FR"/>
              </w:rPr>
              <w:t xml:space="preserve"> M</w:t>
            </w:r>
          </w:p>
        </w:tc>
        <w:tc>
          <w:tcPr>
            <w:tcW w:w="3893" w:type="dxa"/>
            <w:vAlign w:val="center"/>
          </w:tcPr>
          <w:p w14:paraId="76E95799" w14:textId="2FE881A4" w:rsidR="00617E80" w:rsidRPr="001A3CC9" w:rsidRDefault="00617E80" w:rsidP="00617E80">
            <w:pPr>
              <w:rPr>
                <w:rFonts w:ascii="Aptos" w:hAnsi="Aptos" w:cs="Arial"/>
                <w:bCs/>
                <w:sz w:val="20"/>
                <w:szCs w:val="20"/>
                <w:lang w:val="fr-FR"/>
              </w:rPr>
            </w:pPr>
            <w:r w:rsidRPr="001A3CC9">
              <w:rPr>
                <w:rFonts w:ascii="Aptos" w:hAnsi="Aptos" w:cs="Arial"/>
                <w:bCs/>
                <w:sz w:val="20"/>
                <w:szCs w:val="20"/>
                <w:lang w:val="fr-FR"/>
              </w:rPr>
              <w:t xml:space="preserve">Institut Pasteur, Université de Paris, </w:t>
            </w:r>
            <w:proofErr w:type="spellStart"/>
            <w:r w:rsidRPr="001A3CC9">
              <w:rPr>
                <w:rFonts w:ascii="Aptos" w:hAnsi="Aptos" w:cs="Arial"/>
                <w:bCs/>
                <w:sz w:val="20"/>
                <w:szCs w:val="20"/>
                <w:lang w:val="fr-FR"/>
              </w:rPr>
              <w:t>Archaeal</w:t>
            </w:r>
            <w:proofErr w:type="spellEnd"/>
            <w:r w:rsidRPr="001A3CC9">
              <w:rPr>
                <w:rFonts w:ascii="Aptos" w:hAnsi="Aptos" w:cs="Arial"/>
                <w:bCs/>
                <w:sz w:val="20"/>
                <w:szCs w:val="20"/>
                <w:lang w:val="fr-FR"/>
              </w:rPr>
              <w:t xml:space="preserve"> </w:t>
            </w:r>
            <w:proofErr w:type="spellStart"/>
            <w:r w:rsidRPr="001A3CC9">
              <w:rPr>
                <w:rFonts w:ascii="Aptos" w:hAnsi="Aptos" w:cs="Arial"/>
                <w:bCs/>
                <w:sz w:val="20"/>
                <w:szCs w:val="20"/>
                <w:lang w:val="fr-FR"/>
              </w:rPr>
              <w:t>Virology</w:t>
            </w:r>
            <w:proofErr w:type="spellEnd"/>
            <w:r w:rsidRPr="001A3CC9">
              <w:rPr>
                <w:rFonts w:ascii="Aptos" w:hAnsi="Aptos" w:cs="Arial"/>
                <w:bCs/>
                <w:sz w:val="20"/>
                <w:szCs w:val="20"/>
                <w:lang w:val="fr-FR"/>
              </w:rPr>
              <w:t xml:space="preserve"> Unit, Paris, France</w:t>
            </w:r>
          </w:p>
        </w:tc>
        <w:tc>
          <w:tcPr>
            <w:tcW w:w="2016" w:type="dxa"/>
            <w:vAlign w:val="center"/>
          </w:tcPr>
          <w:p w14:paraId="70D2790C" w14:textId="0372ACB6" w:rsidR="00617E80" w:rsidRPr="00E3433A" w:rsidRDefault="00617E80" w:rsidP="00617E80">
            <w:pPr>
              <w:rPr>
                <w:rFonts w:ascii="Aptos" w:hAnsi="Aptos" w:cs="Arial"/>
                <w:bCs/>
                <w:sz w:val="20"/>
                <w:szCs w:val="20"/>
                <w:lang w:val="fr-FR"/>
              </w:rPr>
            </w:pPr>
            <w:r w:rsidRPr="001A3CC9">
              <w:rPr>
                <w:rFonts w:ascii="Aptos" w:hAnsi="Aptos" w:cs="Arial"/>
                <w:bCs/>
                <w:sz w:val="20"/>
                <w:szCs w:val="20"/>
                <w:lang w:val="fr-FR"/>
              </w:rPr>
              <w:t>mart.krupovic@pasteur.fr</w:t>
            </w:r>
          </w:p>
        </w:tc>
        <w:tc>
          <w:tcPr>
            <w:tcW w:w="1586" w:type="dxa"/>
            <w:vAlign w:val="center"/>
          </w:tcPr>
          <w:p w14:paraId="26B4F1E6" w14:textId="541D7C50" w:rsidR="00617E80" w:rsidRPr="00E3433A" w:rsidRDefault="00617E80" w:rsidP="00617E80">
            <w:pPr>
              <w:jc w:val="center"/>
              <w:rPr>
                <w:rFonts w:ascii="Aptos" w:hAnsi="Aptos" w:cs="Arial"/>
                <w:bCs/>
                <w:sz w:val="16"/>
                <w:szCs w:val="16"/>
                <w:lang w:val="fr-FR"/>
              </w:rPr>
            </w:pPr>
          </w:p>
        </w:tc>
      </w:tr>
      <w:tr w:rsidR="00617E80" w14:paraId="3AEFCE70" w14:textId="77777777" w:rsidTr="00617E80">
        <w:trPr>
          <w:trHeight w:val="63"/>
        </w:trPr>
        <w:tc>
          <w:tcPr>
            <w:tcW w:w="1828" w:type="dxa"/>
            <w:vAlign w:val="center"/>
          </w:tcPr>
          <w:p w14:paraId="6FCC557B" w14:textId="50041665" w:rsidR="00617E80" w:rsidRPr="001A3CC9" w:rsidRDefault="00617E80" w:rsidP="00617E80">
            <w:pPr>
              <w:rPr>
                <w:rFonts w:ascii="Aptos" w:hAnsi="Aptos" w:cs="Arial"/>
                <w:bCs/>
                <w:sz w:val="20"/>
                <w:szCs w:val="20"/>
                <w:lang w:val="fr-FR"/>
              </w:rPr>
            </w:pPr>
            <w:r w:rsidRPr="001A3CC9">
              <w:rPr>
                <w:rFonts w:ascii="Aptos" w:hAnsi="Aptos" w:cs="Arial"/>
                <w:bCs/>
                <w:sz w:val="20"/>
                <w:szCs w:val="20"/>
                <w:lang w:val="fr-FR"/>
              </w:rPr>
              <w:t>Li M</w:t>
            </w:r>
          </w:p>
        </w:tc>
        <w:tc>
          <w:tcPr>
            <w:tcW w:w="3893" w:type="dxa"/>
            <w:vAlign w:val="center"/>
          </w:tcPr>
          <w:p w14:paraId="0CF84999" w14:textId="2F20CA73" w:rsidR="00617E80" w:rsidRPr="001A3CC9" w:rsidRDefault="00617E80" w:rsidP="00617E80">
            <w:pPr>
              <w:rPr>
                <w:rFonts w:ascii="Aptos" w:hAnsi="Aptos" w:cs="Arial"/>
                <w:bCs/>
                <w:sz w:val="20"/>
                <w:szCs w:val="20"/>
              </w:rPr>
            </w:pPr>
            <w:r w:rsidRPr="001A3CC9">
              <w:rPr>
                <w:rFonts w:ascii="Aptos" w:hAnsi="Aptos"/>
                <w:bCs/>
                <w:color w:val="2A2A2A"/>
                <w:sz w:val="20"/>
                <w:szCs w:val="20"/>
              </w:rPr>
              <w:t>Institute for Advanced Study, Shenzhen University, Shenzhen, China</w:t>
            </w:r>
          </w:p>
        </w:tc>
        <w:tc>
          <w:tcPr>
            <w:tcW w:w="2016" w:type="dxa"/>
            <w:vAlign w:val="center"/>
          </w:tcPr>
          <w:p w14:paraId="2C2C2B01" w14:textId="36145BD0" w:rsidR="00617E80" w:rsidRPr="001A3CC9" w:rsidRDefault="00617E80" w:rsidP="00617E80">
            <w:pPr>
              <w:rPr>
                <w:rFonts w:ascii="Aptos" w:hAnsi="Aptos" w:cs="Arial"/>
                <w:bCs/>
                <w:sz w:val="20"/>
                <w:szCs w:val="20"/>
              </w:rPr>
            </w:pPr>
            <w:r w:rsidRPr="001A3CC9">
              <w:rPr>
                <w:rFonts w:ascii="Aptos" w:hAnsi="Aptos" w:cs="Arial"/>
                <w:bCs/>
                <w:sz w:val="20"/>
                <w:szCs w:val="20"/>
              </w:rPr>
              <w:t>limeng848@szu.edu.cn</w:t>
            </w:r>
          </w:p>
        </w:tc>
        <w:tc>
          <w:tcPr>
            <w:tcW w:w="1586" w:type="dxa"/>
            <w:vAlign w:val="center"/>
          </w:tcPr>
          <w:p w14:paraId="357A9696" w14:textId="4613092A" w:rsidR="00617E80" w:rsidRPr="0018461A" w:rsidRDefault="00617E80" w:rsidP="00617E80">
            <w:pPr>
              <w:jc w:val="center"/>
              <w:rPr>
                <w:rFonts w:ascii="Aptos" w:hAnsi="Aptos" w:cs="Arial"/>
                <w:bCs/>
                <w:sz w:val="16"/>
                <w:szCs w:val="16"/>
              </w:rPr>
            </w:pPr>
            <w:r w:rsidRPr="0018461A">
              <w:rPr>
                <w:rFonts w:ascii="Aptos" w:hAnsi="Aptos" w:cs="Arial"/>
                <w:bCs/>
                <w:sz w:val="16"/>
                <w:szCs w:val="16"/>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3D319D9"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5CFF9CCB"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4764D374" w:rsidR="00D062BE" w:rsidRDefault="00796C66" w:rsidP="00DD58AA">
            <w:pPr>
              <w:rPr>
                <w:rFonts w:ascii="Aptos" w:eastAsia="Times" w:hAnsi="Aptos" w:cs="Arial"/>
                <w:b/>
                <w:color w:val="000000"/>
                <w:sz w:val="20"/>
                <w:szCs w:val="20"/>
                <w:lang w:eastAsia="en-GB"/>
              </w:rPr>
            </w:pPr>
            <w:r>
              <w:rPr>
                <w:rFonts w:ascii="Aptos" w:eastAsia="Times" w:hAnsi="Aptos" w:cs="Arial" w:hint="eastAsia"/>
                <w:b/>
                <w:color w:val="000000"/>
                <w:sz w:val="20"/>
                <w:szCs w:val="20"/>
                <w:lang w:eastAsia="en-GB"/>
              </w:rPr>
              <w:t>X</w:t>
            </w:r>
          </w:p>
        </w:tc>
        <w:tc>
          <w:tcPr>
            <w:tcW w:w="4209" w:type="dxa"/>
          </w:tcPr>
          <w:p w14:paraId="45EE4286" w14:textId="34A1EAD1"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0B2B0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F0EB4F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E15AC12" w:rsidR="003A18C5" w:rsidRDefault="003A18C5" w:rsidP="00C95E56">
            <w:pPr>
              <w:rPr>
                <w:rFonts w:ascii="Aptos" w:hAnsi="Aptos" w:cs="Arial"/>
                <w:bCs/>
                <w:sz w:val="20"/>
                <w:szCs w:val="20"/>
              </w:rPr>
            </w:pPr>
            <w:r>
              <w:rPr>
                <w:rFonts w:ascii="Aptos" w:hAnsi="Aptos" w:cs="Arial"/>
                <w:bCs/>
                <w:sz w:val="20"/>
                <w:szCs w:val="20"/>
              </w:rPr>
              <w:t xml:space="preserve">  </w:t>
            </w:r>
            <w:r w:rsidR="000E2ED4" w:rsidRPr="000E2ED4">
              <w:rPr>
                <w:rFonts w:ascii="Aptos" w:hAnsi="Aptos" w:cs="Arial"/>
                <w:bCs/>
                <w:color w:val="000000" w:themeColor="text1"/>
                <w:sz w:val="20"/>
                <w:szCs w:val="20"/>
              </w:rPr>
              <w:t>20</w:t>
            </w:r>
            <w:r w:rsidRPr="000E2ED4">
              <w:rPr>
                <w:rFonts w:ascii="Aptos" w:hAnsi="Aptos" w:cs="Arial"/>
                <w:bCs/>
                <w:color w:val="000000" w:themeColor="text1"/>
                <w:sz w:val="20"/>
                <w:szCs w:val="20"/>
              </w:rPr>
              <w:t>/</w:t>
            </w:r>
            <w:r w:rsidR="000E2ED4" w:rsidRPr="000E2ED4">
              <w:rPr>
                <w:rFonts w:ascii="Aptos" w:hAnsi="Aptos" w:cs="Arial"/>
                <w:bCs/>
                <w:color w:val="000000" w:themeColor="text1"/>
                <w:sz w:val="20"/>
                <w:szCs w:val="20"/>
              </w:rPr>
              <w:t>06</w:t>
            </w:r>
            <w:r w:rsidRPr="000E2ED4">
              <w:rPr>
                <w:rFonts w:ascii="Aptos" w:hAnsi="Aptos" w:cs="Arial"/>
                <w:bCs/>
                <w:color w:val="000000" w:themeColor="text1"/>
                <w:sz w:val="20"/>
                <w:szCs w:val="20"/>
              </w:rPr>
              <w:t>/</w:t>
            </w:r>
            <w:r w:rsidR="000E2ED4" w:rsidRPr="000E2ED4">
              <w:rPr>
                <w:rFonts w:ascii="Aptos" w:hAnsi="Aptos" w:cs="Arial"/>
                <w:bCs/>
                <w:color w:val="000000" w:themeColor="text1"/>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C0D5E94"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5F4455A" w:rsidR="000A7027" w:rsidRDefault="0094799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2EAEB5C6" w:rsidR="000A7027" w:rsidRPr="00C95FB7" w:rsidRDefault="0094799A" w:rsidP="00DD58AA">
            <w:pPr>
              <w:rPr>
                <w:rFonts w:ascii="Aptos" w:hAnsi="Aptos" w:cs="Arial"/>
                <w:sz w:val="20"/>
                <w:szCs w:val="20"/>
              </w:rPr>
            </w:pPr>
            <w:r w:rsidRPr="003E5290">
              <w:rPr>
                <w:rFonts w:ascii="Aptos" w:hAnsi="Aptos" w:cs="Arial"/>
                <w:sz w:val="20"/>
                <w:szCs w:val="20"/>
              </w:rPr>
              <w:t xml:space="preserve">The EC voted </w:t>
            </w:r>
            <w:r>
              <w:rPr>
                <w:rFonts w:ascii="Aptos" w:hAnsi="Aptos" w:cs="Arial"/>
                <w:sz w:val="20"/>
                <w:szCs w:val="20"/>
              </w:rPr>
              <w:t>A</w:t>
            </w:r>
            <w:r w:rsidRPr="003E5290">
              <w:rPr>
                <w:rFonts w:ascii="Aptos" w:hAnsi="Aptos" w:cs="Arial"/>
                <w:sz w:val="20"/>
                <w:szCs w:val="20"/>
              </w:rPr>
              <w:t>c (see the table above for explanation) for this proposal. The</w:t>
            </w:r>
            <w:r>
              <w:rPr>
                <w:rFonts w:ascii="Aptos" w:hAnsi="Aptos" w:cs="Arial"/>
                <w:sz w:val="20"/>
                <w:szCs w:val="20"/>
              </w:rPr>
              <w:t xml:space="preserve"> only revision requested is to add the etymology of the proposed </w:t>
            </w:r>
            <w:proofErr w:type="spellStart"/>
            <w:r>
              <w:rPr>
                <w:rFonts w:ascii="Aptos" w:hAnsi="Aptos" w:cs="Arial"/>
                <w:sz w:val="20"/>
                <w:szCs w:val="20"/>
              </w:rPr>
              <w:t>taxon</w:t>
            </w:r>
            <w:proofErr w:type="spellEnd"/>
            <w:r>
              <w:rPr>
                <w:rFonts w:ascii="Aptos" w:hAnsi="Aptos" w:cs="Arial"/>
                <w:sz w:val="20"/>
                <w:szCs w:val="20"/>
              </w:rPr>
              <w:t xml:space="preserve"> names (families, genera and species epithets). This information should be added at the end of the proposal text, under the Etymology section (which is currently empty). </w:t>
            </w:r>
            <w:r w:rsidRPr="003E5290">
              <w:rPr>
                <w:rFonts w:ascii="Aptos" w:hAnsi="Aptos" w:cs="Arial"/>
                <w:sz w:val="20"/>
                <w:szCs w:val="20"/>
              </w:rPr>
              <w:t xml:space="preserve">Following these changes, the proposal will proceed </w:t>
            </w:r>
            <w:r>
              <w:rPr>
                <w:rFonts w:ascii="Aptos" w:hAnsi="Aptos" w:cs="Arial"/>
                <w:sz w:val="20"/>
                <w:szCs w:val="20"/>
              </w:rPr>
              <w:t xml:space="preserve">directly </w:t>
            </w:r>
            <w:r w:rsidRPr="003E5290">
              <w:rPr>
                <w:rFonts w:ascii="Aptos" w:hAnsi="Aptos" w:cs="Arial"/>
                <w:sz w:val="20"/>
                <w:szCs w:val="20"/>
              </w:rPr>
              <w:t>to the ratification stage.</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2D44A5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5074078"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0EAB688B" w:rsidR="00296DA3" w:rsidRPr="00C95FB7" w:rsidRDefault="00D03BF3" w:rsidP="00DD58AA">
            <w:pPr>
              <w:rPr>
                <w:rFonts w:ascii="Aptos" w:hAnsi="Aptos" w:cs="Arial"/>
                <w:sz w:val="20"/>
                <w:szCs w:val="20"/>
              </w:rPr>
            </w:pPr>
            <w:r>
              <w:rPr>
                <w:rFonts w:ascii="Aptos" w:hAnsi="Aptos" w:cs="Arial"/>
                <w:sz w:val="20"/>
                <w:szCs w:val="20"/>
              </w:rPr>
              <w:t>The etymology for all taxon names has been provided in the appropriate section.</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20A4604A" w:rsidR="00BE4F5A" w:rsidRPr="004964C1" w:rsidRDefault="00BE4F5A" w:rsidP="00DD58AA">
            <w:pPr>
              <w:rPr>
                <w:rFonts w:ascii="Aptos" w:hAnsi="Aptos" w:cs="Arial"/>
                <w:bCs/>
                <w:sz w:val="20"/>
                <w:szCs w:val="20"/>
              </w:rPr>
            </w:pPr>
            <w:r w:rsidRPr="004964C1">
              <w:rPr>
                <w:rFonts w:ascii="Aptos" w:hAnsi="Aptos" w:cs="Arial"/>
                <w:bCs/>
                <w:sz w:val="20"/>
                <w:szCs w:val="20"/>
              </w:rPr>
              <w:t xml:space="preserve">  </w:t>
            </w:r>
            <w:r w:rsidR="00D03BF3" w:rsidRPr="004964C1">
              <w:rPr>
                <w:rFonts w:ascii="Aptos" w:hAnsi="Aptos" w:cs="Arial"/>
                <w:bCs/>
                <w:sz w:val="20"/>
                <w:szCs w:val="20"/>
              </w:rPr>
              <w:t>04/09/2024</w:t>
            </w:r>
          </w:p>
        </w:tc>
      </w:tr>
    </w:tbl>
    <w:p w14:paraId="5F5E1C06" w14:textId="77777777" w:rsidR="00953FFE" w:rsidRDefault="00953FFE" w:rsidP="00DD58AA">
      <w:pPr>
        <w:ind w:firstLine="720"/>
        <w:rPr>
          <w:rFonts w:ascii="Aptos" w:hAnsi="Aptos" w:cs="Arial"/>
          <w:b/>
          <w:bCs/>
          <w:sz w:val="20"/>
          <w:szCs w:val="20"/>
        </w:rPr>
      </w:pPr>
    </w:p>
    <w:p w14:paraId="7C2D104C" w14:textId="7F63C0B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A493F67" w:rsidR="00DD58AA" w:rsidRPr="00F110F7" w:rsidRDefault="004964C1"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FFB9763"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5E2A31E" w:rsidR="00953FFE" w:rsidRPr="006763B9" w:rsidRDefault="006763B9" w:rsidP="00DD58AA">
            <w:pPr>
              <w:pStyle w:val="BodyTextIndent"/>
              <w:ind w:left="0" w:firstLine="0"/>
              <w:rPr>
                <w:rFonts w:ascii="Aptos" w:hAnsi="Aptos" w:cs="Arial"/>
                <w:b/>
                <w:iCs/>
                <w:sz w:val="20"/>
              </w:rPr>
            </w:pPr>
            <w:r w:rsidRPr="006763B9">
              <w:rPr>
                <w:rFonts w:ascii="Aptos" w:hAnsi="Aptos" w:cs="Arial"/>
                <w:bCs/>
                <w:iCs/>
                <w:sz w:val="20"/>
              </w:rPr>
              <w:t>2024.005A.</w:t>
            </w:r>
            <w:r w:rsidR="001A3CC9">
              <w:rPr>
                <w:rFonts w:ascii="Aptos" w:hAnsi="Aptos" w:cs="Arial"/>
                <w:bCs/>
                <w:iCs/>
                <w:sz w:val="20"/>
              </w:rPr>
              <w:t>N.v1.</w:t>
            </w:r>
            <w:r w:rsidRPr="006763B9">
              <w:rPr>
                <w:rFonts w:ascii="Aptos" w:hAnsi="Aptos" w:cs="Arial"/>
                <w:bCs/>
                <w:iCs/>
                <w:sz w:val="20"/>
              </w:rPr>
              <w:t>Bathyarchaeia_4newfam.xlsx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1364A0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1548457A" w:rsidR="00953FFE" w:rsidRDefault="004F0AE4" w:rsidP="00DD58AA">
            <w:pPr>
              <w:rPr>
                <w:rFonts w:ascii="Aptos" w:eastAsia="Times" w:hAnsi="Aptos" w:cs="Arial"/>
                <w:b/>
                <w:color w:val="000000"/>
                <w:sz w:val="20"/>
                <w:szCs w:val="20"/>
                <w:lang w:eastAsia="en-GB"/>
              </w:rPr>
            </w:pPr>
            <w:r>
              <w:rPr>
                <w:rFonts w:ascii="Aptos" w:eastAsia="Times" w:hAnsi="Aptos" w:cs="Arial" w:hint="eastAsia"/>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45E620B3"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1CC31B8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2313FF">
              <w:rPr>
                <w:rFonts w:ascii="Aptos" w:hAnsi="Aptos" w:cs="Arial"/>
                <w:b/>
                <w:bCs/>
                <w:color w:val="00000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C34F57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18507DF4" w14:textId="2E6B1545" w:rsidR="00A77B8E" w:rsidRPr="006953AD" w:rsidRDefault="008F7272" w:rsidP="006953AD">
            <w:pPr>
              <w:jc w:val="both"/>
              <w:rPr>
                <w:rFonts w:ascii="Aptos" w:hAnsi="Aptos" w:cs="Arial"/>
                <w:color w:val="0000FF"/>
                <w:sz w:val="20"/>
              </w:rPr>
            </w:pPr>
            <w:r w:rsidRPr="008F7272">
              <w:rPr>
                <w:rFonts w:ascii="Aptos" w:hAnsi="Aptos" w:cs="Arial"/>
                <w:sz w:val="20"/>
                <w:szCs w:val="20"/>
              </w:rPr>
              <w:t>Bathyarchaeia</w:t>
            </w:r>
            <w:r>
              <w:rPr>
                <w:rFonts w:ascii="Aptos" w:hAnsi="Aptos" w:cs="Arial"/>
                <w:sz w:val="20"/>
                <w:szCs w:val="20"/>
              </w:rPr>
              <w:t xml:space="preserve"> </w:t>
            </w:r>
            <w:r w:rsidRPr="008F7272">
              <w:rPr>
                <w:rFonts w:ascii="Aptos" w:hAnsi="Aptos" w:cs="Arial"/>
                <w:sz w:val="20"/>
                <w:szCs w:val="20"/>
              </w:rPr>
              <w:t>is an archaeal class widespread in marine and freshwater sediments</w:t>
            </w:r>
            <w:r>
              <w:rPr>
                <w:rFonts w:ascii="Aptos" w:hAnsi="Aptos" w:cs="Arial"/>
                <w:sz w:val="20"/>
                <w:szCs w:val="20"/>
              </w:rPr>
              <w:t xml:space="preserve">. </w:t>
            </w:r>
            <w:r w:rsidR="00CE7371">
              <w:rPr>
                <w:rFonts w:ascii="Aptos" w:hAnsi="Aptos" w:cs="Arial"/>
                <w:sz w:val="20"/>
                <w:szCs w:val="20"/>
              </w:rPr>
              <w:t xml:space="preserve">Here we propose four </w:t>
            </w:r>
            <w:r w:rsidR="00A978DD">
              <w:rPr>
                <w:rFonts w:ascii="Aptos" w:hAnsi="Aptos" w:cs="Arial"/>
                <w:sz w:val="20"/>
                <w:szCs w:val="20"/>
              </w:rPr>
              <w:t xml:space="preserve">new </w:t>
            </w:r>
            <w:r w:rsidR="00CE7371">
              <w:rPr>
                <w:rFonts w:ascii="Aptos" w:hAnsi="Aptos" w:cs="Arial"/>
                <w:sz w:val="20"/>
                <w:szCs w:val="20"/>
              </w:rPr>
              <w:t xml:space="preserve">families </w:t>
            </w:r>
            <w:r w:rsidR="00A978DD">
              <w:rPr>
                <w:rFonts w:ascii="Aptos" w:hAnsi="Aptos" w:cs="Arial"/>
                <w:sz w:val="20"/>
                <w:szCs w:val="20"/>
              </w:rPr>
              <w:t xml:space="preserve">for viruses </w:t>
            </w:r>
            <w:r>
              <w:rPr>
                <w:rFonts w:ascii="Aptos" w:hAnsi="Aptos" w:cs="Arial"/>
                <w:sz w:val="20"/>
                <w:szCs w:val="20"/>
              </w:rPr>
              <w:t xml:space="preserve">identified by metagenomics </w:t>
            </w:r>
            <w:r w:rsidR="00A978DD">
              <w:rPr>
                <w:rFonts w:ascii="Aptos" w:hAnsi="Aptos" w:cs="Arial"/>
                <w:sz w:val="20"/>
                <w:szCs w:val="20"/>
              </w:rPr>
              <w:t>and associated with</w:t>
            </w:r>
            <w:r w:rsidR="00CE7371">
              <w:rPr>
                <w:rFonts w:ascii="Aptos" w:hAnsi="Aptos" w:cs="Arial"/>
                <w:sz w:val="20"/>
                <w:szCs w:val="20"/>
              </w:rPr>
              <w:t xml:space="preserve"> </w:t>
            </w:r>
            <w:r w:rsidR="00A978DD">
              <w:rPr>
                <w:rFonts w:ascii="Aptos" w:hAnsi="Aptos" w:cs="Arial"/>
                <w:sz w:val="20"/>
                <w:szCs w:val="20"/>
              </w:rPr>
              <w:t xml:space="preserve">host of the </w:t>
            </w:r>
            <w:r w:rsidR="00CE7371">
              <w:rPr>
                <w:rFonts w:ascii="Aptos" w:hAnsi="Aptos" w:cs="Arial"/>
                <w:sz w:val="20"/>
                <w:szCs w:val="20"/>
              </w:rPr>
              <w:t xml:space="preserve">Bathyarchaeia class. </w:t>
            </w:r>
            <w:r w:rsidRPr="008F7272">
              <w:rPr>
                <w:rFonts w:ascii="Aptos" w:hAnsi="Aptos" w:cs="Arial"/>
                <w:sz w:val="20"/>
                <w:szCs w:val="20"/>
              </w:rPr>
              <w:t>The families “</w:t>
            </w:r>
            <w:r w:rsidRPr="000B1F9F">
              <w:rPr>
                <w:rFonts w:ascii="Aptos" w:hAnsi="Aptos" w:cs="Arial"/>
                <w:sz w:val="20"/>
                <w:szCs w:val="20"/>
              </w:rPr>
              <w:t>Fuxiviridae</w:t>
            </w:r>
            <w:r w:rsidRPr="008F7272">
              <w:rPr>
                <w:rFonts w:ascii="Aptos" w:hAnsi="Aptos" w:cs="Arial"/>
                <w:sz w:val="20"/>
                <w:szCs w:val="20"/>
              </w:rPr>
              <w:t>” and “</w:t>
            </w:r>
            <w:r w:rsidRPr="000B1F9F">
              <w:rPr>
                <w:rFonts w:ascii="Aptos" w:hAnsi="Aptos" w:cs="Arial"/>
                <w:sz w:val="20"/>
                <w:szCs w:val="20"/>
              </w:rPr>
              <w:t>Kunpengviridae</w:t>
            </w:r>
            <w:r w:rsidRPr="008F7272">
              <w:rPr>
                <w:rFonts w:ascii="Aptos" w:hAnsi="Aptos" w:cs="Arial"/>
                <w:sz w:val="20"/>
                <w:szCs w:val="20"/>
              </w:rPr>
              <w:t xml:space="preserve">” include head-tailed viruses of the class </w:t>
            </w:r>
            <w:r w:rsidRPr="00A978DD">
              <w:rPr>
                <w:rFonts w:ascii="Aptos" w:hAnsi="Aptos" w:cs="Arial"/>
                <w:i/>
                <w:iCs/>
                <w:sz w:val="20"/>
                <w:szCs w:val="20"/>
              </w:rPr>
              <w:t>Caudoviricetes</w:t>
            </w:r>
            <w:r w:rsidRPr="008F7272">
              <w:rPr>
                <w:rFonts w:ascii="Aptos" w:hAnsi="Aptos" w:cs="Arial"/>
                <w:sz w:val="20"/>
                <w:szCs w:val="20"/>
              </w:rPr>
              <w:t xml:space="preserve"> in the realm </w:t>
            </w:r>
            <w:r w:rsidRPr="00A978DD">
              <w:rPr>
                <w:rFonts w:ascii="Aptos" w:hAnsi="Aptos" w:cs="Arial"/>
                <w:i/>
                <w:iCs/>
                <w:sz w:val="20"/>
                <w:szCs w:val="20"/>
              </w:rPr>
              <w:t>Duplodnaviria</w:t>
            </w:r>
            <w:r w:rsidRPr="008F7272">
              <w:rPr>
                <w:rFonts w:ascii="Aptos" w:hAnsi="Aptos" w:cs="Arial"/>
                <w:sz w:val="20"/>
                <w:szCs w:val="20"/>
              </w:rPr>
              <w:t>. The family “</w:t>
            </w:r>
            <w:r w:rsidRPr="000B1F9F">
              <w:rPr>
                <w:rFonts w:ascii="Aptos" w:hAnsi="Aptos" w:cs="Arial"/>
                <w:sz w:val="20"/>
                <w:szCs w:val="20"/>
              </w:rPr>
              <w:t>Chiyouviridae</w:t>
            </w:r>
            <w:r w:rsidRPr="008F7272">
              <w:rPr>
                <w:rFonts w:ascii="Aptos" w:hAnsi="Aptos" w:cs="Arial"/>
                <w:sz w:val="20"/>
                <w:szCs w:val="20"/>
              </w:rPr>
              <w:t xml:space="preserve">” consists of filamentous viruses of the archaea-specific realm </w:t>
            </w:r>
            <w:r w:rsidRPr="00A978DD">
              <w:rPr>
                <w:rFonts w:ascii="Aptos" w:hAnsi="Aptos" w:cs="Arial"/>
                <w:i/>
                <w:iCs/>
                <w:sz w:val="20"/>
                <w:szCs w:val="20"/>
              </w:rPr>
              <w:t>Adnaviria</w:t>
            </w:r>
            <w:r w:rsidRPr="008F7272">
              <w:rPr>
                <w:rFonts w:ascii="Aptos" w:hAnsi="Aptos" w:cs="Arial"/>
                <w:sz w:val="20"/>
                <w:szCs w:val="20"/>
              </w:rPr>
              <w:t>. The fourth putative family, “</w:t>
            </w:r>
            <w:r w:rsidRPr="000B1F9F">
              <w:rPr>
                <w:rFonts w:ascii="Aptos" w:hAnsi="Aptos" w:cs="Arial"/>
                <w:sz w:val="20"/>
                <w:szCs w:val="20"/>
              </w:rPr>
              <w:t>Huangdiviridae</w:t>
            </w:r>
            <w:r w:rsidRPr="008F7272">
              <w:rPr>
                <w:rFonts w:ascii="Aptos" w:hAnsi="Aptos" w:cs="Arial"/>
                <w:sz w:val="20"/>
                <w:szCs w:val="20"/>
              </w:rPr>
              <w:t>,” with only one representative genome, includes an archaea-specific spindle-shaped virus; the spindle-shaped viruses have not yet been classified at higher taxonomy ranks</w:t>
            </w:r>
            <w:r w:rsidR="00135DF9">
              <w:rPr>
                <w:rFonts w:ascii="Aptos" w:hAnsi="Aptos" w:cs="Arial"/>
                <w:sz w:val="20"/>
                <w:szCs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5D7E861"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99665F">
        <w:trPr>
          <w:trHeight w:val="416"/>
        </w:trPr>
        <w:tc>
          <w:tcPr>
            <w:tcW w:w="8926" w:type="dxa"/>
          </w:tcPr>
          <w:p w14:paraId="166F20E4" w14:textId="7627B194" w:rsidR="00A77B8E" w:rsidRPr="001F45F4" w:rsidRDefault="006953AD" w:rsidP="006953AD">
            <w:pPr>
              <w:jc w:val="both"/>
              <w:rPr>
                <w:rFonts w:ascii="Aptos" w:hAnsi="Aptos" w:cs="Arial"/>
                <w:sz w:val="20"/>
                <w:szCs w:val="20"/>
              </w:rPr>
            </w:pPr>
            <w:r w:rsidRPr="001F45F4">
              <w:rPr>
                <w:rFonts w:ascii="Aptos" w:hAnsi="Aptos" w:cs="Arial"/>
                <w:sz w:val="20"/>
                <w:szCs w:val="20"/>
              </w:rPr>
              <w:t>Bathyarchaeia represent a class of archaea common and abundant in sedimentary ecosystems</w:t>
            </w:r>
            <w:r w:rsidR="001F45F4" w:rsidRPr="001F45F4">
              <w:rPr>
                <w:rFonts w:ascii="Aptos" w:hAnsi="Aptos" w:cs="Arial"/>
                <w:sz w:val="20"/>
                <w:szCs w:val="20"/>
              </w:rPr>
              <w:t xml:space="preserve"> </w:t>
            </w:r>
            <w:r w:rsidR="000E222D" w:rsidRPr="001F45F4">
              <w:rPr>
                <w:rFonts w:ascii="Aptos" w:hAnsi="Aptos"/>
                <w:color w:val="000000" w:themeColor="text1"/>
                <w:sz w:val="20"/>
                <w:szCs w:val="20"/>
              </w:rPr>
              <w:fldChar w:fldCharType="begin">
                <w:fldData xml:space="preserve">PEVuZE5vdGU+PENpdGU+PEF1dGhvcj5JbmFnYWtpPC9BdXRob3I+PFllYXI+MjAwNjwvWWVhcj48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</w:fldData>
              </w:fldChar>
            </w:r>
            <w:r w:rsidR="000E222D" w:rsidRPr="001F45F4">
              <w:rPr>
                <w:rFonts w:ascii="Aptos" w:hAnsi="Aptos"/>
                <w:color w:val="000000" w:themeColor="text1"/>
                <w:sz w:val="20"/>
                <w:szCs w:val="20"/>
              </w:rPr>
              <w:instrText xml:space="preserve"> ADDIN EN.CITE </w:instrText>
            </w:r>
            <w:r w:rsidR="000E222D" w:rsidRPr="001F45F4">
              <w:rPr>
                <w:rFonts w:ascii="Aptos" w:hAnsi="Aptos"/>
                <w:color w:val="000000" w:themeColor="text1"/>
                <w:sz w:val="20"/>
                <w:szCs w:val="20"/>
              </w:rPr>
              <w:fldChar w:fldCharType="begin">
                <w:fldData xml:space="preserve">PEVuZE5vdGU+PENpdGU+PEF1dGhvcj5JbmFnYWtpPC9BdXRob3I+PFllYXI+MjAwNjwvWWVhcj48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</w:fldData>
              </w:fldChar>
            </w:r>
            <w:r w:rsidR="000E222D" w:rsidRPr="001F45F4">
              <w:rPr>
                <w:rFonts w:ascii="Aptos" w:hAnsi="Aptos"/>
                <w:color w:val="000000" w:themeColor="text1"/>
                <w:sz w:val="20"/>
                <w:szCs w:val="20"/>
              </w:rPr>
              <w:instrText xml:space="preserve"> ADDIN EN.CITE.DATA </w:instrText>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end"/>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separate"/>
            </w:r>
            <w:r w:rsidR="000E222D" w:rsidRPr="001F45F4">
              <w:rPr>
                <w:rFonts w:ascii="Aptos" w:hAnsi="Aptos"/>
                <w:noProof/>
                <w:color w:val="000000" w:themeColor="text1"/>
                <w:sz w:val="20"/>
                <w:szCs w:val="20"/>
              </w:rPr>
              <w:t>[1-6]</w:t>
            </w:r>
            <w:r w:rsidR="000E222D" w:rsidRPr="001F45F4">
              <w:rPr>
                <w:rFonts w:ascii="Aptos" w:hAnsi="Aptos"/>
                <w:color w:val="000000" w:themeColor="text1"/>
                <w:sz w:val="20"/>
                <w:szCs w:val="20"/>
              </w:rPr>
              <w:fldChar w:fldCharType="end"/>
            </w:r>
            <w:r w:rsidRPr="001F45F4">
              <w:rPr>
                <w:rFonts w:ascii="Aptos" w:hAnsi="Aptos" w:cs="Arial"/>
                <w:sz w:val="20"/>
                <w:szCs w:val="20"/>
              </w:rPr>
              <w:t>. The diverse metabolic potential of Bathyarchaeia contributes to their predominance in sedimentary environments, rendering them essential players in the global carbon cycle</w:t>
            </w:r>
            <w:r w:rsidR="001F45F4" w:rsidRPr="001F45F4">
              <w:rPr>
                <w:rFonts w:ascii="Aptos" w:hAnsi="Aptos" w:cs="Arial"/>
                <w:sz w:val="20"/>
                <w:szCs w:val="20"/>
              </w:rPr>
              <w:t xml:space="preserve"> </w:t>
            </w:r>
            <w:r w:rsidR="000E222D" w:rsidRPr="001F45F4">
              <w:rPr>
                <w:rFonts w:ascii="Aptos" w:hAnsi="Aptos"/>
                <w:color w:val="000000" w:themeColor="text1"/>
                <w:sz w:val="20"/>
                <w:szCs w:val="20"/>
              </w:rPr>
              <w:fldChar w:fldCharType="begin">
                <w:fldData xml:space="preserve">PEVuZE5vdGU+PENpdGU+PEF1dGhvcj5aaG91PC9BdXRob3I+PFllYXI+MjAxOTwvWWVhcj48UmVj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</w:fldData>
              </w:fldChar>
            </w:r>
            <w:r w:rsidR="000E222D" w:rsidRPr="001F45F4">
              <w:rPr>
                <w:rFonts w:ascii="Aptos" w:hAnsi="Aptos"/>
                <w:color w:val="000000" w:themeColor="text1"/>
                <w:sz w:val="20"/>
                <w:szCs w:val="20"/>
              </w:rPr>
              <w:instrText xml:space="preserve"> ADDIN EN.CITE </w:instrText>
            </w:r>
            <w:r w:rsidR="000E222D" w:rsidRPr="001F45F4">
              <w:rPr>
                <w:rFonts w:ascii="Aptos" w:hAnsi="Aptos"/>
                <w:color w:val="000000" w:themeColor="text1"/>
                <w:sz w:val="20"/>
                <w:szCs w:val="20"/>
              </w:rPr>
              <w:fldChar w:fldCharType="begin">
                <w:fldData xml:space="preserve">PEVuZE5vdGU+PENpdGU+PEF1dGhvcj5aaG91PC9BdXRob3I+PFllYXI+MjAxOTwvWWVhcj48UmVj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</w:fldData>
              </w:fldChar>
            </w:r>
            <w:r w:rsidR="000E222D" w:rsidRPr="001F45F4">
              <w:rPr>
                <w:rFonts w:ascii="Aptos" w:hAnsi="Aptos"/>
                <w:color w:val="000000" w:themeColor="text1"/>
                <w:sz w:val="20"/>
                <w:szCs w:val="20"/>
              </w:rPr>
              <w:instrText xml:space="preserve"> ADDIN EN.CITE.DATA </w:instrText>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end"/>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separate"/>
            </w:r>
            <w:r w:rsidR="000E222D" w:rsidRPr="001F45F4">
              <w:rPr>
                <w:rFonts w:ascii="Aptos" w:hAnsi="Aptos"/>
                <w:noProof/>
                <w:color w:val="000000" w:themeColor="text1"/>
                <w:sz w:val="20"/>
                <w:szCs w:val="20"/>
              </w:rPr>
              <w:t>[5-8]</w:t>
            </w:r>
            <w:r w:rsidR="000E222D" w:rsidRPr="001F45F4">
              <w:rPr>
                <w:rFonts w:ascii="Aptos" w:hAnsi="Aptos"/>
                <w:color w:val="000000" w:themeColor="text1"/>
                <w:sz w:val="20"/>
                <w:szCs w:val="20"/>
              </w:rPr>
              <w:fldChar w:fldCharType="end"/>
            </w:r>
            <w:r w:rsidRPr="001F45F4">
              <w:rPr>
                <w:rFonts w:ascii="Aptos" w:hAnsi="Aptos" w:cs="Arial"/>
                <w:sz w:val="20"/>
                <w:szCs w:val="20"/>
              </w:rPr>
              <w:t>. Most Bathyarchaeia species have been discovered through metagenomics, with only one species successfully isolated recently</w:t>
            </w:r>
            <w:r w:rsidR="001F45F4" w:rsidRPr="001F45F4">
              <w:rPr>
                <w:rFonts w:ascii="Aptos" w:hAnsi="Aptos" w:cs="Arial"/>
                <w:sz w:val="20"/>
                <w:szCs w:val="20"/>
              </w:rPr>
              <w:t xml:space="preserve"> </w:t>
            </w:r>
            <w:r w:rsidR="000E222D" w:rsidRPr="001F45F4">
              <w:rPr>
                <w:rFonts w:ascii="Aptos" w:hAnsi="Aptos" w:cs="Arial"/>
                <w:sz w:val="20"/>
                <w:szCs w:val="20"/>
              </w:rPr>
              <w:fldChar w:fldCharType="begin"/>
            </w:r>
            <w:r w:rsidR="000E222D" w:rsidRPr="001F45F4">
              <w:rPr>
                <w:rFonts w:ascii="Aptos" w:hAnsi="Aptos" w:cs="Arial"/>
                <w:sz w:val="20"/>
                <w:szCs w:val="20"/>
              </w:rPr>
              <w:instrText xml:space="preserve"> ADDIN EN.CITE &lt;EndNote&gt;&lt;Cite&gt;&lt;Author&gt;Khomyakova&lt;/Author&gt;&lt;Year&gt;2023&lt;/Year&gt;&lt;RecNum&gt;525&lt;/RecNum&gt;&lt;DisplayText&gt;[9]&lt;/DisplayText&gt;&lt;record&gt;&lt;rec-number&gt;525&lt;/rec-number&gt;&lt;foreign-keys&gt;&lt;key app="EN" db-id="2asxawrx9ew5zeer9waxrw0nppd2vdfwrpvp" timestamp="1692759223" guid="ede27979-de9e-4a7e-abe7-7800b2fffe09"&gt;525&lt;/key&gt;&lt;/foreign-keys&gt;&lt;ref-type name="Journal Article"&gt;17&lt;/ref-type&gt;&lt;contributors&gt;&lt;authors&gt;&lt;author&gt;Khomyakova, Maria A.&lt;/author&gt;&lt;author&gt;Merkel, Alexander Y.&lt;/author&gt;&lt;author&gt;Mamiy, Dana D.&lt;/author&gt;&lt;author&gt;Klyukina, Alexandra A.&lt;/author&gt;&lt;author&gt;Slobodkin, Alexander I.&lt;/author&gt;&lt;/authors&gt;&lt;/contributors&gt;&lt;titles&gt;&lt;title&gt;Phenotypic and genomic characterization of Bathyarchaeum tardum gen. nov., sp. nov., a cultivated representative of the archaeal class Bathyarchaeia&lt;/title&gt;&lt;secondary-title&gt;Frontiers in Microbiology&lt;/secondary-title&gt;&lt;/titles&gt;&lt;periodical&gt;&lt;full-title&gt;Frontiers in Microbiology&lt;/full-title&gt;&lt;abbr-1&gt;Front. Microbiol.&lt;/abbr-1&gt;&lt;/periodical&gt;&lt;volume&gt;14&lt;/volume&gt;&lt;dates&gt;&lt;year&gt;2023&lt;/year&gt;&lt;/dates&gt;&lt;isbn&gt;1664-302X&lt;/isbn&gt;&lt;work-type&gt;Original Research&lt;/work-type&gt;&lt;urls&gt;&lt;related-urls&gt;&lt;url&gt;https://www.frontiersin.org/articles/10.3389/fmicb.2023.1214631&lt;/url&gt;&lt;/related-urls&gt;&lt;/urls&gt;&lt;/record&gt;&lt;/Cite&gt;&lt;/EndNote&gt;</w:instrText>
            </w:r>
            <w:r w:rsidR="000E222D" w:rsidRPr="001F45F4">
              <w:rPr>
                <w:rFonts w:ascii="Aptos" w:hAnsi="Aptos" w:cs="Arial"/>
                <w:sz w:val="20"/>
                <w:szCs w:val="20"/>
              </w:rPr>
              <w:fldChar w:fldCharType="separate"/>
            </w:r>
            <w:r w:rsidR="000E222D" w:rsidRPr="001F45F4">
              <w:rPr>
                <w:rFonts w:ascii="Aptos" w:hAnsi="Aptos" w:cs="Arial"/>
                <w:noProof/>
                <w:sz w:val="20"/>
                <w:szCs w:val="20"/>
              </w:rPr>
              <w:t>[9]</w:t>
            </w:r>
            <w:r w:rsidR="000E222D" w:rsidRPr="001F45F4">
              <w:rPr>
                <w:rFonts w:ascii="Aptos" w:hAnsi="Aptos" w:cs="Arial"/>
                <w:sz w:val="20"/>
                <w:szCs w:val="20"/>
              </w:rPr>
              <w:fldChar w:fldCharType="end"/>
            </w:r>
            <w:r w:rsidR="00661C14">
              <w:rPr>
                <w:rFonts w:ascii="Aptos" w:hAnsi="Aptos" w:cs="Arial"/>
                <w:sz w:val="20"/>
                <w:szCs w:val="20"/>
              </w:rPr>
              <w:t>, whereas most virus sequences represent genome fragments</w:t>
            </w:r>
            <w:r w:rsidR="001F45F4" w:rsidRPr="001F45F4">
              <w:rPr>
                <w:rFonts w:ascii="Aptos" w:hAnsi="Aptos"/>
                <w:color w:val="000000" w:themeColor="text1"/>
                <w:sz w:val="20"/>
                <w:szCs w:val="20"/>
              </w:rPr>
              <w:t xml:space="preserve"> </w:t>
            </w:r>
            <w:r w:rsidR="000E222D" w:rsidRPr="001F45F4">
              <w:rPr>
                <w:rFonts w:ascii="Aptos" w:hAnsi="Aptos"/>
                <w:color w:val="000000" w:themeColor="text1"/>
                <w:sz w:val="20"/>
                <w:szCs w:val="20"/>
              </w:rPr>
              <w:fldChar w:fldCharType="begin">
                <w:fldData xml:space="preserve">PEVuZE5vdGU+PENpdGU+PEF1dGhvcj5OaWdybzwvQXV0aG9yPjxZZWFyPjIwMTc8L1llYXI+PFJl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</w:fldData>
              </w:fldChar>
            </w:r>
            <w:r w:rsidR="000E222D" w:rsidRPr="001F45F4">
              <w:rPr>
                <w:rFonts w:ascii="Aptos" w:hAnsi="Aptos"/>
                <w:color w:val="000000" w:themeColor="text1"/>
                <w:sz w:val="20"/>
                <w:szCs w:val="20"/>
              </w:rPr>
              <w:instrText xml:space="preserve"> ADDIN EN.CITE </w:instrText>
            </w:r>
            <w:r w:rsidR="000E222D" w:rsidRPr="001F45F4">
              <w:rPr>
                <w:rFonts w:ascii="Aptos" w:hAnsi="Aptos"/>
                <w:color w:val="000000" w:themeColor="text1"/>
                <w:sz w:val="20"/>
                <w:szCs w:val="20"/>
              </w:rPr>
              <w:fldChar w:fldCharType="begin">
                <w:fldData xml:space="preserve">PEVuZE5vdGU+PENpdGU+PEF1dGhvcj5OaWdybzwvQXV0aG9yPjxZZWFyPjIwMTc8L1llYXI+PFJl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</w:fldData>
              </w:fldChar>
            </w:r>
            <w:r w:rsidR="000E222D" w:rsidRPr="001F45F4">
              <w:rPr>
                <w:rFonts w:ascii="Aptos" w:hAnsi="Aptos"/>
                <w:color w:val="000000" w:themeColor="text1"/>
                <w:sz w:val="20"/>
                <w:szCs w:val="20"/>
              </w:rPr>
              <w:instrText xml:space="preserve"> ADDIN EN.CITE.DATA </w:instrText>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end"/>
            </w:r>
            <w:r w:rsidR="000E222D" w:rsidRPr="001F45F4">
              <w:rPr>
                <w:rFonts w:ascii="Aptos" w:hAnsi="Aptos"/>
                <w:color w:val="000000" w:themeColor="text1"/>
                <w:sz w:val="20"/>
                <w:szCs w:val="20"/>
              </w:rPr>
            </w:r>
            <w:r w:rsidR="000E222D" w:rsidRPr="001F45F4">
              <w:rPr>
                <w:rFonts w:ascii="Aptos" w:hAnsi="Aptos"/>
                <w:color w:val="000000" w:themeColor="text1"/>
                <w:sz w:val="20"/>
                <w:szCs w:val="20"/>
              </w:rPr>
              <w:fldChar w:fldCharType="separate"/>
            </w:r>
            <w:r w:rsidR="000E222D" w:rsidRPr="001F45F4">
              <w:rPr>
                <w:rFonts w:ascii="Aptos" w:hAnsi="Aptos"/>
                <w:noProof/>
                <w:color w:val="000000" w:themeColor="text1"/>
                <w:sz w:val="20"/>
                <w:szCs w:val="20"/>
              </w:rPr>
              <w:t>[10-13]</w:t>
            </w:r>
            <w:r w:rsidR="000E222D" w:rsidRPr="001F45F4">
              <w:rPr>
                <w:rFonts w:ascii="Aptos" w:hAnsi="Aptos"/>
                <w:color w:val="000000" w:themeColor="text1"/>
                <w:sz w:val="20"/>
                <w:szCs w:val="20"/>
              </w:rPr>
              <w:fldChar w:fldCharType="end"/>
            </w:r>
            <w:r w:rsidRPr="001F45F4">
              <w:rPr>
                <w:rFonts w:ascii="Aptos" w:hAnsi="Aptos" w:cs="Arial"/>
                <w:sz w:val="20"/>
                <w:szCs w:val="20"/>
              </w:rPr>
              <w:t xml:space="preserve">. </w:t>
            </w:r>
            <w:r w:rsidR="00661C14">
              <w:rPr>
                <w:rFonts w:ascii="Aptos" w:hAnsi="Aptos" w:cs="Arial"/>
                <w:sz w:val="20"/>
                <w:szCs w:val="20"/>
              </w:rPr>
              <w:t>Recently</w:t>
            </w:r>
            <w:r w:rsidRPr="001F45F4">
              <w:rPr>
                <w:rFonts w:ascii="Aptos" w:hAnsi="Aptos" w:cs="Arial"/>
                <w:sz w:val="20"/>
                <w:szCs w:val="20"/>
              </w:rPr>
              <w:t xml:space="preserve">, four new </w:t>
            </w:r>
            <w:r w:rsidR="009D6AB6">
              <w:rPr>
                <w:rFonts w:ascii="Aptos" w:hAnsi="Aptos" w:cs="Arial"/>
                <w:sz w:val="20"/>
                <w:szCs w:val="20"/>
              </w:rPr>
              <w:t xml:space="preserve">bathyarchaeial </w:t>
            </w:r>
            <w:r w:rsidRPr="001F45F4">
              <w:rPr>
                <w:rFonts w:ascii="Aptos" w:hAnsi="Aptos" w:cs="Arial"/>
                <w:sz w:val="20"/>
                <w:szCs w:val="20"/>
              </w:rPr>
              <w:t>viral groups with complete genomes were discovered through metagenomic approaches including CRISPR matching from different sedimentary environments</w:t>
            </w:r>
            <w:r w:rsidR="001F45F4" w:rsidRPr="001F45F4">
              <w:rPr>
                <w:rFonts w:ascii="Aptos" w:hAnsi="Aptos" w:cs="Arial"/>
                <w:sz w:val="20"/>
                <w:szCs w:val="20"/>
              </w:rPr>
              <w:t xml:space="preserve"> </w:t>
            </w:r>
            <w:r w:rsidR="000E222D" w:rsidRPr="001F45F4">
              <w:rPr>
                <w:rFonts w:ascii="Aptos" w:hAnsi="Aptos" w:cs="Arial"/>
                <w:sz w:val="20"/>
                <w:szCs w:val="20"/>
              </w:rPr>
              <w:fldChar w:fldCharType="begin"/>
            </w:r>
            <w:r w:rsidR="00371B6C" w:rsidRPr="001F45F4">
              <w:rPr>
                <w:rFonts w:ascii="Aptos" w:hAnsi="Aptos" w:cs="Arial"/>
                <w:sz w:val="20"/>
                <w:szCs w:val="20"/>
              </w:rPr>
              <w:instrText xml:space="preserve"> ADDIN EN.CITE &lt;EndNote&gt;&lt;Cite&gt;&lt;Author&gt;Duan&lt;/Author&gt;&lt;Year&gt;2024&lt;/Year&gt;&lt;RecNum&gt;585&lt;/RecNum&gt;&lt;DisplayText&gt;[14]&lt;/DisplayText&gt;&lt;record&gt;&lt;rec-number&gt;585&lt;/rec-number&gt;&lt;foreign-keys&gt;&lt;key app="EN" db-id="2asxawrx9ew5zeer9waxrw0nppd2vdfwrpvp" timestamp="1718978967" guid="68e09101-7521-4207-9357-a08a95b1a95c"&gt;585&lt;/key&gt;&lt;/foreign-keys&gt;&lt;ref-type name="Journal Article"&gt;17&lt;/ref-type&gt;&lt;contributors&gt;&lt;authors&gt;&lt;author&gt;Duan, Changhai&lt;/author&gt;&lt;author&gt;Liu, Yang&lt;/author&gt;&lt;author&gt;Liu, Ying&lt;/author&gt;&lt;author&gt;Liu, Lirui&lt;/author&gt;&lt;author&gt;Cai, Mingwei&lt;/author&gt;&lt;author&gt;Zhang, Rui&lt;/author&gt;&lt;author&gt;Zeng, Qinglu&lt;/author&gt;&lt;author&gt;Koonin, Eugene V.&lt;/author&gt;&lt;author&gt;Krupovic, Mart&lt;/author&gt;&lt;author&gt;Li, Meng&lt;/author&gt;&lt;/authors&gt;&lt;/contributors&gt;&lt;titles&gt;&lt;title&gt;Diversity of Bathyarchaeia viruses in metagenomes and virus-encoded CRISPR system components&lt;/title&gt;&lt;secondary-title&gt;ISME Communications&lt;/secondary-title&gt;&lt;/titles&gt;&lt;periodical&gt;&lt;full-title&gt;ISME Communications&lt;/full-title&gt;&lt;/periodical&gt;&lt;pages&gt;ycad011&lt;/pages&gt;&lt;volume&gt;4&lt;/volume&gt;&lt;number&gt;1&lt;/number&gt;&lt;dates&gt;&lt;year&gt;2024&lt;/year&gt;&lt;/dates&gt;&lt;isbn&gt;2730-6151&lt;/isbn&gt;&lt;urls&gt;&lt;related-urls&gt;&lt;url&gt;https://doi.org/10.1093/ismeco/ycad011&lt;/url&gt;&lt;/related-urls&gt;&lt;/urls&gt;&lt;electronic-resource-num&gt;10.1093/ismeco/ycad011&lt;/electronic-resource-num&gt;&lt;access-date&gt;6/21/2024&lt;/access-date&gt;&lt;/record&gt;&lt;/Cite&gt;&lt;/EndNote&gt;</w:instrText>
            </w:r>
            <w:r w:rsidR="000E222D" w:rsidRPr="001F45F4">
              <w:rPr>
                <w:rFonts w:ascii="Aptos" w:hAnsi="Aptos" w:cs="Arial"/>
                <w:sz w:val="20"/>
                <w:szCs w:val="20"/>
              </w:rPr>
              <w:fldChar w:fldCharType="separate"/>
            </w:r>
            <w:r w:rsidR="000E222D" w:rsidRPr="001F45F4">
              <w:rPr>
                <w:rFonts w:ascii="Aptos" w:hAnsi="Aptos" w:cs="Arial"/>
                <w:noProof/>
                <w:sz w:val="20"/>
                <w:szCs w:val="20"/>
              </w:rPr>
              <w:t>[14]</w:t>
            </w:r>
            <w:r w:rsidR="000E222D" w:rsidRPr="001F45F4">
              <w:rPr>
                <w:rFonts w:ascii="Aptos" w:hAnsi="Aptos" w:cs="Arial"/>
                <w:sz w:val="20"/>
                <w:szCs w:val="20"/>
              </w:rPr>
              <w:fldChar w:fldCharType="end"/>
            </w:r>
            <w:r w:rsidRPr="001F45F4">
              <w:rPr>
                <w:rFonts w:ascii="Aptos" w:hAnsi="Aptos" w:cs="Arial"/>
                <w:sz w:val="20"/>
                <w:szCs w:val="20"/>
              </w:rPr>
              <w:t>.</w:t>
            </w:r>
          </w:p>
          <w:p w14:paraId="0D02ABDC" w14:textId="77777777" w:rsidR="00D6650D" w:rsidRDefault="00D6650D" w:rsidP="006953AD">
            <w:pPr>
              <w:jc w:val="both"/>
              <w:rPr>
                <w:rFonts w:ascii="Aptos" w:hAnsi="Aptos" w:cs="Arial"/>
                <w:sz w:val="20"/>
                <w:szCs w:val="20"/>
              </w:rPr>
            </w:pPr>
          </w:p>
          <w:p w14:paraId="047E1E7A" w14:textId="5D58A2C1" w:rsidR="00D6650D" w:rsidRDefault="00D6650D" w:rsidP="006953AD">
            <w:pPr>
              <w:jc w:val="both"/>
              <w:rPr>
                <w:rFonts w:ascii="Aptos" w:hAnsi="Aptos" w:cs="Arial"/>
                <w:sz w:val="20"/>
                <w:szCs w:val="20"/>
              </w:rPr>
            </w:pPr>
            <w:r w:rsidRPr="00D6650D">
              <w:rPr>
                <w:rFonts w:ascii="Aptos" w:hAnsi="Aptos" w:cs="Arial"/>
                <w:sz w:val="20"/>
                <w:szCs w:val="20"/>
              </w:rPr>
              <w:t>Protein sharing network analysis</w:t>
            </w:r>
            <w:r>
              <w:rPr>
                <w:rFonts w:ascii="Aptos" w:hAnsi="Aptos" w:cs="Arial"/>
                <w:sz w:val="20"/>
                <w:szCs w:val="20"/>
              </w:rPr>
              <w:t xml:space="preserve"> show</w:t>
            </w:r>
            <w:r w:rsidR="00900EDD">
              <w:rPr>
                <w:rFonts w:ascii="Aptos" w:hAnsi="Aptos" w:cs="Arial"/>
                <w:sz w:val="20"/>
                <w:szCs w:val="20"/>
              </w:rPr>
              <w:t>ed</w:t>
            </w:r>
            <w:r>
              <w:rPr>
                <w:rFonts w:ascii="Aptos" w:hAnsi="Aptos" w:cs="Arial"/>
                <w:sz w:val="20"/>
                <w:szCs w:val="20"/>
              </w:rPr>
              <w:t xml:space="preserve"> these new</w:t>
            </w:r>
            <w:r w:rsidR="00900EDD">
              <w:rPr>
                <w:rFonts w:ascii="Aptos" w:hAnsi="Aptos" w:cs="Arial"/>
                <w:sz w:val="20"/>
                <w:szCs w:val="20"/>
              </w:rPr>
              <w:t>ly</w:t>
            </w:r>
            <w:r>
              <w:rPr>
                <w:rFonts w:ascii="Aptos" w:hAnsi="Aptos" w:cs="Arial"/>
                <w:sz w:val="20"/>
                <w:szCs w:val="20"/>
              </w:rPr>
              <w:t xml:space="preserve"> identified viral groups </w:t>
            </w:r>
            <w:r w:rsidR="00900EDD">
              <w:rPr>
                <w:rFonts w:ascii="Aptos" w:hAnsi="Aptos" w:cs="Arial"/>
                <w:sz w:val="20"/>
                <w:szCs w:val="20"/>
              </w:rPr>
              <w:t xml:space="preserve">to </w:t>
            </w:r>
            <w:r>
              <w:rPr>
                <w:rFonts w:ascii="Aptos" w:hAnsi="Aptos" w:cs="Arial"/>
                <w:sz w:val="20"/>
                <w:szCs w:val="20"/>
              </w:rPr>
              <w:t xml:space="preserve">share no similar proteins with </w:t>
            </w:r>
            <w:r w:rsidR="00900EDD" w:rsidRPr="00D6650D">
              <w:rPr>
                <w:rFonts w:ascii="Aptos" w:hAnsi="Aptos" w:cs="Arial"/>
                <w:sz w:val="20"/>
                <w:szCs w:val="20"/>
              </w:rPr>
              <w:t xml:space="preserve">other </w:t>
            </w:r>
            <w:r>
              <w:rPr>
                <w:rFonts w:ascii="Aptos" w:hAnsi="Aptos" w:cs="Arial"/>
                <w:sz w:val="20"/>
                <w:szCs w:val="20"/>
              </w:rPr>
              <w:t xml:space="preserve">known </w:t>
            </w:r>
            <w:r w:rsidRPr="00D6650D">
              <w:rPr>
                <w:rFonts w:ascii="Aptos" w:hAnsi="Aptos" w:cs="Arial"/>
                <w:sz w:val="20"/>
                <w:szCs w:val="20"/>
              </w:rPr>
              <w:t>prokaryotic viruses</w:t>
            </w:r>
            <w:r>
              <w:rPr>
                <w:rFonts w:ascii="Aptos" w:hAnsi="Aptos" w:cs="Arial"/>
                <w:sz w:val="20"/>
                <w:szCs w:val="20"/>
              </w:rPr>
              <w:t xml:space="preserve"> and form</w:t>
            </w:r>
            <w:r w:rsidR="00900EDD">
              <w:rPr>
                <w:rFonts w:ascii="Aptos" w:hAnsi="Aptos" w:cs="Arial"/>
                <w:sz w:val="20"/>
                <w:szCs w:val="20"/>
              </w:rPr>
              <w:t>ed</w:t>
            </w:r>
            <w:r>
              <w:rPr>
                <w:rFonts w:ascii="Aptos" w:hAnsi="Aptos" w:cs="Arial"/>
                <w:sz w:val="20"/>
                <w:szCs w:val="20"/>
              </w:rPr>
              <w:t xml:space="preserve"> four distinct groups</w:t>
            </w:r>
            <w:r w:rsidR="00C95382">
              <w:rPr>
                <w:rFonts w:ascii="Aptos" w:hAnsi="Aptos" w:cs="Arial"/>
                <w:sz w:val="20"/>
                <w:szCs w:val="20"/>
              </w:rPr>
              <w:t xml:space="preserve"> (Fig .1)</w:t>
            </w:r>
            <w:r>
              <w:rPr>
                <w:rFonts w:ascii="Aptos" w:hAnsi="Aptos" w:cs="Arial"/>
                <w:sz w:val="20"/>
                <w:szCs w:val="20"/>
              </w:rPr>
              <w:t xml:space="preserve">, </w:t>
            </w:r>
            <w:r w:rsidRPr="00D6650D">
              <w:rPr>
                <w:rFonts w:ascii="Aptos" w:hAnsi="Aptos" w:cs="Arial"/>
                <w:sz w:val="20"/>
                <w:szCs w:val="20"/>
              </w:rPr>
              <w:t>including a large group</w:t>
            </w:r>
            <w:r>
              <w:rPr>
                <w:rFonts w:ascii="Aptos" w:hAnsi="Aptos" w:cs="Arial"/>
                <w:sz w:val="20"/>
                <w:szCs w:val="20"/>
              </w:rPr>
              <w:t xml:space="preserve"> consist of </w:t>
            </w:r>
            <w:r w:rsidRPr="00D6650D">
              <w:rPr>
                <w:rFonts w:ascii="Aptos" w:hAnsi="Aptos" w:cs="Arial"/>
                <w:sz w:val="20"/>
                <w:szCs w:val="20"/>
              </w:rPr>
              <w:t>six viral clusters, roughly equivalent to genus-level groups</w:t>
            </w:r>
            <w:r>
              <w:rPr>
                <w:rFonts w:ascii="Aptos" w:hAnsi="Aptos" w:cs="Arial"/>
                <w:sz w:val="20"/>
                <w:szCs w:val="20"/>
              </w:rPr>
              <w:t xml:space="preserve">. </w:t>
            </w:r>
            <w:r w:rsidR="00A37092" w:rsidRPr="00A37092">
              <w:rPr>
                <w:rFonts w:ascii="Aptos" w:hAnsi="Aptos" w:cs="Arial"/>
                <w:sz w:val="20"/>
                <w:szCs w:val="20"/>
              </w:rPr>
              <w:t>Additionally, genome-wide sequence similarity and phylogenetic analysis of hallmark genes of Bathyarchaeia viruses (Fig. 2-4) revealed three distinct virus types, comprising four putative family-level groups.</w:t>
            </w:r>
            <w:r w:rsidR="00371B6C">
              <w:rPr>
                <w:rFonts w:ascii="Aptos" w:hAnsi="Aptos" w:cs="Arial"/>
                <w:sz w:val="20"/>
                <w:szCs w:val="20"/>
              </w:rPr>
              <w:t xml:space="preserve"> </w:t>
            </w:r>
          </w:p>
          <w:p w14:paraId="5CCF5525" w14:textId="77777777" w:rsidR="006953AD" w:rsidRPr="001F45F4" w:rsidRDefault="006953AD" w:rsidP="006953AD">
            <w:pPr>
              <w:jc w:val="both"/>
              <w:rPr>
                <w:rFonts w:ascii="Aptos" w:hAnsi="Aptos" w:cs="Arial"/>
                <w:sz w:val="20"/>
                <w:szCs w:val="20"/>
              </w:rPr>
            </w:pPr>
          </w:p>
          <w:p w14:paraId="5D39957F" w14:textId="6087F3FF" w:rsidR="00D6650D" w:rsidRPr="001F45F4" w:rsidRDefault="00D6650D" w:rsidP="006953AD">
            <w:pPr>
              <w:jc w:val="both"/>
              <w:rPr>
                <w:rFonts w:ascii="Aptos" w:hAnsi="Aptos" w:cs="Arial"/>
                <w:sz w:val="20"/>
                <w:szCs w:val="20"/>
                <w:lang w:eastAsia="zh-CN"/>
              </w:rPr>
            </w:pPr>
            <w:r w:rsidRPr="001F45F4">
              <w:rPr>
                <w:rFonts w:ascii="Aptos" w:hAnsi="Aptos" w:cs="Arial"/>
                <w:sz w:val="20"/>
                <w:szCs w:val="20"/>
              </w:rPr>
              <w:t>The proposed family “</w:t>
            </w:r>
            <w:r w:rsidRPr="000B1F9F">
              <w:rPr>
                <w:rFonts w:ascii="Aptos" w:hAnsi="Aptos" w:cs="Arial"/>
                <w:sz w:val="20"/>
                <w:szCs w:val="20"/>
              </w:rPr>
              <w:t>Fuxiviridae</w:t>
            </w:r>
            <w:r w:rsidRPr="001F45F4">
              <w:rPr>
                <w:rFonts w:ascii="Aptos" w:hAnsi="Aptos" w:cs="Arial"/>
                <w:sz w:val="20"/>
                <w:szCs w:val="20"/>
              </w:rPr>
              <w:t>” is represented by three nearly identical complete genomes</w:t>
            </w:r>
            <w:r w:rsidR="00956B14" w:rsidRPr="001F45F4">
              <w:rPr>
                <w:rFonts w:ascii="Aptos" w:hAnsi="Aptos" w:cs="Arial"/>
                <w:sz w:val="20"/>
                <w:szCs w:val="20"/>
              </w:rPr>
              <w:t xml:space="preserve"> (Fuxivirus)</w:t>
            </w:r>
            <w:r w:rsidRPr="001F45F4">
              <w:rPr>
                <w:rFonts w:ascii="Aptos" w:hAnsi="Aptos" w:cs="Arial"/>
                <w:sz w:val="20"/>
                <w:szCs w:val="20"/>
              </w:rPr>
              <w:t xml:space="preserve"> from hot springs (Fig</w:t>
            </w:r>
            <w:r w:rsidR="00371B6C" w:rsidRPr="001F45F4">
              <w:rPr>
                <w:rFonts w:ascii="Aptos" w:hAnsi="Aptos" w:cs="Arial"/>
                <w:sz w:val="20"/>
                <w:szCs w:val="20"/>
              </w:rPr>
              <w:t>. 1</w:t>
            </w:r>
            <w:r w:rsidRPr="001F45F4">
              <w:rPr>
                <w:rFonts w:ascii="Aptos" w:hAnsi="Aptos" w:cs="Arial"/>
                <w:sz w:val="20"/>
                <w:szCs w:val="20"/>
              </w:rPr>
              <w:t>)</w:t>
            </w:r>
            <w:r w:rsidRPr="001F45F4">
              <w:rPr>
                <w:rFonts w:ascii="Aptos" w:hAnsi="Aptos" w:cs="Arial"/>
                <w:sz w:val="20"/>
                <w:szCs w:val="20"/>
                <w:lang w:eastAsia="zh-CN"/>
              </w:rPr>
              <w:t xml:space="preserve">. Fuxivirus has a smaller genome compared to the typical size of archaeal viruses of the class </w:t>
            </w:r>
            <w:r w:rsidRPr="00C243DC">
              <w:rPr>
                <w:rFonts w:ascii="Aptos" w:hAnsi="Aptos" w:cs="Arial"/>
                <w:i/>
                <w:iCs/>
                <w:sz w:val="20"/>
                <w:szCs w:val="20"/>
                <w:lang w:eastAsia="zh-CN"/>
              </w:rPr>
              <w:t>Caudoviricetes</w:t>
            </w:r>
            <w:r w:rsidRPr="001F45F4">
              <w:rPr>
                <w:rFonts w:ascii="Aptos" w:hAnsi="Aptos" w:cs="Arial"/>
                <w:sz w:val="20"/>
                <w:szCs w:val="20"/>
                <w:lang w:eastAsia="zh-CN"/>
              </w:rPr>
              <w:t xml:space="preserve"> (median size of 54.3 kb, n</w:t>
            </w:r>
            <w:r w:rsidRPr="001F45F4">
              <w:rPr>
                <w:rFonts w:ascii="Arial" w:hAnsi="Arial" w:cs="Arial"/>
                <w:sz w:val="20"/>
                <w:szCs w:val="20"/>
                <w:lang w:eastAsia="zh-CN"/>
              </w:rPr>
              <w:t> </w:t>
            </w:r>
            <w:r w:rsidRPr="001F45F4">
              <w:rPr>
                <w:rFonts w:ascii="Aptos" w:hAnsi="Aptos" w:cs="Arial"/>
                <w:sz w:val="20"/>
                <w:szCs w:val="20"/>
                <w:lang w:eastAsia="zh-CN"/>
              </w:rPr>
              <w:t>=</w:t>
            </w:r>
            <w:r w:rsidRPr="001F45F4">
              <w:rPr>
                <w:rFonts w:ascii="Arial" w:hAnsi="Arial" w:cs="Arial"/>
                <w:sz w:val="20"/>
                <w:szCs w:val="20"/>
                <w:lang w:eastAsia="zh-CN"/>
              </w:rPr>
              <w:t> </w:t>
            </w:r>
            <w:r w:rsidRPr="001F45F4">
              <w:rPr>
                <w:rFonts w:ascii="Aptos" w:hAnsi="Aptos" w:cs="Arial"/>
                <w:sz w:val="20"/>
                <w:szCs w:val="20"/>
                <w:lang w:eastAsia="zh-CN"/>
              </w:rPr>
              <w:t>44), with a length of 31</w:t>
            </w:r>
            <w:r w:rsidRPr="001F45F4">
              <w:rPr>
                <w:rFonts w:ascii="Arial" w:hAnsi="Arial" w:cs="Arial"/>
                <w:sz w:val="20"/>
                <w:szCs w:val="20"/>
                <w:lang w:eastAsia="zh-CN"/>
              </w:rPr>
              <w:t> </w:t>
            </w:r>
            <w:r w:rsidRPr="001F45F4">
              <w:rPr>
                <w:rFonts w:ascii="Aptos" w:hAnsi="Aptos" w:cs="Arial"/>
                <w:sz w:val="20"/>
                <w:szCs w:val="20"/>
                <w:lang w:eastAsia="zh-CN"/>
              </w:rPr>
              <w:t xml:space="preserve">982 bp (Fig. </w:t>
            </w:r>
            <w:r w:rsidR="00371B6C" w:rsidRPr="001F45F4">
              <w:rPr>
                <w:rFonts w:ascii="Aptos" w:hAnsi="Aptos" w:cs="Arial"/>
                <w:sz w:val="20"/>
                <w:szCs w:val="20"/>
                <w:lang w:eastAsia="zh-CN"/>
              </w:rPr>
              <w:t>5</w:t>
            </w:r>
            <w:r w:rsidRPr="001F45F4">
              <w:rPr>
                <w:rFonts w:ascii="Aptos" w:hAnsi="Aptos" w:cs="Arial"/>
                <w:sz w:val="20"/>
                <w:szCs w:val="20"/>
                <w:lang w:eastAsia="zh-CN"/>
              </w:rPr>
              <w:t xml:space="preserve">A). Fuxivirus encodes all the hallmark proteins of </w:t>
            </w:r>
            <w:r w:rsidRPr="00C243DC">
              <w:rPr>
                <w:rFonts w:ascii="Aptos" w:hAnsi="Aptos" w:cs="Arial"/>
                <w:i/>
                <w:iCs/>
                <w:sz w:val="20"/>
                <w:szCs w:val="20"/>
                <w:lang w:eastAsia="zh-CN"/>
              </w:rPr>
              <w:t>Caudoviricetes</w:t>
            </w:r>
            <w:r w:rsidRPr="001F45F4">
              <w:rPr>
                <w:rFonts w:ascii="Aptos" w:hAnsi="Aptos" w:cs="Arial"/>
                <w:sz w:val="20"/>
                <w:szCs w:val="20"/>
                <w:lang w:eastAsia="zh-CN"/>
              </w:rPr>
              <w:t>, namely, a HK97-like MCP (</w:t>
            </w:r>
            <w:r w:rsidR="00371B6C" w:rsidRPr="001F45F4">
              <w:rPr>
                <w:rFonts w:ascii="Aptos" w:hAnsi="Aptos" w:cs="Arial"/>
                <w:sz w:val="20"/>
                <w:szCs w:val="20"/>
                <w:lang w:eastAsia="zh-CN"/>
              </w:rPr>
              <w:t xml:space="preserve">structure modeling by </w:t>
            </w:r>
            <w:r w:rsidR="00C243DC">
              <w:rPr>
                <w:rFonts w:ascii="Aptos" w:hAnsi="Aptos" w:cs="Arial"/>
                <w:sz w:val="20"/>
                <w:szCs w:val="20"/>
                <w:lang w:eastAsia="zh-CN"/>
              </w:rPr>
              <w:t>A</w:t>
            </w:r>
            <w:r w:rsidR="00371B6C" w:rsidRPr="001F45F4">
              <w:rPr>
                <w:rFonts w:ascii="Aptos" w:hAnsi="Aptos" w:cs="Arial"/>
                <w:sz w:val="20"/>
                <w:szCs w:val="20"/>
                <w:lang w:eastAsia="zh-CN"/>
              </w:rPr>
              <w:t>lpha</w:t>
            </w:r>
            <w:r w:rsidR="00C243DC">
              <w:rPr>
                <w:rFonts w:ascii="Aptos" w:hAnsi="Aptos" w:cs="Arial"/>
                <w:sz w:val="20"/>
                <w:szCs w:val="20"/>
                <w:lang w:eastAsia="zh-CN"/>
              </w:rPr>
              <w:t>F</w:t>
            </w:r>
            <w:r w:rsidR="00371B6C" w:rsidRPr="001F45F4">
              <w:rPr>
                <w:rFonts w:ascii="Aptos" w:hAnsi="Aptos" w:cs="Arial"/>
                <w:sz w:val="20"/>
                <w:szCs w:val="20"/>
                <w:lang w:eastAsia="zh-CN"/>
              </w:rPr>
              <w:t>old2</w:t>
            </w:r>
            <w:r w:rsidRPr="001F45F4">
              <w:rPr>
                <w:rFonts w:ascii="Aptos" w:hAnsi="Aptos" w:cs="Arial"/>
                <w:sz w:val="20"/>
                <w:szCs w:val="20"/>
                <w:lang w:eastAsia="zh-CN"/>
              </w:rPr>
              <w:t xml:space="preserve">), a portal protein (gene Fuxivirus_28), a terminase large subunit (LSU) (gene Fuxivirus_27), a tail tube protein (gene Fuxivirus_38), and several other tail components (Fig. </w:t>
            </w:r>
            <w:r w:rsidR="00371B6C" w:rsidRPr="001F45F4">
              <w:rPr>
                <w:rFonts w:ascii="Aptos" w:hAnsi="Aptos" w:cs="Arial"/>
                <w:sz w:val="20"/>
                <w:szCs w:val="20"/>
                <w:lang w:eastAsia="zh-CN"/>
              </w:rPr>
              <w:t>5</w:t>
            </w:r>
            <w:r w:rsidRPr="001F45F4">
              <w:rPr>
                <w:rFonts w:ascii="Aptos" w:hAnsi="Aptos" w:cs="Arial"/>
                <w:sz w:val="20"/>
                <w:szCs w:val="20"/>
                <w:lang w:eastAsia="zh-CN"/>
              </w:rPr>
              <w:t>A), which are similar to those of the previously characterized archaeal tailed viruses</w:t>
            </w:r>
            <w:r w:rsidR="00C243DC">
              <w:rPr>
                <w:rFonts w:ascii="Aptos" w:hAnsi="Aptos" w:cs="Arial"/>
                <w:sz w:val="20"/>
                <w:szCs w:val="20"/>
                <w:lang w:eastAsia="zh-CN"/>
              </w:rPr>
              <w:t xml:space="preserve"> </w:t>
            </w:r>
            <w:r w:rsidR="00371B6C" w:rsidRPr="001F45F4">
              <w:rPr>
                <w:rFonts w:ascii="Aptos" w:hAnsi="Aptos"/>
                <w:color w:val="000000" w:themeColor="text1"/>
                <w:sz w:val="20"/>
                <w:szCs w:val="20"/>
              </w:rPr>
              <w:fldChar w:fldCharType="begin"/>
            </w:r>
            <w:r w:rsidR="00371B6C" w:rsidRPr="001F45F4">
              <w:rPr>
                <w:rFonts w:ascii="Aptos" w:hAnsi="Aptos"/>
                <w:color w:val="000000" w:themeColor="text1"/>
                <w:sz w:val="20"/>
                <w:szCs w:val="20"/>
              </w:rPr>
              <w:instrText xml:space="preserve"> ADDIN EN.CITE &lt;EndNote&gt;&lt;Cite&gt;&lt;Author&gt;Liu&lt;/Author&gt;&lt;Year&gt;2021&lt;/Year&gt;&lt;RecNum&gt;320&lt;/RecNum&gt;&lt;DisplayText&gt;[15]&lt;/DisplayText&gt;&lt;record&gt;&lt;rec-number&gt;320&lt;/rec-number&gt;&lt;foreign-keys&gt;&lt;key app="EN" db-id="2asxawrx9ew5zeer9waxrw0nppd2vdfwrpvp" timestamp="1652777876" guid="e320f833-5629-4c0c-93d4-33fafe51fc18"&gt;320&lt;/key&gt;&lt;/foreign-keys&gt;&lt;ref-type name="Journal Article"&gt;17&lt;/ref-type&gt;&lt;contributors&gt;&lt;authors&gt;&lt;author&gt;Liu, Ying&lt;/author&gt;&lt;author&gt;Demina, Tatiana A.&lt;/author&gt;&lt;author&gt;Roux, Simon&lt;/author&gt;&lt;author&gt;Aiewsakun, Pakorn&lt;/author&gt;&lt;author&gt;Kazlauskas, Darius&lt;/author&gt;&lt;author&gt;Simmonds, Peter&lt;/author&gt;&lt;author&gt;Prangishvili, David&lt;/author&gt;&lt;author&gt;Oksanen, Hanna M.&lt;/author&gt;&lt;author&gt;Krupovic, Mart&lt;/author&gt;&lt;/authors&gt;&lt;/contributors&gt;&lt;titles&gt;&lt;title&gt;Diversity, taxonomy, and evolution of archaeal viruses of the class Caudoviricetes&lt;/title&gt;&lt;secondary-title&gt;PLOS Biology&lt;/secondary-title&gt;&lt;/titles&gt;&lt;periodical&gt;&lt;full-title&gt;PLOS Biology&lt;/full-title&gt;&lt;abbr-1&gt;PLoS Biol.&lt;/abbr-1&gt;&lt;/periodical&gt;&lt;pages&gt;e3001442&lt;/pages&gt;&lt;volume&gt;19&lt;/volume&gt;&lt;number&gt;11&lt;/number&gt;&lt;dates&gt;&lt;year&gt;2021&lt;/year&gt;&lt;/dates&gt;&lt;publisher&gt;Public Library of Science&lt;/publisher&gt;&lt;urls&gt;&lt;related-urls&gt;&lt;url&gt;https://doi.org/10.1371/journal.pbio.3001442&lt;/url&gt;&lt;/related-urls&gt;&lt;/urls&gt;&lt;electronic-resource-num&gt;10.1371/journal.pbio.3001442&lt;/electronic-resource-num&gt;&lt;/record&gt;&lt;/Cite&gt;&lt;/EndNote&gt;</w:instrText>
            </w:r>
            <w:r w:rsidR="00371B6C" w:rsidRPr="001F45F4">
              <w:rPr>
                <w:rFonts w:ascii="Aptos" w:hAnsi="Aptos"/>
                <w:color w:val="000000" w:themeColor="text1"/>
                <w:sz w:val="20"/>
                <w:szCs w:val="20"/>
              </w:rPr>
              <w:fldChar w:fldCharType="separate"/>
            </w:r>
            <w:r w:rsidR="00371B6C" w:rsidRPr="001F45F4">
              <w:rPr>
                <w:rFonts w:ascii="Aptos" w:hAnsi="Aptos"/>
                <w:noProof/>
                <w:color w:val="000000" w:themeColor="text1"/>
                <w:sz w:val="20"/>
                <w:szCs w:val="20"/>
              </w:rPr>
              <w:t>[15]</w:t>
            </w:r>
            <w:r w:rsidR="00371B6C" w:rsidRPr="001F45F4">
              <w:rPr>
                <w:rFonts w:ascii="Aptos" w:hAnsi="Aptos"/>
                <w:color w:val="000000" w:themeColor="text1"/>
                <w:sz w:val="20"/>
                <w:szCs w:val="20"/>
              </w:rPr>
              <w:fldChar w:fldCharType="end"/>
            </w:r>
            <w:r w:rsidRPr="001F45F4">
              <w:rPr>
                <w:rFonts w:ascii="Aptos" w:hAnsi="Aptos" w:cs="Arial"/>
                <w:sz w:val="20"/>
                <w:szCs w:val="20"/>
                <w:lang w:eastAsia="zh-CN"/>
              </w:rPr>
              <w:t xml:space="preserve">. </w:t>
            </w:r>
            <w:r w:rsidR="00956B14" w:rsidRPr="001F45F4">
              <w:rPr>
                <w:rFonts w:ascii="Aptos" w:hAnsi="Aptos" w:cs="Arial"/>
                <w:sz w:val="20"/>
                <w:szCs w:val="20"/>
                <w:lang w:eastAsia="zh-CN"/>
              </w:rPr>
              <w:t xml:space="preserve">The proteome-based </w:t>
            </w:r>
            <w:proofErr w:type="spellStart"/>
            <w:r w:rsidR="00956B14" w:rsidRPr="001F45F4">
              <w:rPr>
                <w:rFonts w:ascii="Aptos" w:hAnsi="Aptos" w:cs="Arial"/>
                <w:sz w:val="20"/>
                <w:szCs w:val="20"/>
                <w:lang w:eastAsia="zh-CN"/>
              </w:rPr>
              <w:t>ViPTree</w:t>
            </w:r>
            <w:proofErr w:type="spellEnd"/>
            <w:r w:rsidR="0056387D">
              <w:rPr>
                <w:rFonts w:ascii="Aptos" w:hAnsi="Aptos" w:cs="Arial"/>
                <w:sz w:val="20"/>
                <w:szCs w:val="20"/>
                <w:lang w:eastAsia="zh-CN"/>
              </w:rPr>
              <w:t xml:space="preserve"> </w:t>
            </w:r>
            <w:r w:rsidR="0056387D">
              <w:rPr>
                <w:rFonts w:ascii="Aptos" w:hAnsi="Aptos" w:cs="Arial"/>
                <w:sz w:val="20"/>
                <w:szCs w:val="20"/>
                <w:lang w:eastAsia="zh-CN"/>
              </w:rPr>
              <w:fldChar w:fldCharType="begin"/>
            </w:r>
            <w:r w:rsidR="0056387D">
              <w:rPr>
                <w:rFonts w:ascii="Aptos" w:hAnsi="Aptos" w:cs="Arial"/>
                <w:sz w:val="20"/>
                <w:szCs w:val="20"/>
                <w:lang w:eastAsia="zh-CN"/>
              </w:rPr>
              <w:instrText xml:space="preserve"> ADDIN EN.CITE &lt;EndNote&gt;&lt;Cite&gt;&lt;Author&gt;Nishimura&lt;/Author&gt;&lt;Year&gt;2017&lt;/Year&gt;&lt;RecNum&gt;341&lt;/RecNum&gt;&lt;DisplayText&gt;[16]&lt;/DisplayText&gt;&lt;record&gt;&lt;rec-number&gt;341&lt;/rec-number&gt;&lt;foreign-keys&gt;&lt;key app="EN" db-id="2asxawrx9ew5zeer9waxrw0nppd2vdfwrpvp" timestamp="1652777877" guid="eaf1ae60-0cd6-4c9e-8e83-9e3385590890"&gt;341&lt;/key&gt;&lt;/foreign-keys&gt;&lt;ref-type name="Journal Article"&gt;17&lt;/ref-type&gt;&lt;contributors&gt;&lt;authors&gt;&lt;author&gt;Nishimura, Y.&lt;/author&gt;&lt;author&gt;Yoshida, T.&lt;/author&gt;&lt;author&gt;Kuronishi, M.&lt;/author&gt;&lt;author&gt;Uehara, H.&lt;/author&gt;&lt;author&gt;Ogata, H.&lt;/author&gt;&lt;author&gt;Goto, S.&lt;/author&gt;&lt;/authors&gt;&lt;/contributors&gt;&lt;auth-address&gt;Institute for Chemical Research, Kyoto University, Uji, Kyoto 611-0011, Japan.&amp;#xD;Graduate School of Agriculture, Kyoto University, Kitashirakawa-Oiwake, Sakyo-ku, Kyoto 606-8502, Japan.&amp;#xD;SGI Japan, Ltd., Yebisu Garden Place Tower 31F, 4-20-3 Ebisu, Shibuya-ku, Tokyo 150-6031, Japan.&lt;/auth-address&gt;&lt;titles&gt;&lt;title&gt;ViPTree: the viral proteomic tree server&lt;/title&gt;&lt;secondary-title&gt;Bioinformatics&lt;/secondary-title&gt;&lt;/titles&gt;&lt;periodical&gt;&lt;full-title&gt;Bioinformatics&lt;/full-title&gt;&lt;abbr-1&gt;Bioinform.&lt;/abbr-1&gt;&lt;/periodical&gt;&lt;pages&gt;2379-2380&lt;/pages&gt;&lt;volume&gt;33&lt;/volume&gt;&lt;number&gt;15&lt;/number&gt;&lt;edition&gt;2017/04/06&lt;/edition&gt;&lt;keywords&gt;&lt;keyword&gt;*Genome, Viral&lt;/keyword&gt;&lt;keyword&gt;Genomics/methods&lt;/keyword&gt;&lt;keyword&gt;Metagenome&lt;/keyword&gt;&lt;keyword&gt;Metagenomics/methods&lt;/keyword&gt;&lt;keyword&gt;Molecular Sequence Annotation/*methods&lt;/keyword&gt;&lt;keyword&gt;Proteomics/*methods&lt;/keyword&gt;&lt;keyword&gt;*Software&lt;/keyword&gt;&lt;keyword&gt;Viral Proteins/classification/*genetics&lt;/keyword&gt;&lt;keyword&gt;Viruses/*classification/genetics&lt;/keyword&gt;&lt;/keywords&gt;&lt;dates&gt;&lt;year&gt;2017&lt;/year&gt;&lt;pub-dates&gt;&lt;date&gt;Aug 1&lt;/date&gt;&lt;/pub-dates&gt;&lt;/dates&gt;&lt;isbn&gt;1367-4803&lt;/isbn&gt;&lt;accession-num&gt;28379287&lt;/accession-num&gt;&lt;urls&gt;&lt;/urls&gt;&lt;electronic-resource-num&gt;10.1093/bioinformatics/btx157&lt;/electronic-resource-num&gt;&lt;remote-database-provider&gt;NLM&lt;/remote-database-provider&gt;&lt;language&gt;eng&lt;/language&gt;&lt;/record&gt;&lt;/Cite&gt;&lt;/EndNote&gt;</w:instrText>
            </w:r>
            <w:r w:rsidR="0056387D">
              <w:rPr>
                <w:rFonts w:ascii="Aptos" w:hAnsi="Aptos" w:cs="Arial"/>
                <w:sz w:val="20"/>
                <w:szCs w:val="20"/>
                <w:lang w:eastAsia="zh-CN"/>
              </w:rPr>
              <w:fldChar w:fldCharType="separate"/>
            </w:r>
            <w:r w:rsidR="0056387D">
              <w:rPr>
                <w:rFonts w:ascii="Aptos" w:hAnsi="Aptos" w:cs="Arial"/>
                <w:noProof/>
                <w:sz w:val="20"/>
                <w:szCs w:val="20"/>
                <w:lang w:eastAsia="zh-CN"/>
              </w:rPr>
              <w:t>[16]</w:t>
            </w:r>
            <w:r w:rsidR="0056387D">
              <w:rPr>
                <w:rFonts w:ascii="Aptos" w:hAnsi="Aptos" w:cs="Arial"/>
                <w:sz w:val="20"/>
                <w:szCs w:val="20"/>
                <w:lang w:eastAsia="zh-CN"/>
              </w:rPr>
              <w:fldChar w:fldCharType="end"/>
            </w:r>
            <w:r w:rsidR="00956B14" w:rsidRPr="001F45F4">
              <w:rPr>
                <w:rFonts w:ascii="Aptos" w:hAnsi="Aptos" w:cs="Arial"/>
                <w:sz w:val="20"/>
                <w:szCs w:val="20"/>
                <w:lang w:eastAsia="zh-CN"/>
              </w:rPr>
              <w:t xml:space="preserve"> analysis and MCP phylogenetic analysis placed Fuxivirus into a </w:t>
            </w:r>
            <w:r w:rsidR="00C243DC">
              <w:rPr>
                <w:rFonts w:ascii="Aptos" w:hAnsi="Aptos" w:cs="Arial"/>
                <w:sz w:val="20"/>
                <w:szCs w:val="20"/>
                <w:lang w:eastAsia="zh-CN"/>
              </w:rPr>
              <w:t>group</w:t>
            </w:r>
            <w:r w:rsidR="00956B14" w:rsidRPr="001F45F4">
              <w:rPr>
                <w:rFonts w:ascii="Aptos" w:hAnsi="Aptos" w:cs="Arial"/>
                <w:sz w:val="20"/>
                <w:szCs w:val="20"/>
                <w:lang w:eastAsia="zh-CN"/>
              </w:rPr>
              <w:t xml:space="preserve"> </w:t>
            </w:r>
            <w:r w:rsidR="00C243DC" w:rsidRPr="001F45F4">
              <w:rPr>
                <w:rFonts w:ascii="Aptos" w:hAnsi="Aptos" w:cs="Arial"/>
                <w:sz w:val="20"/>
                <w:szCs w:val="20"/>
                <w:lang w:eastAsia="zh-CN"/>
              </w:rPr>
              <w:t xml:space="preserve">separate </w:t>
            </w:r>
            <w:r w:rsidR="00C243DC">
              <w:rPr>
                <w:rFonts w:ascii="Aptos" w:hAnsi="Aptos" w:cs="Arial"/>
                <w:sz w:val="20"/>
                <w:szCs w:val="20"/>
                <w:lang w:eastAsia="zh-CN"/>
              </w:rPr>
              <w:t>from</w:t>
            </w:r>
            <w:r w:rsidR="00956B14" w:rsidRPr="001F45F4">
              <w:rPr>
                <w:rFonts w:ascii="Aptos" w:hAnsi="Aptos" w:cs="Arial"/>
                <w:sz w:val="20"/>
                <w:szCs w:val="20"/>
                <w:lang w:eastAsia="zh-CN"/>
              </w:rPr>
              <w:t xml:space="preserve"> other established families of </w:t>
            </w:r>
            <w:r w:rsidR="00956B14" w:rsidRPr="00C243DC">
              <w:rPr>
                <w:rFonts w:ascii="Aptos" w:hAnsi="Aptos" w:cs="Arial"/>
                <w:i/>
                <w:iCs/>
                <w:sz w:val="20"/>
                <w:szCs w:val="20"/>
                <w:lang w:eastAsia="zh-CN"/>
              </w:rPr>
              <w:t>Caudoviricetes</w:t>
            </w:r>
            <w:r w:rsidR="00956B14" w:rsidRPr="001F45F4">
              <w:rPr>
                <w:rFonts w:ascii="Aptos" w:hAnsi="Aptos" w:cs="Arial"/>
                <w:sz w:val="20"/>
                <w:szCs w:val="20"/>
                <w:lang w:eastAsia="zh-CN"/>
              </w:rPr>
              <w:t xml:space="preserve"> viruses (Fig. 2). </w:t>
            </w:r>
          </w:p>
          <w:p w14:paraId="0F3B4163" w14:textId="77777777" w:rsidR="00D6650D" w:rsidRDefault="00D6650D" w:rsidP="006953AD">
            <w:pPr>
              <w:jc w:val="both"/>
              <w:rPr>
                <w:rFonts w:ascii="Aptos" w:hAnsi="Aptos" w:cs="Arial"/>
                <w:sz w:val="20"/>
                <w:szCs w:val="20"/>
                <w:lang w:eastAsia="zh-CN"/>
              </w:rPr>
            </w:pPr>
          </w:p>
          <w:p w14:paraId="6E0FA7FE" w14:textId="42249AE5" w:rsidR="00D6650D" w:rsidRDefault="00D6650D" w:rsidP="006953AD">
            <w:pPr>
              <w:jc w:val="both"/>
              <w:rPr>
                <w:rFonts w:ascii="Aptos" w:hAnsi="Aptos" w:cs="Arial"/>
                <w:sz w:val="20"/>
                <w:szCs w:val="20"/>
                <w:lang w:eastAsia="zh-CN"/>
              </w:rPr>
            </w:pPr>
            <w:r w:rsidRPr="00D6650D">
              <w:rPr>
                <w:rFonts w:ascii="Aptos" w:hAnsi="Aptos" w:cs="Arial"/>
                <w:sz w:val="20"/>
                <w:szCs w:val="20"/>
                <w:lang w:eastAsia="zh-CN"/>
              </w:rPr>
              <w:t>The proposed family “</w:t>
            </w:r>
            <w:r w:rsidRPr="000B1F9F">
              <w:rPr>
                <w:rFonts w:ascii="Aptos" w:hAnsi="Aptos" w:cs="Arial"/>
                <w:sz w:val="20"/>
                <w:szCs w:val="20"/>
                <w:lang w:eastAsia="zh-CN"/>
              </w:rPr>
              <w:t>Kunpengviridae</w:t>
            </w:r>
            <w:r w:rsidRPr="00D6650D">
              <w:rPr>
                <w:rFonts w:ascii="Aptos" w:hAnsi="Aptos" w:cs="Arial"/>
                <w:sz w:val="20"/>
                <w:szCs w:val="20"/>
                <w:lang w:eastAsia="zh-CN"/>
              </w:rPr>
              <w:t xml:space="preserve">” was detected in hydrothermal vents and includes one complete viral genome (Kunpengvirus), that is targeted by a single spacer (100% match) from Bathyarchaeia sp. QMXD of the order </w:t>
            </w:r>
            <w:proofErr w:type="spellStart"/>
            <w:r w:rsidRPr="00D6650D">
              <w:rPr>
                <w:rFonts w:ascii="Aptos" w:hAnsi="Aptos" w:cs="Arial"/>
                <w:sz w:val="20"/>
                <w:szCs w:val="20"/>
                <w:lang w:eastAsia="zh-CN"/>
              </w:rPr>
              <w:t>Jinwuousiales</w:t>
            </w:r>
            <w:proofErr w:type="spellEnd"/>
            <w:r w:rsidR="00956B14">
              <w:rPr>
                <w:rFonts w:ascii="Aptos" w:hAnsi="Aptos" w:cs="Arial"/>
                <w:sz w:val="20"/>
                <w:szCs w:val="20"/>
                <w:lang w:eastAsia="zh-CN"/>
              </w:rPr>
              <w:t xml:space="preserve">. </w:t>
            </w:r>
            <w:r w:rsidRPr="00D6650D">
              <w:rPr>
                <w:rFonts w:ascii="Aptos" w:hAnsi="Aptos" w:cs="Arial"/>
                <w:sz w:val="20"/>
                <w:szCs w:val="20"/>
                <w:lang w:eastAsia="zh-CN"/>
              </w:rPr>
              <w:t xml:space="preserve">Kunpengvirus encodes the hallmark capsid morphogenesis proteins of </w:t>
            </w:r>
            <w:r w:rsidRPr="003163C7">
              <w:rPr>
                <w:rFonts w:ascii="Aptos" w:hAnsi="Aptos" w:cs="Arial"/>
                <w:i/>
                <w:iCs/>
                <w:sz w:val="20"/>
                <w:szCs w:val="20"/>
                <w:lang w:eastAsia="zh-CN"/>
              </w:rPr>
              <w:t>Caudoviricetes</w:t>
            </w:r>
            <w:r w:rsidRPr="00D6650D">
              <w:rPr>
                <w:rFonts w:ascii="Aptos" w:hAnsi="Aptos" w:cs="Arial"/>
                <w:sz w:val="20"/>
                <w:szCs w:val="20"/>
                <w:lang w:eastAsia="zh-CN"/>
              </w:rPr>
              <w:t xml:space="preserve">, as well as a suite of tail proteins including the baseplate protein (Fig. </w:t>
            </w:r>
            <w:r w:rsidR="00956B14">
              <w:rPr>
                <w:rFonts w:ascii="Aptos" w:hAnsi="Aptos" w:cs="Arial"/>
                <w:sz w:val="20"/>
                <w:szCs w:val="20"/>
                <w:lang w:eastAsia="zh-CN"/>
              </w:rPr>
              <w:t>5</w:t>
            </w:r>
            <w:r w:rsidRPr="00D6650D">
              <w:rPr>
                <w:rFonts w:ascii="Aptos" w:hAnsi="Aptos" w:cs="Arial"/>
                <w:sz w:val="20"/>
                <w:szCs w:val="20"/>
                <w:lang w:eastAsia="zh-CN"/>
              </w:rPr>
              <w:t xml:space="preserve">B). </w:t>
            </w:r>
            <w:r w:rsidR="00956B14" w:rsidRPr="00956B14">
              <w:rPr>
                <w:rFonts w:ascii="Aptos" w:hAnsi="Aptos" w:cs="Arial"/>
                <w:sz w:val="20"/>
                <w:szCs w:val="20"/>
                <w:lang w:eastAsia="zh-CN"/>
              </w:rPr>
              <w:t xml:space="preserve">The </w:t>
            </w:r>
            <w:r w:rsidR="00956B14" w:rsidRPr="00956B14">
              <w:rPr>
                <w:rFonts w:ascii="Aptos" w:hAnsi="Aptos" w:cs="Arial"/>
                <w:sz w:val="20"/>
                <w:szCs w:val="20"/>
                <w:lang w:eastAsia="zh-CN"/>
              </w:rPr>
              <w:lastRenderedPageBreak/>
              <w:t xml:space="preserve">proteome-based </w:t>
            </w:r>
            <w:proofErr w:type="spellStart"/>
            <w:r w:rsidR="00956B14" w:rsidRPr="00956B14">
              <w:rPr>
                <w:rFonts w:ascii="Aptos" w:hAnsi="Aptos" w:cs="Arial"/>
                <w:sz w:val="20"/>
                <w:szCs w:val="20"/>
                <w:lang w:eastAsia="zh-CN"/>
              </w:rPr>
              <w:t>ViPTree</w:t>
            </w:r>
            <w:proofErr w:type="spellEnd"/>
            <w:r w:rsidR="00956B14" w:rsidRPr="00956B14">
              <w:rPr>
                <w:rFonts w:ascii="Aptos" w:hAnsi="Aptos" w:cs="Arial"/>
                <w:sz w:val="20"/>
                <w:szCs w:val="20"/>
                <w:lang w:eastAsia="zh-CN"/>
              </w:rPr>
              <w:t xml:space="preserve"> analysis</w:t>
            </w:r>
            <w:r w:rsidR="00956B14">
              <w:rPr>
                <w:rFonts w:ascii="Aptos" w:hAnsi="Aptos" w:cs="Arial"/>
                <w:sz w:val="20"/>
                <w:szCs w:val="20"/>
                <w:lang w:eastAsia="zh-CN"/>
              </w:rPr>
              <w:t xml:space="preserve"> and MCP phylogenetic analysis also </w:t>
            </w:r>
            <w:r w:rsidR="00956B14" w:rsidRPr="00956B14">
              <w:rPr>
                <w:rFonts w:ascii="Aptos" w:hAnsi="Aptos" w:cs="Arial"/>
                <w:sz w:val="20"/>
                <w:szCs w:val="20"/>
                <w:lang w:eastAsia="zh-CN"/>
              </w:rPr>
              <w:t>placed</w:t>
            </w:r>
            <w:r w:rsidR="00956B14">
              <w:rPr>
                <w:rFonts w:ascii="Aptos" w:hAnsi="Aptos" w:cs="Arial"/>
                <w:sz w:val="20"/>
                <w:szCs w:val="20"/>
                <w:lang w:eastAsia="zh-CN"/>
              </w:rPr>
              <w:t xml:space="preserve"> Kunpengvirus </w:t>
            </w:r>
            <w:r w:rsidR="00956B14" w:rsidRPr="00956B14">
              <w:rPr>
                <w:rFonts w:ascii="Aptos" w:hAnsi="Aptos" w:cs="Arial"/>
                <w:sz w:val="20"/>
                <w:szCs w:val="20"/>
                <w:lang w:eastAsia="zh-CN"/>
              </w:rPr>
              <w:t>into a separate family</w:t>
            </w:r>
            <w:r w:rsidR="00956B14">
              <w:rPr>
                <w:rFonts w:ascii="Aptos" w:hAnsi="Aptos" w:cs="Arial"/>
                <w:sz w:val="20"/>
                <w:szCs w:val="20"/>
                <w:lang w:eastAsia="zh-CN"/>
              </w:rPr>
              <w:t xml:space="preserve"> with other </w:t>
            </w:r>
            <w:r w:rsidR="00956B14" w:rsidRPr="00956B14">
              <w:rPr>
                <w:rFonts w:ascii="Aptos" w:hAnsi="Aptos" w:cs="Arial"/>
                <w:sz w:val="20"/>
                <w:szCs w:val="20"/>
                <w:lang w:eastAsia="zh-CN"/>
              </w:rPr>
              <w:t>established families</w:t>
            </w:r>
            <w:r w:rsidR="00956B14">
              <w:rPr>
                <w:rFonts w:ascii="Aptos" w:hAnsi="Aptos" w:cs="Arial"/>
                <w:sz w:val="20"/>
                <w:szCs w:val="20"/>
                <w:lang w:eastAsia="zh-CN"/>
              </w:rPr>
              <w:t xml:space="preserve"> of </w:t>
            </w:r>
            <w:r w:rsidR="00956B14" w:rsidRPr="003163C7">
              <w:rPr>
                <w:rFonts w:ascii="Aptos" w:hAnsi="Aptos" w:cs="Arial"/>
                <w:i/>
                <w:iCs/>
                <w:sz w:val="20"/>
                <w:szCs w:val="20"/>
                <w:lang w:eastAsia="zh-CN"/>
              </w:rPr>
              <w:t>Caudoviricetes</w:t>
            </w:r>
            <w:r w:rsidR="00956B14" w:rsidRPr="00956B14">
              <w:rPr>
                <w:rFonts w:ascii="Aptos" w:hAnsi="Aptos" w:cs="Arial"/>
                <w:sz w:val="20"/>
                <w:szCs w:val="20"/>
                <w:lang w:eastAsia="zh-CN"/>
              </w:rPr>
              <w:t xml:space="preserve"> viruses</w:t>
            </w:r>
            <w:r w:rsidR="00956B14">
              <w:rPr>
                <w:rFonts w:ascii="Aptos" w:hAnsi="Aptos" w:cs="Arial"/>
                <w:sz w:val="20"/>
                <w:szCs w:val="20"/>
                <w:lang w:eastAsia="zh-CN"/>
              </w:rPr>
              <w:t xml:space="preserve"> (Fig. 2).</w:t>
            </w:r>
          </w:p>
          <w:p w14:paraId="73005815" w14:textId="77777777" w:rsidR="00D6650D" w:rsidRDefault="00D6650D" w:rsidP="006953AD">
            <w:pPr>
              <w:jc w:val="both"/>
              <w:rPr>
                <w:rFonts w:ascii="Aptos" w:hAnsi="Aptos" w:cs="Arial"/>
                <w:sz w:val="20"/>
                <w:szCs w:val="20"/>
              </w:rPr>
            </w:pPr>
          </w:p>
          <w:p w14:paraId="2B519069" w14:textId="0AF39958" w:rsidR="00D6650D" w:rsidRPr="00DD346F" w:rsidRDefault="00D6650D" w:rsidP="00D6650D">
            <w:pPr>
              <w:jc w:val="both"/>
              <w:rPr>
                <w:rFonts w:ascii="Aptos" w:hAnsi="Aptos" w:cs="Arial"/>
                <w:sz w:val="20"/>
                <w:szCs w:val="20"/>
              </w:rPr>
            </w:pPr>
            <w:r w:rsidRPr="00DD346F">
              <w:rPr>
                <w:rFonts w:ascii="Aptos" w:hAnsi="Aptos" w:cs="Arial"/>
                <w:sz w:val="20"/>
                <w:szCs w:val="20"/>
              </w:rPr>
              <w:t>A unique viral genome (Huangdivirus) representing the proposed family “</w:t>
            </w:r>
            <w:r w:rsidRPr="000B1F9F">
              <w:rPr>
                <w:rFonts w:ascii="Aptos" w:hAnsi="Aptos" w:cs="Arial"/>
                <w:sz w:val="20"/>
                <w:szCs w:val="20"/>
              </w:rPr>
              <w:t>Huangdiviridae</w:t>
            </w:r>
            <w:r w:rsidRPr="00DD346F">
              <w:rPr>
                <w:rFonts w:ascii="Aptos" w:hAnsi="Aptos" w:cs="Arial"/>
                <w:sz w:val="20"/>
                <w:szCs w:val="20"/>
              </w:rPr>
              <w:t xml:space="preserve">” was identified as an apparent provirus in Bathyarchaeia sp. QMYA of the order </w:t>
            </w:r>
            <w:proofErr w:type="spellStart"/>
            <w:r w:rsidRPr="00DD346F">
              <w:rPr>
                <w:rFonts w:ascii="Aptos" w:hAnsi="Aptos" w:cs="Arial"/>
                <w:sz w:val="20"/>
                <w:szCs w:val="20"/>
              </w:rPr>
              <w:t>Baizomonadales</w:t>
            </w:r>
            <w:proofErr w:type="spellEnd"/>
            <w:r w:rsidRPr="00DD346F">
              <w:rPr>
                <w:rFonts w:ascii="Aptos" w:hAnsi="Aptos" w:cs="Arial"/>
                <w:sz w:val="20"/>
                <w:szCs w:val="20"/>
              </w:rPr>
              <w:t xml:space="preserve"> from a deep-sea hydrothermal vent. Sensitive sequence comparison using HHblits identified three virus-encoded structural proteins (VPs) VP1–3 (Fig. </w:t>
            </w:r>
            <w:r w:rsidR="001F45F4" w:rsidRPr="00DD346F">
              <w:rPr>
                <w:rFonts w:ascii="Aptos" w:hAnsi="Aptos" w:cs="Arial"/>
                <w:sz w:val="20"/>
                <w:szCs w:val="20"/>
              </w:rPr>
              <w:t>3</w:t>
            </w:r>
            <w:r w:rsidRPr="00DD346F">
              <w:rPr>
                <w:rFonts w:ascii="Aptos" w:hAnsi="Aptos" w:cs="Arial"/>
                <w:sz w:val="20"/>
                <w:szCs w:val="20"/>
              </w:rPr>
              <w:t xml:space="preserve"> and </w:t>
            </w:r>
            <w:r w:rsidR="001F45F4" w:rsidRPr="00DD346F">
              <w:rPr>
                <w:rFonts w:ascii="Aptos" w:hAnsi="Aptos" w:cs="Arial"/>
                <w:sz w:val="20"/>
                <w:szCs w:val="20"/>
              </w:rPr>
              <w:t>Fig. 5C</w:t>
            </w:r>
            <w:r w:rsidRPr="00DD346F">
              <w:rPr>
                <w:rFonts w:ascii="Aptos" w:hAnsi="Aptos" w:cs="Arial"/>
                <w:sz w:val="20"/>
                <w:szCs w:val="20"/>
              </w:rPr>
              <w:t xml:space="preserve">), homologous to the structural proteins of archaeal spindle-shaped viruses of the family </w:t>
            </w:r>
            <w:proofErr w:type="spellStart"/>
            <w:r w:rsidRPr="003163C7">
              <w:rPr>
                <w:rFonts w:ascii="Aptos" w:hAnsi="Aptos" w:cs="Arial"/>
                <w:i/>
                <w:iCs/>
                <w:sz w:val="20"/>
                <w:szCs w:val="20"/>
              </w:rPr>
              <w:t>Fuselloviridae</w:t>
            </w:r>
            <w:proofErr w:type="spellEnd"/>
            <w:r w:rsidRPr="00DD346F">
              <w:rPr>
                <w:rFonts w:ascii="Aptos" w:hAnsi="Aptos" w:cs="Arial"/>
                <w:sz w:val="20"/>
                <w:szCs w:val="20"/>
              </w:rPr>
              <w:t xml:space="preserve">, as well as an AAA+ ATPase (gene Huangdivirus_17, HHblits best hit to ATV ATPase, with 99.8% probability). Structural predictions for VP1 (gene Huangdivirus_21) and VP3 (gene Huangdivirus_28) indicated that both proteins contain two hydrophobic α-helices connected by a short turn (Fig. </w:t>
            </w:r>
            <w:r w:rsidR="001F45F4" w:rsidRPr="00DD346F">
              <w:rPr>
                <w:rFonts w:ascii="Aptos" w:hAnsi="Aptos" w:cs="Arial"/>
                <w:sz w:val="20"/>
                <w:szCs w:val="20"/>
              </w:rPr>
              <w:t>3</w:t>
            </w:r>
            <w:r w:rsidRPr="00DD346F">
              <w:rPr>
                <w:rFonts w:ascii="Aptos" w:hAnsi="Aptos" w:cs="Arial"/>
                <w:sz w:val="20"/>
                <w:szCs w:val="20"/>
              </w:rPr>
              <w:t>A) resembling the typical structure of the MCPs of spindle-shaped viruses</w:t>
            </w:r>
            <w:r w:rsidR="001F45F4" w:rsidRPr="00DD346F">
              <w:rPr>
                <w:rFonts w:ascii="Aptos" w:hAnsi="Aptos" w:cs="Arial"/>
                <w:sz w:val="20"/>
                <w:szCs w:val="20"/>
              </w:rPr>
              <w:t xml:space="preserve"> </w:t>
            </w:r>
            <w:r w:rsidR="00DD346F" w:rsidRPr="00DD346F">
              <w:rPr>
                <w:rFonts w:ascii="Aptos" w:hAnsi="Aptos"/>
                <w:color w:val="000000" w:themeColor="text1"/>
                <w:sz w:val="20"/>
                <w:szCs w:val="20"/>
              </w:rPr>
              <w:fldChar w:fldCharType="begin"/>
            </w:r>
            <w:r w:rsidR="00DD346F" w:rsidRPr="00DD346F">
              <w:rPr>
                <w:rFonts w:ascii="Aptos" w:hAnsi="Aptos"/>
                <w:color w:val="000000" w:themeColor="text1"/>
                <w:sz w:val="20"/>
                <w:szCs w:val="20"/>
              </w:rPr>
              <w:instrText xml:space="preserve"> ADDIN EN.CITE &lt;EndNote&gt;&lt;Cite&gt;&lt;Author&gt;Wang&lt;/Author&gt;&lt;Year&gt;2022&lt;/Year&gt;&lt;RecNum&gt;457&lt;/RecNum&gt;&lt;DisplayText&gt;[17]&lt;/DisplayText&gt;&lt;record&gt;&lt;rec-number&gt;457&lt;/rec-number&gt;&lt;foreign-keys&gt;&lt;key app="EN" db-id="2asxawrx9ew5zeer9waxrw0nppd2vdfwrpvp" timestamp="1686936456" guid="80169a81-b054-49b9-beed-49f7a290287e"&gt;457&lt;/key&gt;&lt;/foreign-keys&gt;&lt;ref-type name="Journal Article"&gt;17&lt;/ref-type&gt;&lt;contributors&gt;&lt;authors&gt;&lt;author&gt;Wang, Fengbin&lt;/author&gt;&lt;author&gt;Cvirkaite-Krupovic, Virginija&lt;/author&gt;&lt;author&gt;Vos, Matthijn&lt;/author&gt;&lt;author&gt;Beltran, Leticia C.&lt;/author&gt;&lt;author&gt;Kreutzberger, Mark A. B.&lt;/author&gt;&lt;author&gt;Winter, Jean-Marie&lt;/author&gt;&lt;author&gt;Su, Zhangli&lt;/author&gt;&lt;author&gt;Liu, Jun&lt;/author&gt;&lt;author&gt;Schouten, Stefan&lt;/author&gt;&lt;author&gt;Krupovic, Mart&lt;/author&gt;&lt;author&gt;Egelman, Edward H.&lt;/author&gt;&lt;/authors&gt;&lt;/contributors&gt;&lt;titles&gt;&lt;title&gt;Spindle-shaped archaeal viruses evolved from rod-shaped ancestors to package a larger genome&lt;/title&gt;&lt;secondary-title&gt;Cell&lt;/secondary-title&gt;&lt;/titles&gt;&lt;periodical&gt;&lt;full-title&gt;Cell&lt;/full-title&gt;&lt;/periodical&gt;&lt;pages&gt;1297-1307.e11&lt;/pages&gt;&lt;volume&gt;185&lt;/volume&gt;&lt;number&gt;8&lt;/number&gt;&lt;keywords&gt;&lt;keyword&gt;extremeophiles&lt;/keyword&gt;&lt;keyword&gt;capsids&lt;/keyword&gt;&lt;keyword&gt;cryo-EM&lt;/keyword&gt;&lt;keyword&gt;helical polymers&lt;/keyword&gt;&lt;keyword&gt;viral evolution&lt;/keyword&gt;&lt;/keywords&gt;&lt;dates&gt;&lt;year&gt;2022&lt;/year&gt;&lt;pub-dates&gt;&lt;date&gt;2022/04/14/&lt;/date&gt;&lt;/pub-dates&gt;&lt;/dates&gt;&lt;isbn&gt;0092-8674&lt;/isbn&gt;&lt;urls&gt;&lt;related-urls&gt;&lt;url&gt;https://www.sciencedirect.com/science/article/pii/S0092867422001994&lt;/url&gt;&lt;/related-urls&gt;&lt;/urls&gt;&lt;electronic-resource-num&gt;https://doi.org/10.1016/j.cell.2022.02.019&lt;/electronic-resource-num&gt;&lt;/record&gt;&lt;/Cite&gt;&lt;/EndNote&gt;</w:instrText>
            </w:r>
            <w:r w:rsidR="00DD346F" w:rsidRPr="00DD346F">
              <w:rPr>
                <w:rFonts w:ascii="Aptos" w:hAnsi="Aptos"/>
                <w:color w:val="000000" w:themeColor="text1"/>
                <w:sz w:val="20"/>
                <w:szCs w:val="20"/>
              </w:rPr>
              <w:fldChar w:fldCharType="separate"/>
            </w:r>
            <w:r w:rsidR="00DD346F" w:rsidRPr="00DD346F">
              <w:rPr>
                <w:rFonts w:ascii="Aptos" w:hAnsi="Aptos"/>
                <w:noProof/>
                <w:color w:val="000000" w:themeColor="text1"/>
                <w:sz w:val="20"/>
                <w:szCs w:val="20"/>
              </w:rPr>
              <w:t>[17]</w:t>
            </w:r>
            <w:r w:rsidR="00DD346F" w:rsidRPr="00DD346F">
              <w:rPr>
                <w:rFonts w:ascii="Aptos" w:hAnsi="Aptos"/>
                <w:color w:val="000000" w:themeColor="text1"/>
                <w:sz w:val="20"/>
                <w:szCs w:val="20"/>
              </w:rPr>
              <w:fldChar w:fldCharType="end"/>
            </w:r>
            <w:r w:rsidRPr="00DD346F">
              <w:rPr>
                <w:rFonts w:ascii="Aptos" w:hAnsi="Aptos" w:cs="Arial"/>
                <w:sz w:val="20"/>
                <w:szCs w:val="20"/>
              </w:rPr>
              <w:t xml:space="preserve">. Huangdivirus VP2 (gene Huangdivirus_19) is most closely related to the viral DNA-binding protein VP2 of </w:t>
            </w:r>
            <w:proofErr w:type="spellStart"/>
            <w:r w:rsidRPr="00DD346F">
              <w:rPr>
                <w:rFonts w:ascii="Aptos" w:hAnsi="Aptos" w:cs="Arial"/>
                <w:sz w:val="20"/>
                <w:szCs w:val="20"/>
              </w:rPr>
              <w:t>Sulfolobus</w:t>
            </w:r>
            <w:proofErr w:type="spellEnd"/>
            <w:r w:rsidRPr="00DD346F">
              <w:rPr>
                <w:rFonts w:ascii="Aptos" w:hAnsi="Aptos" w:cs="Arial"/>
                <w:sz w:val="20"/>
                <w:szCs w:val="20"/>
              </w:rPr>
              <w:t xml:space="preserve"> spindle-shaped virus 1 (SSV1) </w:t>
            </w:r>
            <w:r w:rsidR="00DD346F" w:rsidRPr="00DD346F">
              <w:rPr>
                <w:rFonts w:ascii="Aptos" w:hAnsi="Aptos"/>
                <w:color w:val="000000" w:themeColor="text1"/>
                <w:sz w:val="20"/>
                <w:szCs w:val="20"/>
              </w:rPr>
              <w:fldChar w:fldCharType="begin"/>
            </w:r>
            <w:r w:rsidR="00DD346F" w:rsidRPr="00DD346F">
              <w:rPr>
                <w:rFonts w:ascii="Aptos" w:hAnsi="Aptos"/>
                <w:color w:val="000000" w:themeColor="text1"/>
                <w:sz w:val="20"/>
                <w:szCs w:val="20"/>
              </w:rPr>
              <w:instrText xml:space="preserve"> ADDIN EN.CITE &lt;EndNote&gt;&lt;Cite&gt;&lt;Author&gt;Quemin Emmanuelle&lt;/Author&gt;&lt;Year&gt;2015&lt;/Year&gt;&lt;RecNum&gt;455&lt;/RecNum&gt;&lt;DisplayText&gt;[18]&lt;/DisplayText&gt;&lt;record&gt;&lt;rec-number&gt;455&lt;/rec-number&gt;&lt;foreign-keys&gt;&lt;key app="EN" db-id="2asxawrx9ew5zeer9waxrw0nppd2vdfwrpvp" timestamp="1686935248" guid="efb3d0f8-52ce-4b26-ab5d-298116cececa"&gt;455&lt;/key&gt;&lt;/foreign-keys&gt;&lt;ref-type name="Journal Article"&gt;17&lt;/ref-type&gt;&lt;contributors&gt;&lt;authors&gt;&lt;author&gt;Quemin Emmanuelle, R. J.&lt;/author&gt;&lt;author&gt;Pietilä Maija, K.&lt;/author&gt;&lt;author&gt;Oksanen Hanna, M.&lt;/author&gt;&lt;author&gt;Forterre, Patrick&lt;/author&gt;&lt;author&gt;Rijpstra, W. Irene C.&lt;/author&gt;&lt;author&gt;Schouten, Stefan&lt;/author&gt;&lt;author&gt;Bamford Dennis, H.&lt;/author&gt;&lt;author&gt;Prangishvili, David&lt;/author&gt;&lt;author&gt;Krupovic, Mart&lt;/author&gt;&lt;/authors&gt;&lt;/contributors&gt;&lt;titles&gt;&lt;title&gt;Sulfolobus Spindle-Shaped Virus 1 Contains Glycosylated Capsid Proteins, a Cellular Chromatin Protein, and Host-Derived Lipids&lt;/title&gt;&lt;secondary-title&gt;Journal of Virology&lt;/secondary-title&gt;&lt;/titles&gt;&lt;periodical&gt;&lt;full-title&gt;Journal of Virology&lt;/full-title&gt;&lt;abbr-1&gt;J. Virol.&lt;/abbr-1&gt;&lt;/periodical&gt;&lt;pages&gt;11681-11691&lt;/pages&gt;&lt;volume&gt;89&lt;/volume&gt;&lt;number&gt;22&lt;/number&gt;&lt;dates&gt;&lt;year&gt;2015&lt;/year&gt;&lt;/dates&gt;&lt;publisher&gt;American Society for Microbiology&lt;/publisher&gt;&lt;urls&gt;&lt;related-urls&gt;&lt;url&gt;https://doi.org/10.1128/jvi.02270-15&lt;/url&gt;&lt;/related-urls&gt;&lt;/urls&gt;&lt;electronic-resource-num&gt;10.1128/jvi.02270-15&lt;/electronic-resource-num&gt;&lt;access-date&gt;2023/06/16&lt;/access-date&gt;&lt;/record&gt;&lt;/Cite&gt;&lt;/EndNote&gt;</w:instrText>
            </w:r>
            <w:r w:rsidR="00DD346F" w:rsidRPr="00DD346F">
              <w:rPr>
                <w:rFonts w:ascii="Aptos" w:hAnsi="Aptos"/>
                <w:color w:val="000000" w:themeColor="text1"/>
                <w:sz w:val="20"/>
                <w:szCs w:val="20"/>
              </w:rPr>
              <w:fldChar w:fldCharType="separate"/>
            </w:r>
            <w:r w:rsidR="00DD346F" w:rsidRPr="00DD346F">
              <w:rPr>
                <w:rFonts w:ascii="Aptos" w:hAnsi="Aptos"/>
                <w:noProof/>
                <w:color w:val="000000" w:themeColor="text1"/>
                <w:sz w:val="20"/>
                <w:szCs w:val="20"/>
              </w:rPr>
              <w:t>[18]</w:t>
            </w:r>
            <w:r w:rsidR="00DD346F" w:rsidRPr="00DD346F">
              <w:rPr>
                <w:rFonts w:ascii="Aptos" w:hAnsi="Aptos"/>
                <w:color w:val="000000" w:themeColor="text1"/>
                <w:sz w:val="20"/>
                <w:szCs w:val="20"/>
              </w:rPr>
              <w:fldChar w:fldCharType="end"/>
            </w:r>
            <w:r w:rsidR="00DD346F" w:rsidRPr="00DD346F">
              <w:rPr>
                <w:rFonts w:ascii="Aptos" w:hAnsi="Aptos" w:cs="Arial"/>
                <w:sz w:val="20"/>
                <w:szCs w:val="20"/>
              </w:rPr>
              <w:t xml:space="preserve">  </w:t>
            </w:r>
            <w:r w:rsidRPr="00DD346F">
              <w:rPr>
                <w:rFonts w:ascii="Aptos" w:hAnsi="Aptos" w:cs="Arial"/>
                <w:sz w:val="20"/>
                <w:szCs w:val="20"/>
              </w:rPr>
              <w:t xml:space="preserve">(HHblits probability of 99.49%). As in the case of SSV1, we detected the consensus glycosylation motifs (N-X-S/T) in Huangdivirus VP1 and VP3, which may be glycosylated by the virus-encoded glycosyltransferase (gene Huangdivirus_40). </w:t>
            </w:r>
          </w:p>
          <w:p w14:paraId="731DD44C" w14:textId="77777777" w:rsidR="00D6650D" w:rsidRPr="00D6650D" w:rsidRDefault="00D6650D" w:rsidP="00D6650D">
            <w:pPr>
              <w:jc w:val="both"/>
              <w:rPr>
                <w:rFonts w:ascii="Aptos" w:hAnsi="Aptos" w:cs="Arial"/>
                <w:sz w:val="20"/>
                <w:szCs w:val="20"/>
              </w:rPr>
            </w:pPr>
          </w:p>
          <w:p w14:paraId="0AD939B7" w14:textId="321172F0" w:rsidR="00D6650D" w:rsidRPr="00D92F43" w:rsidRDefault="00D6650D" w:rsidP="00D6650D">
            <w:pPr>
              <w:jc w:val="both"/>
              <w:rPr>
                <w:rFonts w:ascii="Aptos" w:hAnsi="Aptos"/>
                <w:color w:val="000000" w:themeColor="text1"/>
                <w:sz w:val="20"/>
                <w:szCs w:val="20"/>
              </w:rPr>
            </w:pPr>
            <w:r w:rsidRPr="00D92F43">
              <w:rPr>
                <w:rFonts w:ascii="Aptos" w:hAnsi="Aptos" w:cs="Arial"/>
                <w:sz w:val="20"/>
                <w:szCs w:val="20"/>
              </w:rPr>
              <w:t xml:space="preserve">“Chiyouviridae” is a potential new family of filamentous viruses in the order </w:t>
            </w:r>
            <w:proofErr w:type="spellStart"/>
            <w:r w:rsidRPr="003163C7">
              <w:rPr>
                <w:rFonts w:ascii="Aptos" w:hAnsi="Aptos" w:cs="Arial"/>
                <w:i/>
                <w:iCs/>
                <w:sz w:val="20"/>
                <w:szCs w:val="20"/>
              </w:rPr>
              <w:t>Ligamenvirales</w:t>
            </w:r>
            <w:proofErr w:type="spellEnd"/>
            <w:r w:rsidRPr="00D92F43">
              <w:rPr>
                <w:rFonts w:ascii="Aptos" w:hAnsi="Aptos" w:cs="Arial"/>
                <w:sz w:val="20"/>
                <w:szCs w:val="20"/>
              </w:rPr>
              <w:t xml:space="preserve"> (class </w:t>
            </w:r>
            <w:proofErr w:type="spellStart"/>
            <w:r w:rsidRPr="003163C7">
              <w:rPr>
                <w:rFonts w:ascii="Aptos" w:hAnsi="Aptos" w:cs="Arial"/>
                <w:i/>
                <w:iCs/>
                <w:sz w:val="20"/>
                <w:szCs w:val="20"/>
              </w:rPr>
              <w:t>Tokiviricetes</w:t>
            </w:r>
            <w:proofErr w:type="spellEnd"/>
            <w:r w:rsidRPr="00D92F43">
              <w:rPr>
                <w:rFonts w:ascii="Aptos" w:hAnsi="Aptos" w:cs="Arial"/>
                <w:sz w:val="20"/>
                <w:szCs w:val="20"/>
              </w:rPr>
              <w:t xml:space="preserve">, realm </w:t>
            </w:r>
            <w:proofErr w:type="spellStart"/>
            <w:r w:rsidRPr="003163C7">
              <w:rPr>
                <w:rFonts w:ascii="Aptos" w:hAnsi="Aptos" w:cs="Arial"/>
                <w:i/>
                <w:iCs/>
                <w:sz w:val="20"/>
                <w:szCs w:val="20"/>
              </w:rPr>
              <w:t>Adnaviria</w:t>
            </w:r>
            <w:proofErr w:type="spellEnd"/>
            <w:r w:rsidRPr="00D92F43">
              <w:rPr>
                <w:rFonts w:ascii="Aptos" w:hAnsi="Aptos" w:cs="Arial"/>
                <w:sz w:val="20"/>
                <w:szCs w:val="20"/>
              </w:rPr>
              <w:t>). “</w:t>
            </w:r>
            <w:r w:rsidRPr="000B1F9F">
              <w:rPr>
                <w:rFonts w:ascii="Aptos" w:hAnsi="Aptos" w:cs="Arial"/>
                <w:sz w:val="20"/>
                <w:szCs w:val="20"/>
              </w:rPr>
              <w:t>Chiyouviridae</w:t>
            </w:r>
            <w:r w:rsidRPr="00D92F43">
              <w:rPr>
                <w:rFonts w:ascii="Aptos" w:hAnsi="Aptos" w:cs="Arial"/>
                <w:sz w:val="20"/>
                <w:szCs w:val="20"/>
              </w:rPr>
              <w:t xml:space="preserve">” was detected in a hot spring and represented by one complete viral genome (Chiyouvirus ) targeted by two spacers of Bathyarchaeia sp. JAGTQC in the order </w:t>
            </w:r>
            <w:proofErr w:type="spellStart"/>
            <w:r w:rsidRPr="00D92F43">
              <w:rPr>
                <w:rFonts w:ascii="Aptos" w:hAnsi="Aptos" w:cs="Arial"/>
                <w:sz w:val="20"/>
                <w:szCs w:val="20"/>
              </w:rPr>
              <w:t>Bifangarchaeales</w:t>
            </w:r>
            <w:proofErr w:type="spellEnd"/>
            <w:r w:rsidRPr="00D92F43">
              <w:rPr>
                <w:rFonts w:ascii="Aptos" w:hAnsi="Aptos" w:cs="Arial"/>
                <w:sz w:val="20"/>
                <w:szCs w:val="20"/>
              </w:rPr>
              <w:t xml:space="preserve"> (Fig</w:t>
            </w:r>
            <w:r w:rsidR="00CF1A59" w:rsidRPr="00D92F43">
              <w:rPr>
                <w:rFonts w:ascii="Aptos" w:hAnsi="Aptos" w:cs="Arial"/>
                <w:sz w:val="20"/>
                <w:szCs w:val="20"/>
              </w:rPr>
              <w:t>. 5</w:t>
            </w:r>
            <w:r w:rsidRPr="00D92F43">
              <w:rPr>
                <w:rFonts w:ascii="Aptos" w:hAnsi="Aptos" w:cs="Arial"/>
                <w:sz w:val="20"/>
                <w:szCs w:val="20"/>
              </w:rPr>
              <w:t xml:space="preserve">D). Phylogenomic analysis of all available </w:t>
            </w:r>
            <w:proofErr w:type="spellStart"/>
            <w:r w:rsidRPr="003163C7">
              <w:rPr>
                <w:rFonts w:ascii="Aptos" w:hAnsi="Aptos" w:cs="Arial"/>
                <w:i/>
                <w:iCs/>
                <w:sz w:val="20"/>
                <w:szCs w:val="20"/>
              </w:rPr>
              <w:t>Tokiviricetes</w:t>
            </w:r>
            <w:proofErr w:type="spellEnd"/>
            <w:r w:rsidR="00D92F43" w:rsidRPr="00D92F43">
              <w:rPr>
                <w:rFonts w:ascii="Aptos" w:hAnsi="Aptos" w:cs="Arial"/>
                <w:sz w:val="20"/>
                <w:szCs w:val="20"/>
              </w:rPr>
              <w:t xml:space="preserve"> </w:t>
            </w:r>
            <w:r w:rsidR="00CF1A59" w:rsidRPr="00D92F43">
              <w:rPr>
                <w:rFonts w:ascii="Aptos" w:hAnsi="Aptos"/>
                <w:color w:val="000000" w:themeColor="text1"/>
                <w:sz w:val="20"/>
                <w:szCs w:val="20"/>
              </w:rPr>
              <w:fldChar w:fldCharType="begin">
                <w:fldData xml:space="preserve">PEVuZE5vdGU+PENpdGU+PEF1dGhvcj5CYXF1ZXJvPC9BdXRob3I+PFllYXI+MjAyMDwvWWVhcj48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</w:fldData>
              </w:fldChar>
            </w:r>
            <w:r w:rsidR="00CF1A59" w:rsidRPr="00D92F43">
              <w:rPr>
                <w:rFonts w:ascii="Aptos" w:hAnsi="Aptos"/>
                <w:color w:val="000000" w:themeColor="text1"/>
                <w:sz w:val="20"/>
                <w:szCs w:val="20"/>
              </w:rPr>
              <w:instrText xml:space="preserve"> ADDIN EN.CITE </w:instrText>
            </w:r>
            <w:r w:rsidR="00CF1A59" w:rsidRPr="00D92F43">
              <w:rPr>
                <w:rFonts w:ascii="Aptos" w:hAnsi="Aptos"/>
                <w:color w:val="000000" w:themeColor="text1"/>
                <w:sz w:val="20"/>
                <w:szCs w:val="20"/>
              </w:rPr>
              <w:fldChar w:fldCharType="begin">
                <w:fldData xml:space="preserve">PEVuZE5vdGU+PENpdGU+PEF1dGhvcj5CYXF1ZXJvPC9BdXRob3I+PFllYXI+MjAyMDwvWWVhcj48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</w:fldData>
              </w:fldChar>
            </w:r>
            <w:r w:rsidR="00CF1A59" w:rsidRPr="00D92F43">
              <w:rPr>
                <w:rFonts w:ascii="Aptos" w:hAnsi="Aptos"/>
                <w:color w:val="000000" w:themeColor="text1"/>
                <w:sz w:val="20"/>
                <w:szCs w:val="20"/>
              </w:rPr>
              <w:instrText xml:space="preserve"> ADDIN EN.CITE.DATA </w:instrText>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separate"/>
            </w:r>
            <w:r w:rsidR="00CF1A59" w:rsidRPr="00D92F43">
              <w:rPr>
                <w:rFonts w:ascii="Aptos" w:hAnsi="Aptos"/>
                <w:noProof/>
                <w:color w:val="000000" w:themeColor="text1"/>
                <w:sz w:val="20"/>
                <w:szCs w:val="20"/>
              </w:rPr>
              <w:t>[19]</w:t>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t xml:space="preserve"> </w:t>
            </w:r>
            <w:r w:rsidRPr="00D92F43">
              <w:rPr>
                <w:rFonts w:ascii="Aptos" w:hAnsi="Aptos" w:cs="Arial"/>
                <w:sz w:val="20"/>
                <w:szCs w:val="20"/>
              </w:rPr>
              <w:t xml:space="preserve">genomes recapitulated the previously established relationships and showed that Chiyouvirus forms a separate clade within the order </w:t>
            </w:r>
            <w:r w:rsidRPr="003163C7">
              <w:rPr>
                <w:rFonts w:ascii="Aptos" w:hAnsi="Aptos" w:cs="Arial"/>
                <w:i/>
                <w:iCs/>
                <w:sz w:val="20"/>
                <w:szCs w:val="20"/>
              </w:rPr>
              <w:t>Ligamenvirales</w:t>
            </w:r>
            <w:r w:rsidRPr="00D92F43">
              <w:rPr>
                <w:rFonts w:ascii="Aptos" w:hAnsi="Aptos" w:cs="Arial"/>
                <w:sz w:val="20"/>
                <w:szCs w:val="20"/>
              </w:rPr>
              <w:t xml:space="preserve">, most closely related to the families </w:t>
            </w:r>
            <w:proofErr w:type="spellStart"/>
            <w:r w:rsidRPr="003163C7">
              <w:rPr>
                <w:rFonts w:ascii="Aptos" w:hAnsi="Aptos" w:cs="Arial"/>
                <w:i/>
                <w:iCs/>
                <w:sz w:val="20"/>
                <w:szCs w:val="20"/>
              </w:rPr>
              <w:t>Rudiviridae</w:t>
            </w:r>
            <w:proofErr w:type="spellEnd"/>
            <w:r w:rsidRPr="00D92F43">
              <w:rPr>
                <w:rFonts w:ascii="Aptos" w:hAnsi="Aptos" w:cs="Arial"/>
                <w:sz w:val="20"/>
                <w:szCs w:val="20"/>
              </w:rPr>
              <w:t xml:space="preserve"> and </w:t>
            </w:r>
            <w:proofErr w:type="spellStart"/>
            <w:r w:rsidRPr="003163C7">
              <w:rPr>
                <w:rFonts w:ascii="Aptos" w:hAnsi="Aptos" w:cs="Arial"/>
                <w:i/>
                <w:iCs/>
                <w:sz w:val="20"/>
                <w:szCs w:val="20"/>
              </w:rPr>
              <w:t>Ungulaviridae</w:t>
            </w:r>
            <w:proofErr w:type="spellEnd"/>
            <w:r w:rsidRPr="00D92F43">
              <w:rPr>
                <w:rFonts w:ascii="Aptos" w:hAnsi="Aptos" w:cs="Arial"/>
                <w:sz w:val="20"/>
                <w:szCs w:val="20"/>
              </w:rPr>
              <w:t xml:space="preserve"> (Fig. </w:t>
            </w:r>
            <w:r w:rsidR="00CF1A59" w:rsidRPr="00D92F43">
              <w:rPr>
                <w:rFonts w:ascii="Aptos" w:hAnsi="Aptos" w:cs="Arial"/>
                <w:sz w:val="20"/>
                <w:szCs w:val="20"/>
              </w:rPr>
              <w:t>4</w:t>
            </w:r>
            <w:r w:rsidRPr="00D92F43">
              <w:rPr>
                <w:rFonts w:ascii="Aptos" w:hAnsi="Aptos" w:cs="Arial"/>
                <w:sz w:val="20"/>
                <w:szCs w:val="20"/>
              </w:rPr>
              <w:t xml:space="preserve">A). Whole proteome comparison showed &lt;50% average amino acid identity (AAI) between protein homologs from Chiyouvirus and members of other viral families, with the highest AAI (46%) with the genus </w:t>
            </w:r>
            <w:proofErr w:type="spellStart"/>
            <w:r w:rsidRPr="003163C7">
              <w:rPr>
                <w:rFonts w:ascii="Aptos" w:hAnsi="Aptos" w:cs="Arial"/>
                <w:i/>
                <w:iCs/>
                <w:sz w:val="20"/>
                <w:szCs w:val="20"/>
              </w:rPr>
              <w:t>Icerudivirus</w:t>
            </w:r>
            <w:proofErr w:type="spellEnd"/>
            <w:r w:rsidRPr="00D92F43">
              <w:rPr>
                <w:rFonts w:ascii="Aptos" w:hAnsi="Aptos" w:cs="Arial"/>
                <w:sz w:val="20"/>
                <w:szCs w:val="20"/>
              </w:rPr>
              <w:t xml:space="preserve"> of the family </w:t>
            </w:r>
            <w:r w:rsidRPr="003163C7">
              <w:rPr>
                <w:rFonts w:ascii="Aptos" w:hAnsi="Aptos" w:cs="Arial"/>
                <w:i/>
                <w:iCs/>
                <w:sz w:val="20"/>
                <w:szCs w:val="20"/>
              </w:rPr>
              <w:t>Rudiviridae</w:t>
            </w:r>
            <w:r w:rsidRPr="00D92F43">
              <w:rPr>
                <w:rFonts w:ascii="Aptos" w:hAnsi="Aptos" w:cs="Arial"/>
                <w:sz w:val="20"/>
                <w:szCs w:val="20"/>
              </w:rPr>
              <w:t xml:space="preserve"> (Fig. </w:t>
            </w:r>
            <w:r w:rsidR="00CF1A59" w:rsidRPr="00D92F43">
              <w:rPr>
                <w:rFonts w:ascii="Aptos" w:hAnsi="Aptos" w:cs="Arial"/>
                <w:sz w:val="20"/>
                <w:szCs w:val="20"/>
              </w:rPr>
              <w:t>4</w:t>
            </w:r>
            <w:r w:rsidRPr="00D92F43">
              <w:rPr>
                <w:rFonts w:ascii="Aptos" w:hAnsi="Aptos" w:cs="Arial"/>
                <w:sz w:val="20"/>
                <w:szCs w:val="20"/>
              </w:rPr>
              <w:t xml:space="preserve">B). Similar to all members of the families </w:t>
            </w:r>
            <w:proofErr w:type="spellStart"/>
            <w:r w:rsidRPr="003163C7">
              <w:rPr>
                <w:rFonts w:ascii="Aptos" w:hAnsi="Aptos" w:cs="Arial"/>
                <w:i/>
                <w:iCs/>
                <w:sz w:val="20"/>
                <w:szCs w:val="20"/>
              </w:rPr>
              <w:t>Ungulaviridae</w:t>
            </w:r>
            <w:proofErr w:type="spellEnd"/>
            <w:r w:rsidRPr="00D92F43">
              <w:rPr>
                <w:rFonts w:ascii="Aptos" w:hAnsi="Aptos" w:cs="Arial"/>
                <w:sz w:val="20"/>
                <w:szCs w:val="20"/>
              </w:rPr>
              <w:t xml:space="preserve"> and </w:t>
            </w:r>
            <w:proofErr w:type="spellStart"/>
            <w:r w:rsidRPr="003163C7">
              <w:rPr>
                <w:rFonts w:ascii="Aptos" w:hAnsi="Aptos" w:cs="Arial"/>
                <w:i/>
                <w:iCs/>
                <w:sz w:val="20"/>
                <w:szCs w:val="20"/>
              </w:rPr>
              <w:t>Lipothrixviridae</w:t>
            </w:r>
            <w:proofErr w:type="spellEnd"/>
            <w:r w:rsidRPr="00D92F43">
              <w:rPr>
                <w:rFonts w:ascii="Aptos" w:hAnsi="Aptos" w:cs="Arial"/>
                <w:sz w:val="20"/>
                <w:szCs w:val="20"/>
              </w:rPr>
              <w:t xml:space="preserve"> but only some members of the family Rudiviridae </w:t>
            </w:r>
            <w:r w:rsidR="00CF1A59" w:rsidRPr="00D92F43">
              <w:rPr>
                <w:rFonts w:ascii="Aptos" w:hAnsi="Aptos"/>
                <w:color w:val="000000" w:themeColor="text1"/>
                <w:sz w:val="20"/>
                <w:szCs w:val="20"/>
              </w:rPr>
              <w:fldChar w:fldCharType="begin">
                <w:fldData xml:space="preserve">PEVuZE5vdGU+PENpdGU+PEF1dGhvcj5CYXF1ZXJvPC9BdXRob3I+PFllYXI+MjAyMDwvWWVhcj48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</w:fldData>
              </w:fldChar>
            </w:r>
            <w:r w:rsidR="00CF1A59" w:rsidRPr="00D92F43">
              <w:rPr>
                <w:rFonts w:ascii="Aptos" w:hAnsi="Aptos"/>
                <w:color w:val="000000" w:themeColor="text1"/>
                <w:sz w:val="20"/>
                <w:szCs w:val="20"/>
              </w:rPr>
              <w:instrText xml:space="preserve"> ADDIN EN.CITE </w:instrText>
            </w:r>
            <w:r w:rsidR="00CF1A59" w:rsidRPr="00D92F43">
              <w:rPr>
                <w:rFonts w:ascii="Aptos" w:hAnsi="Aptos"/>
                <w:color w:val="000000" w:themeColor="text1"/>
                <w:sz w:val="20"/>
                <w:szCs w:val="20"/>
              </w:rPr>
              <w:fldChar w:fldCharType="begin">
                <w:fldData xml:space="preserve">PEVuZE5vdGU+PENpdGU+PEF1dGhvcj5CYXF1ZXJvPC9BdXRob3I+PFllYXI+MjAyMDwvWWVhcj48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</w:fldData>
              </w:fldChar>
            </w:r>
            <w:r w:rsidR="00CF1A59" w:rsidRPr="00D92F43">
              <w:rPr>
                <w:rFonts w:ascii="Aptos" w:hAnsi="Aptos"/>
                <w:color w:val="000000" w:themeColor="text1"/>
                <w:sz w:val="20"/>
                <w:szCs w:val="20"/>
              </w:rPr>
              <w:instrText xml:space="preserve"> ADDIN EN.CITE.DATA </w:instrText>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separate"/>
            </w:r>
            <w:r w:rsidR="00CF1A59" w:rsidRPr="00D92F43">
              <w:rPr>
                <w:rFonts w:ascii="Aptos" w:hAnsi="Aptos"/>
                <w:noProof/>
                <w:color w:val="000000" w:themeColor="text1"/>
                <w:sz w:val="20"/>
                <w:szCs w:val="20"/>
              </w:rPr>
              <w:t>[19]</w:t>
            </w:r>
            <w:r w:rsidR="00CF1A59" w:rsidRPr="00D92F43">
              <w:rPr>
                <w:rFonts w:ascii="Aptos" w:hAnsi="Aptos"/>
                <w:color w:val="000000" w:themeColor="text1"/>
                <w:sz w:val="20"/>
                <w:szCs w:val="20"/>
              </w:rPr>
              <w:fldChar w:fldCharType="end"/>
            </w:r>
            <w:r w:rsidRPr="00D92F43">
              <w:rPr>
                <w:rFonts w:ascii="Aptos" w:hAnsi="Aptos" w:cs="Arial"/>
                <w:sz w:val="20"/>
                <w:szCs w:val="20"/>
              </w:rPr>
              <w:t>, Chiyouvirus encodes two MCPs (genes Chiyouvirus_14 and Chiyouvirus_23), each comprising an alpha-helix bundle (Fig</w:t>
            </w:r>
            <w:r w:rsidR="00CF1A59" w:rsidRPr="00D92F43">
              <w:rPr>
                <w:rFonts w:ascii="Aptos" w:hAnsi="Aptos" w:cs="Arial"/>
                <w:sz w:val="20"/>
                <w:szCs w:val="20"/>
              </w:rPr>
              <w:t>s 4</w:t>
            </w:r>
            <w:r w:rsidRPr="00D92F43">
              <w:rPr>
                <w:rFonts w:ascii="Aptos" w:hAnsi="Aptos" w:cs="Arial"/>
                <w:sz w:val="20"/>
                <w:szCs w:val="20"/>
              </w:rPr>
              <w:t>C</w:t>
            </w:r>
            <w:r w:rsidR="00CF1A59" w:rsidRPr="00D92F43">
              <w:rPr>
                <w:rFonts w:ascii="Aptos" w:hAnsi="Aptos" w:cs="Arial"/>
                <w:sz w:val="20"/>
                <w:szCs w:val="20"/>
              </w:rPr>
              <w:t xml:space="preserve"> and 5D</w:t>
            </w:r>
            <w:r w:rsidRPr="00D92F43">
              <w:rPr>
                <w:rFonts w:ascii="Aptos" w:hAnsi="Aptos" w:cs="Arial"/>
                <w:sz w:val="20"/>
                <w:szCs w:val="20"/>
              </w:rPr>
              <w:t xml:space="preserve">). In addition, Chiyouvirus encodes a large minor structural protein (Fig. </w:t>
            </w:r>
            <w:r w:rsidR="00CF1A59" w:rsidRPr="00D92F43">
              <w:rPr>
                <w:rFonts w:ascii="Aptos" w:hAnsi="Aptos" w:cs="Arial"/>
                <w:sz w:val="20"/>
                <w:szCs w:val="20"/>
              </w:rPr>
              <w:t>5</w:t>
            </w:r>
            <w:r w:rsidRPr="00D92F43">
              <w:rPr>
                <w:rFonts w:ascii="Aptos" w:hAnsi="Aptos" w:cs="Arial"/>
                <w:sz w:val="20"/>
                <w:szCs w:val="20"/>
              </w:rPr>
              <w:t xml:space="preserve">D and gene Chiyouvirus_18), a homolog of SIRV2 P1070 </w:t>
            </w:r>
            <w:r w:rsidR="00CF1A59" w:rsidRPr="00D92F43">
              <w:rPr>
                <w:rFonts w:ascii="Aptos" w:hAnsi="Aptos"/>
                <w:color w:val="000000" w:themeColor="text1"/>
                <w:sz w:val="20"/>
                <w:szCs w:val="20"/>
              </w:rPr>
              <w:fldChar w:fldCharType="begin">
                <w:fldData xml:space="preserve">PEVuZE5vdGU+PENpdGU+PEF1dGhvcj5RdWVtaW48L0F1dGhvcj48WWVhcj4yMDEzPC9ZZWFyPjxS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</w:fldData>
              </w:fldChar>
            </w:r>
            <w:r w:rsidR="00CF1A59" w:rsidRPr="00D92F43">
              <w:rPr>
                <w:rFonts w:ascii="Aptos" w:hAnsi="Aptos"/>
                <w:color w:val="000000" w:themeColor="text1"/>
                <w:sz w:val="20"/>
                <w:szCs w:val="20"/>
              </w:rPr>
              <w:instrText xml:space="preserve"> ADDIN EN.CITE </w:instrText>
            </w:r>
            <w:r w:rsidR="00CF1A59" w:rsidRPr="00D92F43">
              <w:rPr>
                <w:rFonts w:ascii="Aptos" w:hAnsi="Aptos"/>
                <w:color w:val="000000" w:themeColor="text1"/>
                <w:sz w:val="20"/>
                <w:szCs w:val="20"/>
              </w:rPr>
              <w:fldChar w:fldCharType="begin">
                <w:fldData xml:space="preserve">PEVuZE5vdGU+PENpdGU+PEF1dGhvcj5RdWVtaW48L0F1dGhvcj48WWVhcj4yMDEzPC9ZZWFyPjxS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</w:fldData>
              </w:fldChar>
            </w:r>
            <w:r w:rsidR="00CF1A59" w:rsidRPr="00D92F43">
              <w:rPr>
                <w:rFonts w:ascii="Aptos" w:hAnsi="Aptos"/>
                <w:color w:val="000000" w:themeColor="text1"/>
                <w:sz w:val="20"/>
                <w:szCs w:val="20"/>
              </w:rPr>
              <w:instrText xml:space="preserve"> ADDIN EN.CITE.DATA </w:instrText>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separate"/>
            </w:r>
            <w:r w:rsidR="00CF1A59" w:rsidRPr="00D92F43">
              <w:rPr>
                <w:rFonts w:ascii="Aptos" w:hAnsi="Aptos"/>
                <w:noProof/>
                <w:color w:val="000000" w:themeColor="text1"/>
                <w:sz w:val="20"/>
                <w:szCs w:val="20"/>
              </w:rPr>
              <w:t>[20, 21]</w:t>
            </w:r>
            <w:r w:rsidR="00CF1A59" w:rsidRPr="00D92F43">
              <w:rPr>
                <w:rFonts w:ascii="Aptos" w:hAnsi="Aptos"/>
                <w:color w:val="000000" w:themeColor="text1"/>
                <w:sz w:val="20"/>
                <w:szCs w:val="20"/>
              </w:rPr>
              <w:fldChar w:fldCharType="end"/>
            </w:r>
            <w:r w:rsidRPr="00D92F43">
              <w:rPr>
                <w:rFonts w:ascii="Aptos" w:hAnsi="Aptos" w:cs="Arial"/>
                <w:sz w:val="20"/>
                <w:szCs w:val="20"/>
              </w:rPr>
              <w:t xml:space="preserve">. Predictions for transmembrane proteins indicated that Chiyouvirus encodes eight potential transmembrane proteins (Fig. </w:t>
            </w:r>
            <w:r w:rsidR="00CF1A59" w:rsidRPr="00D92F43">
              <w:rPr>
                <w:rFonts w:ascii="Aptos" w:hAnsi="Aptos" w:cs="Arial"/>
                <w:sz w:val="20"/>
                <w:szCs w:val="20"/>
              </w:rPr>
              <w:t>5</w:t>
            </w:r>
            <w:r w:rsidRPr="00D92F43">
              <w:rPr>
                <w:rFonts w:ascii="Aptos" w:hAnsi="Aptos" w:cs="Arial"/>
                <w:sz w:val="20"/>
                <w:szCs w:val="20"/>
              </w:rPr>
              <w:t xml:space="preserve">D) suggesting that it is a membrane-enveloped filamentous virus, similar to the </w:t>
            </w:r>
            <w:proofErr w:type="spellStart"/>
            <w:r w:rsidRPr="00D92F43">
              <w:rPr>
                <w:rFonts w:ascii="Aptos" w:hAnsi="Aptos" w:cs="Arial"/>
                <w:sz w:val="20"/>
                <w:szCs w:val="20"/>
              </w:rPr>
              <w:t>adnaviruses</w:t>
            </w:r>
            <w:proofErr w:type="spellEnd"/>
            <w:r w:rsidRPr="00D92F43">
              <w:rPr>
                <w:rFonts w:ascii="Aptos" w:hAnsi="Aptos" w:cs="Arial"/>
                <w:sz w:val="20"/>
                <w:szCs w:val="20"/>
              </w:rPr>
              <w:t xml:space="preserve"> in the families </w:t>
            </w:r>
            <w:proofErr w:type="spellStart"/>
            <w:r w:rsidRPr="003163C7">
              <w:rPr>
                <w:rFonts w:ascii="Aptos" w:hAnsi="Aptos" w:cs="Arial"/>
                <w:i/>
                <w:iCs/>
                <w:sz w:val="20"/>
                <w:szCs w:val="20"/>
              </w:rPr>
              <w:t>Lipothrixviridae</w:t>
            </w:r>
            <w:proofErr w:type="spellEnd"/>
            <w:r w:rsidRPr="00D92F43">
              <w:rPr>
                <w:rFonts w:ascii="Aptos" w:hAnsi="Aptos" w:cs="Arial"/>
                <w:sz w:val="20"/>
                <w:szCs w:val="20"/>
              </w:rPr>
              <w:t xml:space="preserve">, </w:t>
            </w:r>
            <w:proofErr w:type="spellStart"/>
            <w:r w:rsidRPr="003163C7">
              <w:rPr>
                <w:rFonts w:ascii="Aptos" w:hAnsi="Aptos" w:cs="Arial"/>
                <w:i/>
                <w:iCs/>
                <w:sz w:val="20"/>
                <w:szCs w:val="20"/>
              </w:rPr>
              <w:t>Ungulaviridae</w:t>
            </w:r>
            <w:proofErr w:type="spellEnd"/>
            <w:r w:rsidRPr="00D92F43">
              <w:rPr>
                <w:rFonts w:ascii="Aptos" w:hAnsi="Aptos" w:cs="Arial"/>
                <w:sz w:val="20"/>
                <w:szCs w:val="20"/>
              </w:rPr>
              <w:t xml:space="preserve">, and </w:t>
            </w:r>
            <w:proofErr w:type="spellStart"/>
            <w:r w:rsidRPr="003163C7">
              <w:rPr>
                <w:rFonts w:ascii="Aptos" w:hAnsi="Aptos" w:cs="Arial"/>
                <w:i/>
                <w:iCs/>
                <w:sz w:val="20"/>
                <w:szCs w:val="20"/>
              </w:rPr>
              <w:t>Tristromaviridae</w:t>
            </w:r>
            <w:proofErr w:type="spellEnd"/>
            <w:r w:rsidRPr="00D92F43">
              <w:rPr>
                <w:rFonts w:ascii="Aptos" w:hAnsi="Aptos" w:cs="Arial"/>
                <w:sz w:val="20"/>
                <w:szCs w:val="20"/>
              </w:rPr>
              <w:t xml:space="preserve"> </w:t>
            </w:r>
            <w:r w:rsidR="00CF1A59" w:rsidRPr="00D92F43">
              <w:rPr>
                <w:rFonts w:ascii="Aptos" w:hAnsi="Aptos"/>
                <w:color w:val="000000" w:themeColor="text1"/>
                <w:sz w:val="20"/>
                <w:szCs w:val="20"/>
              </w:rPr>
              <w:fldChar w:fldCharType="begin">
                <w:fldData xml:space="preserve">PEVuZE5vdGU+PENpdGU+PEF1dGhvcj5CYXF1ZXJvPC9BdXRob3I+PFllYXI+MjAyMDwvWWVhcj48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</w:fldData>
              </w:fldChar>
            </w:r>
            <w:r w:rsidR="00CF1A59" w:rsidRPr="00D92F43">
              <w:rPr>
                <w:rFonts w:ascii="Aptos" w:hAnsi="Aptos"/>
                <w:color w:val="000000" w:themeColor="text1"/>
                <w:sz w:val="20"/>
                <w:szCs w:val="20"/>
              </w:rPr>
              <w:instrText xml:space="preserve"> ADDIN EN.CITE </w:instrText>
            </w:r>
            <w:r w:rsidR="00CF1A59" w:rsidRPr="00D92F43">
              <w:rPr>
                <w:rFonts w:ascii="Aptos" w:hAnsi="Aptos"/>
                <w:color w:val="000000" w:themeColor="text1"/>
                <w:sz w:val="20"/>
                <w:szCs w:val="20"/>
              </w:rPr>
              <w:fldChar w:fldCharType="begin">
                <w:fldData xml:space="preserve">PEVuZE5vdGU+PENpdGU+PEF1dGhvcj5CYXF1ZXJvPC9BdXRob3I+PFllYXI+MjAyMDwvWWVhcj48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</w:fldData>
              </w:fldChar>
            </w:r>
            <w:r w:rsidR="00CF1A59" w:rsidRPr="00D92F43">
              <w:rPr>
                <w:rFonts w:ascii="Aptos" w:hAnsi="Aptos"/>
                <w:color w:val="000000" w:themeColor="text1"/>
                <w:sz w:val="20"/>
                <w:szCs w:val="20"/>
              </w:rPr>
              <w:instrText xml:space="preserve"> ADDIN EN.CITE.DATA </w:instrText>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r>
            <w:r w:rsidR="00CF1A59" w:rsidRPr="00D92F43">
              <w:rPr>
                <w:rFonts w:ascii="Aptos" w:hAnsi="Aptos"/>
                <w:color w:val="000000" w:themeColor="text1"/>
                <w:sz w:val="20"/>
                <w:szCs w:val="20"/>
              </w:rPr>
              <w:fldChar w:fldCharType="separate"/>
            </w:r>
            <w:r w:rsidR="00CF1A59" w:rsidRPr="00D92F43">
              <w:rPr>
                <w:rFonts w:ascii="Aptos" w:hAnsi="Aptos"/>
                <w:noProof/>
                <w:color w:val="000000" w:themeColor="text1"/>
                <w:sz w:val="20"/>
                <w:szCs w:val="20"/>
              </w:rPr>
              <w:t>[22]</w:t>
            </w:r>
            <w:r w:rsidR="00CF1A59" w:rsidRPr="00D92F43">
              <w:rPr>
                <w:rFonts w:ascii="Aptos" w:hAnsi="Aptos"/>
                <w:color w:val="000000" w:themeColor="text1"/>
                <w:sz w:val="20"/>
                <w:szCs w:val="20"/>
              </w:rPr>
              <w:fldChar w:fldCharType="end"/>
            </w:r>
            <w:r w:rsidR="00CF1A59" w:rsidRPr="00D92F43">
              <w:rPr>
                <w:rFonts w:ascii="Aptos" w:hAnsi="Aptos"/>
                <w:color w:val="000000" w:themeColor="text1"/>
                <w:sz w:val="20"/>
                <w:szCs w:val="20"/>
              </w:rPr>
              <w:t>.</w:t>
            </w:r>
          </w:p>
          <w:p w14:paraId="7662AD4A" w14:textId="77777777" w:rsidR="00CF1A59" w:rsidRPr="00CF1A59" w:rsidRDefault="00CF1A59" w:rsidP="00D6650D">
            <w:pPr>
              <w:jc w:val="both"/>
              <w:rPr>
                <w:rFonts w:ascii="Aptos" w:hAnsi="Aptos" w:cs="Arial"/>
                <w:sz w:val="20"/>
                <w:szCs w:val="20"/>
              </w:rPr>
            </w:pPr>
          </w:p>
          <w:p w14:paraId="4035397A" w14:textId="54EAC10E" w:rsidR="0030294B" w:rsidRPr="00D92F43" w:rsidRDefault="00273642" w:rsidP="0030294B">
            <w:pPr>
              <w:rPr>
                <w:rFonts w:ascii="Aptos" w:hAnsi="Aptos" w:cs="Arial"/>
                <w:iCs/>
                <w:sz w:val="20"/>
                <w:szCs w:val="20"/>
              </w:rPr>
            </w:pPr>
            <w:r w:rsidRPr="00F12187">
              <w:rPr>
                <w:rFonts w:ascii="Aptos" w:hAnsi="Aptos" w:cs="Arial"/>
                <w:b/>
                <w:bCs/>
                <w:iCs/>
                <w:sz w:val="20"/>
                <w:szCs w:val="20"/>
              </w:rPr>
              <w:t>Demarcation criteria</w:t>
            </w:r>
            <w:r w:rsidRPr="00D92F43">
              <w:rPr>
                <w:rFonts w:ascii="Aptos" w:hAnsi="Aptos" w:cs="Arial"/>
                <w:iCs/>
                <w:sz w:val="20"/>
                <w:szCs w:val="20"/>
              </w:rPr>
              <w:t>:</w:t>
            </w:r>
            <w:r w:rsidR="008B236D" w:rsidRPr="00D92F43">
              <w:rPr>
                <w:rFonts w:ascii="Aptos" w:hAnsi="Aptos" w:cs="Arial"/>
                <w:iCs/>
                <w:sz w:val="20"/>
                <w:szCs w:val="20"/>
              </w:rPr>
              <w:t xml:space="preserve"> </w:t>
            </w:r>
          </w:p>
          <w:p w14:paraId="793F2AA0" w14:textId="77777777" w:rsidR="00D92F43" w:rsidRDefault="00D92F43" w:rsidP="00035126">
            <w:pPr>
              <w:rPr>
                <w:rFonts w:ascii="Aptos" w:hAnsi="Aptos" w:cs="Arial"/>
                <w:iCs/>
                <w:sz w:val="20"/>
                <w:szCs w:val="20"/>
              </w:rPr>
            </w:pPr>
            <w:r w:rsidRPr="00D92F43">
              <w:rPr>
                <w:rFonts w:ascii="Aptos" w:hAnsi="Aptos" w:cs="Arial"/>
                <w:iCs/>
                <w:sz w:val="20"/>
                <w:szCs w:val="20"/>
              </w:rPr>
              <w:t xml:space="preserve">We propose using 95% sequence identity as a species demarcation criterion, to be consistent with the classification of other bacterial and archaeal viruses. </w:t>
            </w:r>
            <w:r w:rsidR="00CF3A66">
              <w:rPr>
                <w:rFonts w:ascii="Aptos" w:hAnsi="Aptos" w:cs="Arial"/>
                <w:iCs/>
                <w:sz w:val="20"/>
                <w:szCs w:val="20"/>
              </w:rPr>
              <w:t>Membership in the respective families will be</w:t>
            </w:r>
            <w:r w:rsidRPr="00D92F43">
              <w:rPr>
                <w:rFonts w:ascii="Aptos" w:hAnsi="Aptos" w:cs="Arial"/>
                <w:iCs/>
                <w:sz w:val="20"/>
                <w:szCs w:val="20"/>
              </w:rPr>
              <w:t xml:space="preserve"> established based on the global proteomic tree calculated using </w:t>
            </w:r>
            <w:proofErr w:type="spellStart"/>
            <w:r w:rsidRPr="00D92F43">
              <w:rPr>
                <w:rFonts w:ascii="Aptos" w:hAnsi="Aptos" w:cs="Arial"/>
                <w:iCs/>
                <w:sz w:val="20"/>
                <w:szCs w:val="20"/>
              </w:rPr>
              <w:t>ViPTree</w:t>
            </w:r>
            <w:proofErr w:type="spellEnd"/>
            <w:r w:rsidRPr="00D92F43">
              <w:rPr>
                <w:rFonts w:ascii="Aptos" w:hAnsi="Aptos" w:cs="Arial"/>
                <w:iCs/>
                <w:sz w:val="20"/>
                <w:szCs w:val="20"/>
              </w:rPr>
              <w:t xml:space="preserve"> and VICTOR</w:t>
            </w:r>
            <w:r w:rsidR="0030294B">
              <w:rPr>
                <w:rFonts w:ascii="Aptos" w:hAnsi="Aptos" w:cs="Arial"/>
                <w:iCs/>
                <w:sz w:val="20"/>
                <w:szCs w:val="20"/>
              </w:rPr>
              <w:t xml:space="preserve"> </w:t>
            </w:r>
            <w:r w:rsidR="003163C7">
              <w:rPr>
                <w:rFonts w:ascii="Aptos" w:hAnsi="Aptos" w:cs="Arial"/>
                <w:iCs/>
                <w:sz w:val="20"/>
                <w:szCs w:val="20"/>
              </w:rPr>
              <w:t>as well as</w:t>
            </w:r>
            <w:r w:rsidR="0030294B">
              <w:rPr>
                <w:rFonts w:ascii="Aptos" w:hAnsi="Aptos" w:cs="Arial"/>
                <w:iCs/>
                <w:sz w:val="20"/>
                <w:szCs w:val="20"/>
              </w:rPr>
              <w:t xml:space="preserve"> </w:t>
            </w:r>
            <w:r w:rsidR="003163C7">
              <w:rPr>
                <w:rFonts w:ascii="Aptos" w:hAnsi="Aptos" w:cs="Arial"/>
                <w:iCs/>
                <w:sz w:val="20"/>
                <w:szCs w:val="20"/>
              </w:rPr>
              <w:t xml:space="preserve">phylogenetic analysis of </w:t>
            </w:r>
            <w:r w:rsidR="0030294B">
              <w:rPr>
                <w:rFonts w:ascii="Aptos" w:hAnsi="Aptos" w:cs="Arial"/>
                <w:iCs/>
                <w:sz w:val="20"/>
                <w:szCs w:val="20"/>
              </w:rPr>
              <w:t xml:space="preserve">hallmark </w:t>
            </w:r>
            <w:r w:rsidR="009A4A6A">
              <w:rPr>
                <w:rFonts w:ascii="Aptos" w:hAnsi="Aptos" w:cs="Arial"/>
                <w:iCs/>
                <w:sz w:val="20"/>
                <w:szCs w:val="20"/>
              </w:rPr>
              <w:t>proteins</w:t>
            </w:r>
            <w:r w:rsidR="00125836">
              <w:rPr>
                <w:rFonts w:ascii="Aptos" w:hAnsi="Aptos" w:cs="Arial"/>
                <w:iCs/>
                <w:sz w:val="20"/>
                <w:szCs w:val="20"/>
              </w:rPr>
              <w:t>.</w:t>
            </w:r>
          </w:p>
          <w:p w14:paraId="2038547A" w14:textId="77777777" w:rsidR="00F12187" w:rsidRDefault="00F12187" w:rsidP="00035126">
            <w:pPr>
              <w:rPr>
                <w:rFonts w:ascii="Aptos" w:hAnsi="Aptos" w:cs="Arial"/>
                <w:i/>
                <w:sz w:val="20"/>
                <w:szCs w:val="20"/>
              </w:rPr>
            </w:pPr>
          </w:p>
          <w:p w14:paraId="2FC9DE72" w14:textId="77777777" w:rsidR="00F12187" w:rsidRPr="00F12187" w:rsidRDefault="00F12187" w:rsidP="00035126">
            <w:pPr>
              <w:rPr>
                <w:rFonts w:ascii="Aptos" w:hAnsi="Aptos" w:cs="Arial"/>
                <w:b/>
                <w:bCs/>
                <w:iCs/>
                <w:sz w:val="20"/>
                <w:szCs w:val="20"/>
              </w:rPr>
            </w:pPr>
            <w:r w:rsidRPr="00F12187">
              <w:rPr>
                <w:rFonts w:ascii="Aptos" w:hAnsi="Aptos" w:cs="Arial"/>
                <w:b/>
                <w:bCs/>
                <w:iCs/>
                <w:sz w:val="20"/>
                <w:szCs w:val="20"/>
              </w:rPr>
              <w:t>Etymology</w:t>
            </w:r>
          </w:p>
          <w:p w14:paraId="3139BD10" w14:textId="77777777" w:rsidR="00E65340" w:rsidRPr="00E65340" w:rsidRDefault="00E65340" w:rsidP="00035126">
            <w:pPr>
              <w:rPr>
                <w:rFonts w:ascii="Aptos" w:hAnsi="Aptos" w:cs="Arial"/>
                <w:b/>
                <w:bCs/>
                <w:iCs/>
                <w:sz w:val="20"/>
                <w:szCs w:val="20"/>
              </w:rPr>
            </w:pPr>
            <w:proofErr w:type="spellStart"/>
            <w:r w:rsidRPr="00E65340">
              <w:rPr>
                <w:rFonts w:ascii="Aptos" w:hAnsi="Aptos" w:cs="Arial"/>
                <w:b/>
                <w:bCs/>
                <w:iCs/>
                <w:sz w:val="20"/>
                <w:szCs w:val="20"/>
              </w:rPr>
              <w:t>Bathyarchaeia</w:t>
            </w:r>
            <w:proofErr w:type="spellEnd"/>
            <w:r w:rsidRPr="00E65340">
              <w:rPr>
                <w:rFonts w:ascii="Aptos" w:hAnsi="Aptos" w:cs="Arial"/>
                <w:b/>
                <w:bCs/>
                <w:iCs/>
                <w:sz w:val="20"/>
                <w:szCs w:val="20"/>
              </w:rPr>
              <w:t xml:space="preserve"> </w:t>
            </w:r>
            <w:proofErr w:type="spellStart"/>
            <w:r w:rsidRPr="00E65340">
              <w:rPr>
                <w:rFonts w:ascii="Aptos" w:hAnsi="Aptos" w:cs="Arial"/>
                <w:b/>
                <w:bCs/>
                <w:iCs/>
                <w:sz w:val="20"/>
                <w:szCs w:val="20"/>
              </w:rPr>
              <w:t>bifangarchaeales</w:t>
            </w:r>
            <w:proofErr w:type="spellEnd"/>
            <w:r w:rsidRPr="00E65340">
              <w:rPr>
                <w:rFonts w:ascii="Aptos" w:hAnsi="Aptos" w:cs="Arial"/>
                <w:b/>
                <w:bCs/>
                <w:iCs/>
                <w:sz w:val="20"/>
                <w:szCs w:val="20"/>
              </w:rPr>
              <w:t xml:space="preserve"> </w:t>
            </w:r>
            <w:proofErr w:type="spellStart"/>
            <w:r w:rsidRPr="00E65340">
              <w:rPr>
                <w:rFonts w:ascii="Aptos" w:hAnsi="Aptos" w:cs="Arial"/>
                <w:b/>
                <w:bCs/>
                <w:iCs/>
                <w:sz w:val="20"/>
                <w:szCs w:val="20"/>
              </w:rPr>
              <w:t>Fuxivirus</w:t>
            </w:r>
            <w:proofErr w:type="spellEnd"/>
            <w:r w:rsidRPr="00E65340">
              <w:rPr>
                <w:rFonts w:ascii="Aptos" w:hAnsi="Aptos" w:cs="Arial"/>
                <w:b/>
                <w:bCs/>
                <w:iCs/>
                <w:sz w:val="20"/>
                <w:szCs w:val="20"/>
              </w:rPr>
              <w:t xml:space="preserve"> 1</w:t>
            </w:r>
          </w:p>
          <w:p w14:paraId="7FD65068" w14:textId="1109665C" w:rsidR="00E65340" w:rsidRDefault="00E65340" w:rsidP="00035126">
            <w:pPr>
              <w:rPr>
                <w:rFonts w:ascii="Aptos" w:hAnsi="Aptos" w:cs="Arial"/>
                <w:iCs/>
                <w:sz w:val="20"/>
                <w:szCs w:val="20"/>
              </w:rPr>
            </w:pPr>
            <w:r w:rsidRPr="00E65340">
              <w:rPr>
                <w:rFonts w:ascii="Aptos" w:hAnsi="Aptos" w:cs="Arial"/>
                <w:iCs/>
                <w:sz w:val="20"/>
                <w:szCs w:val="20"/>
              </w:rPr>
              <w:t xml:space="preserve">We propose classifying </w:t>
            </w:r>
            <w:proofErr w:type="spellStart"/>
            <w:r w:rsidRPr="00E65340">
              <w:rPr>
                <w:rFonts w:ascii="Aptos" w:hAnsi="Aptos" w:cs="Arial"/>
                <w:iCs/>
                <w:sz w:val="20"/>
                <w:szCs w:val="20"/>
              </w:rPr>
              <w:t>Bathyarchaeia</w:t>
            </w:r>
            <w:proofErr w:type="spellEnd"/>
            <w:r w:rsidRPr="00E65340">
              <w:rPr>
                <w:rFonts w:ascii="Aptos" w:hAnsi="Aptos" w:cs="Arial"/>
                <w:iCs/>
                <w:sz w:val="20"/>
                <w:szCs w:val="20"/>
              </w:rPr>
              <w:t xml:space="preserve"> </w:t>
            </w:r>
            <w:proofErr w:type="spellStart"/>
            <w:r w:rsidRPr="00E65340">
              <w:rPr>
                <w:rFonts w:ascii="Aptos" w:hAnsi="Aptos" w:cs="Arial"/>
                <w:iCs/>
                <w:sz w:val="20"/>
                <w:szCs w:val="20"/>
              </w:rPr>
              <w:t>bifangarchaeales</w:t>
            </w:r>
            <w:proofErr w:type="spellEnd"/>
            <w:r w:rsidRPr="00E65340">
              <w:rPr>
                <w:rFonts w:ascii="Aptos" w:hAnsi="Aptos" w:cs="Arial"/>
                <w:iCs/>
                <w:sz w:val="20"/>
                <w:szCs w:val="20"/>
              </w:rPr>
              <w:t xml:space="preserve"> </w:t>
            </w:r>
            <w:proofErr w:type="spellStart"/>
            <w:r w:rsidRPr="00E65340">
              <w:rPr>
                <w:rFonts w:ascii="Aptos" w:hAnsi="Aptos" w:cs="Arial"/>
                <w:iCs/>
                <w:sz w:val="20"/>
                <w:szCs w:val="20"/>
              </w:rPr>
              <w:t>Fuxivirus</w:t>
            </w:r>
            <w:proofErr w:type="spellEnd"/>
            <w:r w:rsidRPr="00E65340">
              <w:rPr>
                <w:rFonts w:ascii="Aptos" w:hAnsi="Aptos" w:cs="Arial"/>
                <w:iCs/>
                <w:sz w:val="20"/>
                <w:szCs w:val="20"/>
              </w:rPr>
              <w:t xml:space="preserve"> 1 into a species </w:t>
            </w:r>
            <w:r w:rsidRPr="00DB111F">
              <w:rPr>
                <w:rFonts w:ascii="Aptos" w:hAnsi="Aptos" w:cs="Arial"/>
                <w:i/>
                <w:sz w:val="20"/>
                <w:szCs w:val="20"/>
              </w:rPr>
              <w:t xml:space="preserve">Taijivirus </w:t>
            </w:r>
            <w:proofErr w:type="spellStart"/>
            <w:r w:rsidRPr="00DB111F">
              <w:rPr>
                <w:rFonts w:ascii="Aptos" w:hAnsi="Aptos" w:cs="Arial"/>
                <w:i/>
                <w:sz w:val="20"/>
                <w:szCs w:val="20"/>
              </w:rPr>
              <w:t>yinyang</w:t>
            </w:r>
            <w:proofErr w:type="spellEnd"/>
            <w:r w:rsidRPr="00E65340">
              <w:rPr>
                <w:rFonts w:ascii="Aptos" w:hAnsi="Aptos" w:cs="Arial"/>
                <w:iCs/>
                <w:sz w:val="20"/>
                <w:szCs w:val="20"/>
              </w:rPr>
              <w:t xml:space="preserve"> within a genus </w:t>
            </w:r>
            <w:r w:rsidRPr="00DB111F">
              <w:rPr>
                <w:rFonts w:ascii="Aptos" w:hAnsi="Aptos" w:cs="Arial"/>
                <w:i/>
                <w:sz w:val="20"/>
                <w:szCs w:val="20"/>
              </w:rPr>
              <w:t>Taijivirus</w:t>
            </w:r>
            <w:r w:rsidRPr="00E65340">
              <w:rPr>
                <w:rFonts w:ascii="Aptos" w:hAnsi="Aptos" w:cs="Arial"/>
                <w:iCs/>
                <w:sz w:val="20"/>
                <w:szCs w:val="20"/>
              </w:rPr>
              <w:t xml:space="preserve"> in the new family </w:t>
            </w:r>
            <w:bookmarkStart w:id="0" w:name="OLE_LINK3"/>
            <w:bookmarkStart w:id="1" w:name="OLE_LINK4"/>
            <w:r w:rsidRPr="00DB111F">
              <w:rPr>
                <w:rFonts w:ascii="Aptos" w:hAnsi="Aptos" w:cs="Arial"/>
                <w:i/>
                <w:sz w:val="20"/>
                <w:szCs w:val="20"/>
              </w:rPr>
              <w:t>Fuxiviridae</w:t>
            </w:r>
            <w:bookmarkEnd w:id="0"/>
            <w:bookmarkEnd w:id="1"/>
            <w:r w:rsidRPr="00E65340">
              <w:rPr>
                <w:rFonts w:ascii="Aptos" w:hAnsi="Aptos" w:cs="Arial"/>
                <w:iCs/>
                <w:sz w:val="20"/>
                <w:szCs w:val="20"/>
              </w:rPr>
              <w:t>.</w:t>
            </w:r>
          </w:p>
          <w:p w14:paraId="4529DD1B" w14:textId="7755BB66" w:rsidR="00E65340" w:rsidRPr="00E65340" w:rsidRDefault="00E65340" w:rsidP="00E65340">
            <w:pPr>
              <w:pStyle w:val="ListParagraph"/>
              <w:numPr>
                <w:ilvl w:val="0"/>
                <w:numId w:val="6"/>
              </w:numPr>
              <w:rPr>
                <w:rFonts w:ascii="Aptos" w:hAnsi="Aptos" w:cs="Arial"/>
                <w:iCs/>
                <w:sz w:val="20"/>
                <w:szCs w:val="20"/>
              </w:rPr>
            </w:pPr>
            <w:r w:rsidRPr="00DB111F">
              <w:rPr>
                <w:rFonts w:ascii="Aptos" w:hAnsi="Aptos" w:cs="Arial"/>
                <w:i/>
                <w:sz w:val="20"/>
                <w:szCs w:val="20"/>
              </w:rPr>
              <w:t>Fuxiviridae</w:t>
            </w:r>
            <w:r w:rsidRPr="00E65340">
              <w:rPr>
                <w:rFonts w:ascii="Aptos" w:hAnsi="Aptos" w:cs="Arial" w:hint="eastAsia"/>
                <w:iCs/>
                <w:sz w:val="20"/>
                <w:szCs w:val="20"/>
              </w:rPr>
              <w:t>,</w:t>
            </w:r>
            <w:r w:rsidRPr="00E65340">
              <w:rPr>
                <w:rFonts w:ascii="Aptos" w:hAnsi="Aptos" w:cs="Arial"/>
                <w:iCs/>
                <w:sz w:val="20"/>
                <w:szCs w:val="20"/>
              </w:rPr>
              <w:t xml:space="preserve"> </w:t>
            </w:r>
            <w:r w:rsidR="009D6AB6" w:rsidRPr="009D6AB6">
              <w:rPr>
                <w:rFonts w:ascii="Aptos" w:hAnsi="Aptos" w:cs="Arial"/>
                <w:iCs/>
                <w:sz w:val="20"/>
                <w:szCs w:val="20"/>
              </w:rPr>
              <w:t>Derived from Fuxi, a legendary figure in Chinese mythology known for his diverse talents and abilities.</w:t>
            </w:r>
          </w:p>
          <w:p w14:paraId="12E465F7" w14:textId="3979699D" w:rsidR="00E65340" w:rsidRPr="00E65340" w:rsidRDefault="00E65340" w:rsidP="00E65340">
            <w:pPr>
              <w:pStyle w:val="ListParagraph"/>
              <w:numPr>
                <w:ilvl w:val="0"/>
                <w:numId w:val="6"/>
              </w:numPr>
              <w:rPr>
                <w:rFonts w:ascii="Aptos" w:hAnsi="Aptos" w:cs="Arial"/>
                <w:iCs/>
                <w:sz w:val="20"/>
                <w:szCs w:val="20"/>
              </w:rPr>
            </w:pPr>
            <w:proofErr w:type="spellStart"/>
            <w:r w:rsidRPr="00DB111F">
              <w:rPr>
                <w:rFonts w:ascii="Aptos" w:hAnsi="Aptos" w:cs="Arial"/>
                <w:i/>
                <w:sz w:val="20"/>
                <w:szCs w:val="20"/>
              </w:rPr>
              <w:t>Taichivirus</w:t>
            </w:r>
            <w:proofErr w:type="spellEnd"/>
            <w:r w:rsidRPr="00E65340">
              <w:rPr>
                <w:rFonts w:ascii="Aptos" w:hAnsi="Aptos" w:cs="Arial" w:hint="eastAsia"/>
                <w:iCs/>
                <w:sz w:val="20"/>
                <w:szCs w:val="20"/>
              </w:rPr>
              <w:t>,</w:t>
            </w:r>
            <w:r w:rsidRPr="00E65340">
              <w:rPr>
                <w:rFonts w:ascii="Aptos" w:hAnsi="Aptos" w:cs="Arial"/>
                <w:iCs/>
                <w:sz w:val="20"/>
                <w:szCs w:val="20"/>
              </w:rPr>
              <w:t xml:space="preserve"> </w:t>
            </w:r>
            <w:r w:rsidR="00DB111F">
              <w:rPr>
                <w:rFonts w:ascii="Aptos" w:hAnsi="Aptos" w:cs="Arial"/>
                <w:iCs/>
                <w:sz w:val="20"/>
                <w:szCs w:val="20"/>
              </w:rPr>
              <w:t>n</w:t>
            </w:r>
            <w:r w:rsidRPr="00E65340">
              <w:rPr>
                <w:rFonts w:ascii="Aptos" w:hAnsi="Aptos" w:cs="Arial"/>
                <w:iCs/>
                <w:sz w:val="20"/>
                <w:szCs w:val="20"/>
              </w:rPr>
              <w:t>amed after Taichi, a Chinese philosophical concept emphasizing the balance of opposing forces.</w:t>
            </w:r>
          </w:p>
          <w:p w14:paraId="0B5771CF" w14:textId="739B20CA" w:rsidR="00E65340" w:rsidRDefault="00DB111F" w:rsidP="00E65340">
            <w:pPr>
              <w:pStyle w:val="ListParagraph"/>
              <w:numPr>
                <w:ilvl w:val="0"/>
                <w:numId w:val="6"/>
              </w:numPr>
              <w:rPr>
                <w:rFonts w:ascii="Aptos" w:hAnsi="Aptos" w:cs="Arial"/>
                <w:iCs/>
                <w:sz w:val="20"/>
                <w:szCs w:val="20"/>
                <w:lang w:eastAsia="zh-CN"/>
              </w:rPr>
            </w:pPr>
            <w:proofErr w:type="spellStart"/>
            <w:r>
              <w:rPr>
                <w:rFonts w:ascii="Aptos" w:hAnsi="Aptos" w:cs="Arial"/>
                <w:i/>
                <w:sz w:val="20"/>
                <w:szCs w:val="20"/>
              </w:rPr>
              <w:t>y</w:t>
            </w:r>
            <w:r w:rsidR="00E65340" w:rsidRPr="00DB111F">
              <w:rPr>
                <w:rFonts w:ascii="Aptos" w:hAnsi="Aptos" w:cs="Arial"/>
                <w:i/>
                <w:sz w:val="20"/>
                <w:szCs w:val="20"/>
              </w:rPr>
              <w:t>inyang</w:t>
            </w:r>
            <w:proofErr w:type="spellEnd"/>
            <w:r w:rsidR="00E65340" w:rsidRPr="00E65340">
              <w:rPr>
                <w:rFonts w:ascii="Aptos" w:hAnsi="Aptos" w:cs="Arial"/>
                <w:iCs/>
                <w:sz w:val="20"/>
                <w:szCs w:val="20"/>
              </w:rPr>
              <w:t>, the interconnected and complementary aspects of reality in Taichi philosophy.</w:t>
            </w:r>
          </w:p>
          <w:p w14:paraId="404389AF" w14:textId="77777777" w:rsidR="009D6AB6" w:rsidRDefault="009D6AB6" w:rsidP="009D6AB6">
            <w:pPr>
              <w:pStyle w:val="ListParagraph"/>
              <w:ind w:left="800"/>
              <w:rPr>
                <w:rFonts w:ascii="Aptos" w:hAnsi="Aptos" w:cs="Arial"/>
                <w:iCs/>
                <w:sz w:val="20"/>
                <w:szCs w:val="20"/>
                <w:lang w:eastAsia="zh-CN"/>
              </w:rPr>
            </w:pPr>
          </w:p>
          <w:p w14:paraId="1EDC5D26" w14:textId="12BB987D" w:rsidR="00E65340" w:rsidRPr="00E65340" w:rsidRDefault="00E65340" w:rsidP="00E65340">
            <w:pPr>
              <w:rPr>
                <w:rFonts w:ascii="Aptos" w:hAnsi="Aptos" w:cs="Arial"/>
                <w:b/>
                <w:bCs/>
                <w:iCs/>
                <w:sz w:val="20"/>
                <w:szCs w:val="20"/>
                <w:lang w:eastAsia="zh-CN"/>
              </w:rPr>
            </w:pPr>
            <w:proofErr w:type="spellStart"/>
            <w:r w:rsidRPr="00E65340">
              <w:rPr>
                <w:rFonts w:ascii="Aptos" w:hAnsi="Aptos" w:cs="Arial"/>
                <w:b/>
                <w:bCs/>
                <w:iCs/>
                <w:sz w:val="20"/>
                <w:szCs w:val="20"/>
                <w:lang w:eastAsia="zh-CN"/>
              </w:rPr>
              <w:t>Bathyarchaeia</w:t>
            </w:r>
            <w:proofErr w:type="spellEnd"/>
            <w:r w:rsidRPr="00E65340">
              <w:rPr>
                <w:rFonts w:ascii="Aptos" w:hAnsi="Aptos" w:cs="Arial"/>
                <w:b/>
                <w:bCs/>
                <w:iCs/>
                <w:sz w:val="20"/>
                <w:szCs w:val="20"/>
                <w:lang w:eastAsia="zh-CN"/>
              </w:rPr>
              <w:t xml:space="preserve"> </w:t>
            </w:r>
            <w:proofErr w:type="spellStart"/>
            <w:r w:rsidRPr="00E65340">
              <w:rPr>
                <w:rFonts w:ascii="Aptos" w:hAnsi="Aptos" w:cs="Arial"/>
                <w:b/>
                <w:bCs/>
                <w:iCs/>
                <w:sz w:val="20"/>
                <w:szCs w:val="20"/>
                <w:lang w:eastAsia="zh-CN"/>
              </w:rPr>
              <w:t>jinwuousiales</w:t>
            </w:r>
            <w:proofErr w:type="spellEnd"/>
            <w:r w:rsidRPr="00E65340">
              <w:rPr>
                <w:rFonts w:ascii="Aptos" w:hAnsi="Aptos" w:cs="Arial"/>
                <w:b/>
                <w:bCs/>
                <w:iCs/>
                <w:sz w:val="20"/>
                <w:szCs w:val="20"/>
                <w:lang w:eastAsia="zh-CN"/>
              </w:rPr>
              <w:t xml:space="preserve"> </w:t>
            </w:r>
            <w:proofErr w:type="spellStart"/>
            <w:r w:rsidRPr="00E65340">
              <w:rPr>
                <w:rFonts w:ascii="Aptos" w:hAnsi="Aptos" w:cs="Arial"/>
                <w:b/>
                <w:bCs/>
                <w:iCs/>
                <w:sz w:val="20"/>
                <w:szCs w:val="20"/>
                <w:lang w:eastAsia="zh-CN"/>
              </w:rPr>
              <w:t>Kupengvirus</w:t>
            </w:r>
            <w:proofErr w:type="spellEnd"/>
            <w:r w:rsidRPr="00E65340">
              <w:rPr>
                <w:rFonts w:ascii="Aptos" w:hAnsi="Aptos" w:cs="Arial"/>
                <w:b/>
                <w:bCs/>
                <w:iCs/>
                <w:sz w:val="20"/>
                <w:szCs w:val="20"/>
                <w:lang w:eastAsia="zh-CN"/>
              </w:rPr>
              <w:t xml:space="preserve"> 1</w:t>
            </w:r>
          </w:p>
          <w:p w14:paraId="5511D20A" w14:textId="3CE9B9C0" w:rsidR="0099665F" w:rsidRDefault="00E65340" w:rsidP="00E65340">
            <w:pPr>
              <w:rPr>
                <w:rFonts w:ascii="Aptos" w:hAnsi="Aptos" w:cs="Arial"/>
                <w:iCs/>
                <w:sz w:val="20"/>
                <w:szCs w:val="20"/>
                <w:lang w:eastAsia="zh-CN"/>
              </w:rPr>
            </w:pPr>
            <w:r w:rsidRPr="00E65340">
              <w:rPr>
                <w:rFonts w:ascii="Aptos" w:hAnsi="Aptos" w:cs="Arial"/>
                <w:iCs/>
                <w:sz w:val="20"/>
                <w:szCs w:val="20"/>
              </w:rPr>
              <w:t>We propose classifying</w:t>
            </w:r>
            <w:r>
              <w:rPr>
                <w:rFonts w:ascii="Aptos" w:hAnsi="Aptos" w:cs="Arial"/>
                <w:iCs/>
                <w:sz w:val="20"/>
                <w:szCs w:val="20"/>
              </w:rPr>
              <w:t xml:space="preserve"> </w:t>
            </w:r>
            <w:proofErr w:type="spellStart"/>
            <w:r w:rsidRPr="00E65340">
              <w:rPr>
                <w:rFonts w:ascii="Aptos" w:hAnsi="Aptos" w:cs="Arial"/>
                <w:iCs/>
                <w:sz w:val="20"/>
                <w:szCs w:val="20"/>
              </w:rPr>
              <w:t>Bathyarchaeia</w:t>
            </w:r>
            <w:proofErr w:type="spellEnd"/>
            <w:r w:rsidRPr="00E65340">
              <w:rPr>
                <w:rFonts w:ascii="Aptos" w:hAnsi="Aptos" w:cs="Arial"/>
                <w:iCs/>
                <w:sz w:val="20"/>
                <w:szCs w:val="20"/>
              </w:rPr>
              <w:t xml:space="preserve"> </w:t>
            </w:r>
            <w:proofErr w:type="spellStart"/>
            <w:r w:rsidRPr="00E65340">
              <w:rPr>
                <w:rFonts w:ascii="Aptos" w:hAnsi="Aptos" w:cs="Arial"/>
                <w:iCs/>
                <w:sz w:val="20"/>
                <w:szCs w:val="20"/>
              </w:rPr>
              <w:t>jinwuousiales</w:t>
            </w:r>
            <w:proofErr w:type="spellEnd"/>
            <w:r w:rsidRPr="00E65340">
              <w:rPr>
                <w:rFonts w:ascii="Aptos" w:hAnsi="Aptos" w:cs="Arial"/>
                <w:iCs/>
                <w:sz w:val="20"/>
                <w:szCs w:val="20"/>
              </w:rPr>
              <w:t xml:space="preserve"> </w:t>
            </w:r>
            <w:proofErr w:type="spellStart"/>
            <w:r w:rsidRPr="00E65340">
              <w:rPr>
                <w:rFonts w:ascii="Aptos" w:hAnsi="Aptos" w:cs="Arial"/>
                <w:iCs/>
                <w:sz w:val="20"/>
                <w:szCs w:val="20"/>
              </w:rPr>
              <w:t>Kupengvirus</w:t>
            </w:r>
            <w:proofErr w:type="spellEnd"/>
            <w:r w:rsidRPr="00E65340">
              <w:rPr>
                <w:rFonts w:ascii="Aptos" w:hAnsi="Aptos" w:cs="Arial"/>
                <w:iCs/>
                <w:sz w:val="20"/>
                <w:szCs w:val="20"/>
              </w:rPr>
              <w:t xml:space="preserve"> 1</w:t>
            </w:r>
            <w:r>
              <w:rPr>
                <w:rFonts w:ascii="Aptos" w:hAnsi="Aptos" w:cs="Arial"/>
                <w:iCs/>
                <w:sz w:val="20"/>
                <w:szCs w:val="20"/>
              </w:rPr>
              <w:t xml:space="preserve"> </w:t>
            </w:r>
            <w:r w:rsidRPr="00E65340">
              <w:rPr>
                <w:rFonts w:ascii="Aptos" w:hAnsi="Aptos" w:cs="Arial"/>
                <w:iCs/>
                <w:sz w:val="20"/>
                <w:szCs w:val="20"/>
              </w:rPr>
              <w:t>into a species</w:t>
            </w:r>
            <w:r>
              <w:rPr>
                <w:rFonts w:ascii="Aptos" w:hAnsi="Aptos" w:cs="Arial"/>
                <w:iCs/>
                <w:sz w:val="20"/>
                <w:szCs w:val="20"/>
              </w:rPr>
              <w:t xml:space="preserve"> </w:t>
            </w:r>
            <w:proofErr w:type="spellStart"/>
            <w:r w:rsidRPr="00DB111F">
              <w:rPr>
                <w:rFonts w:ascii="Aptos" w:hAnsi="Aptos" w:cs="Arial"/>
                <w:i/>
                <w:sz w:val="20"/>
                <w:szCs w:val="20"/>
              </w:rPr>
              <w:t>Dafengvirus</w:t>
            </w:r>
            <w:proofErr w:type="spellEnd"/>
            <w:r w:rsidRPr="00DB111F">
              <w:rPr>
                <w:rFonts w:ascii="Aptos" w:hAnsi="Aptos" w:cs="Arial"/>
                <w:i/>
                <w:sz w:val="20"/>
                <w:szCs w:val="20"/>
              </w:rPr>
              <w:t xml:space="preserve"> </w:t>
            </w:r>
            <w:proofErr w:type="spellStart"/>
            <w:r w:rsidRPr="00DB111F">
              <w:rPr>
                <w:rFonts w:ascii="Aptos" w:hAnsi="Aptos" w:cs="Arial"/>
                <w:i/>
                <w:sz w:val="20"/>
                <w:szCs w:val="20"/>
              </w:rPr>
              <w:t>linsing</w:t>
            </w:r>
            <w:proofErr w:type="spellEnd"/>
            <w:r>
              <w:rPr>
                <w:rFonts w:ascii="Aptos" w:hAnsi="Aptos" w:cs="Arial"/>
                <w:iCs/>
                <w:sz w:val="20"/>
                <w:szCs w:val="20"/>
              </w:rPr>
              <w:t xml:space="preserve"> </w:t>
            </w:r>
            <w:r w:rsidRPr="00E65340">
              <w:rPr>
                <w:rFonts w:ascii="Aptos" w:hAnsi="Aptos" w:cs="Arial"/>
                <w:iCs/>
                <w:sz w:val="20"/>
                <w:szCs w:val="20"/>
              </w:rPr>
              <w:t>within a genus</w:t>
            </w:r>
            <w:r>
              <w:rPr>
                <w:rFonts w:ascii="Aptos" w:hAnsi="Aptos" w:cs="Arial"/>
                <w:iCs/>
                <w:sz w:val="20"/>
                <w:szCs w:val="20"/>
              </w:rPr>
              <w:t xml:space="preserve"> </w:t>
            </w:r>
            <w:proofErr w:type="spellStart"/>
            <w:r w:rsidRPr="00DB111F">
              <w:rPr>
                <w:rFonts w:ascii="Aptos" w:hAnsi="Aptos" w:cs="Arial"/>
                <w:i/>
                <w:sz w:val="20"/>
                <w:szCs w:val="20"/>
              </w:rPr>
              <w:t>Dafengvirus</w:t>
            </w:r>
            <w:proofErr w:type="spellEnd"/>
            <w:r>
              <w:rPr>
                <w:rFonts w:ascii="Aptos" w:hAnsi="Aptos" w:cs="Arial"/>
                <w:iCs/>
                <w:sz w:val="20"/>
                <w:szCs w:val="20"/>
              </w:rPr>
              <w:t xml:space="preserve"> </w:t>
            </w:r>
            <w:r w:rsidRPr="00E65340">
              <w:rPr>
                <w:rFonts w:ascii="Aptos" w:hAnsi="Aptos" w:cs="Arial"/>
                <w:iCs/>
                <w:sz w:val="20"/>
                <w:szCs w:val="20"/>
              </w:rPr>
              <w:t>in the new family</w:t>
            </w:r>
            <w:r>
              <w:rPr>
                <w:rFonts w:ascii="Aptos" w:hAnsi="Aptos" w:cs="Arial"/>
                <w:iCs/>
                <w:sz w:val="20"/>
                <w:szCs w:val="20"/>
              </w:rPr>
              <w:t xml:space="preserve"> </w:t>
            </w:r>
            <w:r w:rsidRPr="00DB111F">
              <w:rPr>
                <w:rFonts w:ascii="Aptos" w:hAnsi="Aptos" w:cs="Arial"/>
                <w:i/>
                <w:sz w:val="20"/>
                <w:szCs w:val="20"/>
              </w:rPr>
              <w:t>Kunpengviridae</w:t>
            </w:r>
            <w:r>
              <w:rPr>
                <w:rFonts w:ascii="Aptos" w:hAnsi="Aptos" w:cs="Arial" w:hint="eastAsia"/>
                <w:iCs/>
                <w:sz w:val="20"/>
                <w:szCs w:val="20"/>
                <w:lang w:eastAsia="zh-CN"/>
              </w:rPr>
              <w:t>.</w:t>
            </w:r>
          </w:p>
          <w:p w14:paraId="7B33E5F2" w14:textId="126B89D3" w:rsidR="0099665F" w:rsidRPr="0099665F" w:rsidRDefault="00E65340" w:rsidP="0099665F">
            <w:pPr>
              <w:pStyle w:val="ListParagraph"/>
              <w:numPr>
                <w:ilvl w:val="0"/>
                <w:numId w:val="8"/>
              </w:numPr>
              <w:rPr>
                <w:rFonts w:ascii="Aptos" w:hAnsi="Aptos" w:cs="Arial"/>
                <w:iCs/>
                <w:sz w:val="20"/>
                <w:szCs w:val="20"/>
              </w:rPr>
            </w:pPr>
            <w:proofErr w:type="spellStart"/>
            <w:r w:rsidRPr="00DB111F">
              <w:rPr>
                <w:rFonts w:ascii="Aptos" w:hAnsi="Aptos" w:cs="Arial"/>
                <w:i/>
                <w:sz w:val="20"/>
                <w:szCs w:val="20"/>
              </w:rPr>
              <w:t>Kunpengviridae</w:t>
            </w:r>
            <w:proofErr w:type="spellEnd"/>
            <w:r w:rsidRPr="0099665F">
              <w:rPr>
                <w:rFonts w:ascii="Aptos" w:hAnsi="Aptos" w:cs="Arial"/>
                <w:iCs/>
                <w:sz w:val="20"/>
                <w:szCs w:val="20"/>
              </w:rPr>
              <w:t xml:space="preserve">, </w:t>
            </w:r>
            <w:r w:rsidR="00DB111F">
              <w:rPr>
                <w:rFonts w:ascii="Aptos" w:hAnsi="Aptos" w:cs="Arial"/>
                <w:iCs/>
                <w:sz w:val="20"/>
                <w:szCs w:val="20"/>
              </w:rPr>
              <w:t>n</w:t>
            </w:r>
            <w:r w:rsidR="009D6AB6" w:rsidRPr="009D6AB6">
              <w:rPr>
                <w:rFonts w:ascii="Aptos" w:hAnsi="Aptos" w:cs="Arial"/>
                <w:iCs/>
                <w:sz w:val="20"/>
                <w:szCs w:val="20"/>
              </w:rPr>
              <w:t xml:space="preserve">amed after </w:t>
            </w:r>
            <w:proofErr w:type="spellStart"/>
            <w:r w:rsidR="009D6AB6" w:rsidRPr="009D6AB6">
              <w:rPr>
                <w:rFonts w:ascii="Aptos" w:hAnsi="Aptos" w:cs="Arial"/>
                <w:iCs/>
                <w:sz w:val="20"/>
                <w:szCs w:val="20"/>
              </w:rPr>
              <w:t>Kunpeng</w:t>
            </w:r>
            <w:proofErr w:type="spellEnd"/>
            <w:r w:rsidR="009D6AB6" w:rsidRPr="009D6AB6">
              <w:rPr>
                <w:rFonts w:ascii="Aptos" w:hAnsi="Aptos" w:cs="Arial"/>
                <w:iCs/>
                <w:sz w:val="20"/>
                <w:szCs w:val="20"/>
              </w:rPr>
              <w:t>, a mythical creature in Chinese mythology known for its transformative abilities.</w:t>
            </w:r>
          </w:p>
          <w:p w14:paraId="05A5DB84" w14:textId="77777777" w:rsidR="0099665F" w:rsidRPr="0099665F" w:rsidRDefault="00E65340" w:rsidP="0099665F">
            <w:pPr>
              <w:pStyle w:val="ListParagraph"/>
              <w:numPr>
                <w:ilvl w:val="0"/>
                <w:numId w:val="8"/>
              </w:numPr>
              <w:rPr>
                <w:rFonts w:ascii="Aptos" w:hAnsi="Aptos" w:cs="Arial"/>
                <w:iCs/>
                <w:sz w:val="20"/>
                <w:szCs w:val="20"/>
                <w:lang w:eastAsia="zh-CN"/>
              </w:rPr>
            </w:pPr>
            <w:proofErr w:type="spellStart"/>
            <w:r w:rsidRPr="00DB111F">
              <w:rPr>
                <w:rFonts w:ascii="Aptos" w:hAnsi="Aptos" w:cs="Arial"/>
                <w:i/>
                <w:sz w:val="20"/>
                <w:szCs w:val="20"/>
                <w:lang w:eastAsia="zh-CN"/>
              </w:rPr>
              <w:t>Dafengvirus</w:t>
            </w:r>
            <w:proofErr w:type="spellEnd"/>
            <w:r w:rsidRPr="0099665F">
              <w:rPr>
                <w:rFonts w:ascii="Aptos" w:hAnsi="Aptos" w:cs="Arial"/>
                <w:iCs/>
                <w:sz w:val="20"/>
                <w:szCs w:val="20"/>
                <w:lang w:eastAsia="zh-CN"/>
              </w:rPr>
              <w:t xml:space="preserve">, </w:t>
            </w:r>
            <w:r w:rsidR="0099665F" w:rsidRPr="0099665F">
              <w:rPr>
                <w:rFonts w:ascii="Aptos" w:hAnsi="Aptos" w:cs="Arial"/>
                <w:iCs/>
                <w:sz w:val="20"/>
                <w:szCs w:val="20"/>
                <w:lang w:eastAsia="zh-CN"/>
              </w:rPr>
              <w:t xml:space="preserve">meaning "great wind" in Chinese, symbolizing the powerful force of transformation associated with </w:t>
            </w:r>
            <w:proofErr w:type="spellStart"/>
            <w:r w:rsidR="0099665F" w:rsidRPr="0099665F">
              <w:rPr>
                <w:rFonts w:ascii="Aptos" w:hAnsi="Aptos" w:cs="Arial"/>
                <w:iCs/>
                <w:sz w:val="20"/>
                <w:szCs w:val="20"/>
                <w:lang w:eastAsia="zh-CN"/>
              </w:rPr>
              <w:t>Kunpeng</w:t>
            </w:r>
            <w:proofErr w:type="spellEnd"/>
            <w:r w:rsidR="0099665F" w:rsidRPr="0099665F">
              <w:rPr>
                <w:rFonts w:ascii="Aptos" w:hAnsi="Aptos" w:cs="Arial"/>
                <w:iCs/>
                <w:sz w:val="20"/>
                <w:szCs w:val="20"/>
                <w:lang w:eastAsia="zh-CN"/>
              </w:rPr>
              <w:t>.</w:t>
            </w:r>
          </w:p>
          <w:p w14:paraId="3E94416F" w14:textId="20D3F430" w:rsidR="0099665F" w:rsidRDefault="00DB111F" w:rsidP="0099665F">
            <w:pPr>
              <w:pStyle w:val="ListParagraph"/>
              <w:numPr>
                <w:ilvl w:val="0"/>
                <w:numId w:val="8"/>
              </w:numPr>
              <w:rPr>
                <w:rFonts w:ascii="Aptos" w:hAnsi="Aptos" w:cs="Arial"/>
                <w:iCs/>
                <w:sz w:val="20"/>
                <w:szCs w:val="20"/>
                <w:lang w:eastAsia="zh-CN"/>
              </w:rPr>
            </w:pPr>
            <w:proofErr w:type="spellStart"/>
            <w:r>
              <w:rPr>
                <w:rFonts w:ascii="Aptos" w:hAnsi="Aptos" w:cs="Arial"/>
                <w:i/>
                <w:sz w:val="20"/>
                <w:szCs w:val="20"/>
                <w:lang w:eastAsia="zh-CN"/>
              </w:rPr>
              <w:lastRenderedPageBreak/>
              <w:t>l</w:t>
            </w:r>
            <w:r w:rsidR="00E65340" w:rsidRPr="00DB111F">
              <w:rPr>
                <w:rFonts w:ascii="Aptos" w:hAnsi="Aptos" w:cs="Arial"/>
                <w:i/>
                <w:sz w:val="20"/>
                <w:szCs w:val="20"/>
                <w:lang w:eastAsia="zh-CN"/>
              </w:rPr>
              <w:t>insing</w:t>
            </w:r>
            <w:proofErr w:type="spellEnd"/>
            <w:r w:rsidR="00E65340" w:rsidRPr="0099665F">
              <w:rPr>
                <w:rFonts w:ascii="Aptos" w:hAnsi="Aptos" w:cs="Arial"/>
                <w:iCs/>
                <w:sz w:val="20"/>
                <w:szCs w:val="20"/>
                <w:lang w:eastAsia="zh-CN"/>
              </w:rPr>
              <w:t>,</w:t>
            </w:r>
            <w:r w:rsidR="0099665F" w:rsidRPr="0099665F">
              <w:rPr>
                <w:rFonts w:ascii="Aptos" w:hAnsi="Aptos" w:cs="Arial"/>
                <w:iCs/>
                <w:sz w:val="20"/>
                <w:szCs w:val="20"/>
                <w:lang w:eastAsia="zh-CN"/>
              </w:rPr>
              <w:t xml:space="preserve"> meaning "to rise or ascend," alluding to the mythical bird </w:t>
            </w:r>
            <w:proofErr w:type="spellStart"/>
            <w:r w:rsidR="0099665F" w:rsidRPr="0099665F">
              <w:rPr>
                <w:rFonts w:ascii="Aptos" w:hAnsi="Aptos" w:cs="Arial"/>
                <w:iCs/>
                <w:sz w:val="20"/>
                <w:szCs w:val="20"/>
                <w:lang w:eastAsia="zh-CN"/>
              </w:rPr>
              <w:t>Kunpeng's</w:t>
            </w:r>
            <w:proofErr w:type="spellEnd"/>
            <w:r w:rsidR="0099665F" w:rsidRPr="0099665F">
              <w:rPr>
                <w:rFonts w:ascii="Aptos" w:hAnsi="Aptos" w:cs="Arial"/>
                <w:iCs/>
                <w:sz w:val="20"/>
                <w:szCs w:val="20"/>
                <w:lang w:eastAsia="zh-CN"/>
              </w:rPr>
              <w:t xml:space="preserve"> ability to soar to great heights.</w:t>
            </w:r>
          </w:p>
          <w:p w14:paraId="630E5160" w14:textId="77777777" w:rsidR="009D6AB6" w:rsidRPr="0099665F" w:rsidRDefault="009D6AB6" w:rsidP="009D6AB6">
            <w:pPr>
              <w:pStyle w:val="ListParagraph"/>
              <w:ind w:left="800"/>
              <w:rPr>
                <w:rFonts w:ascii="Aptos" w:hAnsi="Aptos" w:cs="Arial"/>
                <w:iCs/>
                <w:sz w:val="20"/>
                <w:szCs w:val="20"/>
                <w:lang w:eastAsia="zh-CN"/>
              </w:rPr>
            </w:pPr>
          </w:p>
          <w:p w14:paraId="217B49BD" w14:textId="5C7914D4" w:rsidR="00E65340" w:rsidRPr="0099665F" w:rsidRDefault="0099665F" w:rsidP="00E65340">
            <w:pPr>
              <w:rPr>
                <w:rFonts w:ascii="Aptos" w:hAnsi="Aptos" w:cs="Arial"/>
                <w:b/>
                <w:bCs/>
                <w:iCs/>
                <w:sz w:val="20"/>
                <w:szCs w:val="20"/>
                <w:lang w:eastAsia="zh-CN"/>
              </w:rPr>
            </w:pPr>
            <w:proofErr w:type="spellStart"/>
            <w:r w:rsidRPr="0099665F">
              <w:rPr>
                <w:rFonts w:ascii="Aptos" w:hAnsi="Aptos" w:cs="Arial"/>
                <w:b/>
                <w:bCs/>
                <w:iCs/>
                <w:sz w:val="20"/>
                <w:szCs w:val="20"/>
                <w:lang w:eastAsia="zh-CN"/>
              </w:rPr>
              <w:t>Bathyarchaeia</w:t>
            </w:r>
            <w:proofErr w:type="spellEnd"/>
            <w:r w:rsidRPr="0099665F">
              <w:rPr>
                <w:rFonts w:ascii="Aptos" w:hAnsi="Aptos" w:cs="Arial"/>
                <w:b/>
                <w:bCs/>
                <w:iCs/>
                <w:sz w:val="20"/>
                <w:szCs w:val="20"/>
                <w:lang w:eastAsia="zh-CN"/>
              </w:rPr>
              <w:t xml:space="preserve"> </w:t>
            </w:r>
            <w:proofErr w:type="spellStart"/>
            <w:r w:rsidRPr="0099665F">
              <w:rPr>
                <w:rFonts w:ascii="Aptos" w:hAnsi="Aptos" w:cs="Arial"/>
                <w:b/>
                <w:bCs/>
                <w:iCs/>
                <w:sz w:val="20"/>
                <w:szCs w:val="20"/>
                <w:lang w:eastAsia="zh-CN"/>
              </w:rPr>
              <w:t>bifangarchaeales</w:t>
            </w:r>
            <w:proofErr w:type="spellEnd"/>
            <w:r w:rsidRPr="0099665F">
              <w:rPr>
                <w:rFonts w:ascii="Aptos" w:hAnsi="Aptos" w:cs="Arial"/>
                <w:b/>
                <w:bCs/>
                <w:iCs/>
                <w:sz w:val="20"/>
                <w:szCs w:val="20"/>
                <w:lang w:eastAsia="zh-CN"/>
              </w:rPr>
              <w:t xml:space="preserve"> </w:t>
            </w:r>
            <w:proofErr w:type="spellStart"/>
            <w:r w:rsidRPr="0099665F">
              <w:rPr>
                <w:rFonts w:ascii="Aptos" w:hAnsi="Aptos" w:cs="Arial"/>
                <w:b/>
                <w:bCs/>
                <w:iCs/>
                <w:sz w:val="20"/>
                <w:szCs w:val="20"/>
                <w:lang w:eastAsia="zh-CN"/>
              </w:rPr>
              <w:t>Chiyouvirus</w:t>
            </w:r>
            <w:proofErr w:type="spellEnd"/>
            <w:r w:rsidRPr="0099665F">
              <w:rPr>
                <w:rFonts w:ascii="Aptos" w:hAnsi="Aptos" w:cs="Arial"/>
                <w:b/>
                <w:bCs/>
                <w:iCs/>
                <w:sz w:val="20"/>
                <w:szCs w:val="20"/>
                <w:lang w:eastAsia="zh-CN"/>
              </w:rPr>
              <w:t xml:space="preserve"> 1</w:t>
            </w:r>
          </w:p>
          <w:p w14:paraId="3ED9675F" w14:textId="29080B88" w:rsidR="0099665F" w:rsidRDefault="0099665F" w:rsidP="00E65340">
            <w:pPr>
              <w:rPr>
                <w:rFonts w:ascii="Aptos" w:hAnsi="Aptos" w:cs="Arial"/>
                <w:iCs/>
                <w:sz w:val="20"/>
                <w:szCs w:val="20"/>
              </w:rPr>
            </w:pPr>
            <w:r w:rsidRPr="00E65340">
              <w:rPr>
                <w:rFonts w:ascii="Aptos" w:hAnsi="Aptos" w:cs="Arial"/>
                <w:iCs/>
                <w:sz w:val="20"/>
                <w:szCs w:val="20"/>
              </w:rPr>
              <w:t>We propose classifying</w:t>
            </w:r>
            <w:r>
              <w:rPr>
                <w:rFonts w:ascii="Aptos" w:hAnsi="Aptos" w:cs="Arial"/>
                <w:iCs/>
                <w:sz w:val="20"/>
                <w:szCs w:val="20"/>
              </w:rPr>
              <w:t xml:space="preserve"> </w:t>
            </w:r>
            <w:proofErr w:type="spellStart"/>
            <w:r w:rsidRPr="0099665F">
              <w:rPr>
                <w:rFonts w:ascii="Aptos" w:hAnsi="Aptos" w:cs="Arial"/>
                <w:iCs/>
                <w:sz w:val="20"/>
                <w:szCs w:val="20"/>
              </w:rPr>
              <w:t>Bathyarchaeia</w:t>
            </w:r>
            <w:proofErr w:type="spellEnd"/>
            <w:r w:rsidRPr="0099665F">
              <w:rPr>
                <w:rFonts w:ascii="Aptos" w:hAnsi="Aptos" w:cs="Arial"/>
                <w:iCs/>
                <w:sz w:val="20"/>
                <w:szCs w:val="20"/>
              </w:rPr>
              <w:t xml:space="preserve"> </w:t>
            </w:r>
            <w:proofErr w:type="spellStart"/>
            <w:r w:rsidRPr="0099665F">
              <w:rPr>
                <w:rFonts w:ascii="Aptos" w:hAnsi="Aptos" w:cs="Arial"/>
                <w:iCs/>
                <w:sz w:val="20"/>
                <w:szCs w:val="20"/>
              </w:rPr>
              <w:t>bifangarchaeales</w:t>
            </w:r>
            <w:proofErr w:type="spellEnd"/>
            <w:r w:rsidRPr="0099665F">
              <w:rPr>
                <w:rFonts w:ascii="Aptos" w:hAnsi="Aptos" w:cs="Arial"/>
                <w:iCs/>
                <w:sz w:val="20"/>
                <w:szCs w:val="20"/>
              </w:rPr>
              <w:t xml:space="preserve"> </w:t>
            </w:r>
            <w:proofErr w:type="spellStart"/>
            <w:r w:rsidRPr="0099665F">
              <w:rPr>
                <w:rFonts w:ascii="Aptos" w:hAnsi="Aptos" w:cs="Arial"/>
                <w:iCs/>
                <w:sz w:val="20"/>
                <w:szCs w:val="20"/>
              </w:rPr>
              <w:t>Chiyouvirus</w:t>
            </w:r>
            <w:proofErr w:type="spellEnd"/>
            <w:r w:rsidRPr="0099665F">
              <w:rPr>
                <w:rFonts w:ascii="Aptos" w:hAnsi="Aptos" w:cs="Arial"/>
                <w:iCs/>
                <w:sz w:val="20"/>
                <w:szCs w:val="20"/>
              </w:rPr>
              <w:t xml:space="preserve"> 1</w:t>
            </w:r>
            <w:r>
              <w:rPr>
                <w:rFonts w:ascii="Aptos" w:hAnsi="Aptos" w:cs="Arial"/>
                <w:iCs/>
                <w:sz w:val="20"/>
                <w:szCs w:val="20"/>
              </w:rPr>
              <w:t xml:space="preserve"> </w:t>
            </w:r>
            <w:r w:rsidRPr="0099665F">
              <w:rPr>
                <w:rFonts w:ascii="Aptos" w:hAnsi="Aptos" w:cs="Arial"/>
                <w:iCs/>
                <w:sz w:val="20"/>
                <w:szCs w:val="20"/>
              </w:rPr>
              <w:t>into a species</w:t>
            </w:r>
            <w:r>
              <w:rPr>
                <w:rFonts w:ascii="Aptos" w:hAnsi="Aptos" w:cs="Arial"/>
                <w:iCs/>
                <w:sz w:val="20"/>
                <w:szCs w:val="20"/>
              </w:rPr>
              <w:t xml:space="preserve"> </w:t>
            </w:r>
            <w:proofErr w:type="spellStart"/>
            <w:r w:rsidR="009D6AB6" w:rsidRPr="00DB111F">
              <w:rPr>
                <w:rFonts w:ascii="Aptos" w:hAnsi="Aptos" w:cs="Arial"/>
                <w:i/>
                <w:sz w:val="20"/>
                <w:szCs w:val="20"/>
              </w:rPr>
              <w:t>Kuivirus</w:t>
            </w:r>
            <w:proofErr w:type="spellEnd"/>
            <w:r w:rsidR="009D6AB6" w:rsidRPr="00DB111F">
              <w:rPr>
                <w:rFonts w:ascii="Aptos" w:hAnsi="Aptos" w:cs="Arial"/>
                <w:i/>
                <w:sz w:val="20"/>
                <w:szCs w:val="20"/>
              </w:rPr>
              <w:t xml:space="preserve"> </w:t>
            </w:r>
            <w:proofErr w:type="spellStart"/>
            <w:r w:rsidR="009D6AB6" w:rsidRPr="00DB111F">
              <w:rPr>
                <w:rFonts w:ascii="Aptos" w:hAnsi="Aptos" w:cs="Arial"/>
                <w:i/>
                <w:sz w:val="20"/>
                <w:szCs w:val="20"/>
              </w:rPr>
              <w:t>xiongnu</w:t>
            </w:r>
            <w:proofErr w:type="spellEnd"/>
            <w:r w:rsidR="009D6AB6" w:rsidRPr="009D6AB6">
              <w:rPr>
                <w:rFonts w:ascii="Aptos" w:hAnsi="Aptos" w:cs="Arial"/>
                <w:iCs/>
                <w:sz w:val="20"/>
                <w:szCs w:val="20"/>
              </w:rPr>
              <w:t xml:space="preserve"> </w:t>
            </w:r>
            <w:r w:rsidRPr="0099665F">
              <w:rPr>
                <w:rFonts w:ascii="Aptos" w:hAnsi="Aptos" w:cs="Arial"/>
                <w:iCs/>
                <w:sz w:val="20"/>
                <w:szCs w:val="20"/>
              </w:rPr>
              <w:t>within a genus</w:t>
            </w:r>
            <w:r>
              <w:rPr>
                <w:rFonts w:ascii="Aptos" w:hAnsi="Aptos" w:cs="Arial"/>
                <w:iCs/>
                <w:sz w:val="20"/>
                <w:szCs w:val="20"/>
              </w:rPr>
              <w:t xml:space="preserve"> </w:t>
            </w:r>
            <w:proofErr w:type="spellStart"/>
            <w:r w:rsidR="009D6AB6" w:rsidRPr="00DB111F">
              <w:rPr>
                <w:rFonts w:ascii="Aptos" w:hAnsi="Aptos" w:cs="Arial"/>
                <w:i/>
                <w:sz w:val="20"/>
                <w:szCs w:val="20"/>
              </w:rPr>
              <w:t>Kuivirus</w:t>
            </w:r>
            <w:proofErr w:type="spellEnd"/>
            <w:r w:rsidR="009D6AB6" w:rsidRPr="009D6AB6">
              <w:rPr>
                <w:rFonts w:ascii="Aptos" w:hAnsi="Aptos" w:cs="Arial"/>
                <w:iCs/>
                <w:sz w:val="20"/>
                <w:szCs w:val="20"/>
              </w:rPr>
              <w:t xml:space="preserve"> </w:t>
            </w:r>
            <w:r w:rsidRPr="0099665F">
              <w:rPr>
                <w:rFonts w:ascii="Aptos" w:hAnsi="Aptos" w:cs="Arial"/>
                <w:iCs/>
                <w:sz w:val="20"/>
                <w:szCs w:val="20"/>
              </w:rPr>
              <w:t>in the new family</w:t>
            </w:r>
            <w:r>
              <w:rPr>
                <w:rFonts w:ascii="Aptos" w:hAnsi="Aptos" w:cs="Arial"/>
                <w:iCs/>
                <w:sz w:val="20"/>
                <w:szCs w:val="20"/>
              </w:rPr>
              <w:t xml:space="preserve"> </w:t>
            </w:r>
            <w:r w:rsidRPr="00DB111F">
              <w:rPr>
                <w:rFonts w:ascii="Aptos" w:hAnsi="Aptos" w:cs="Arial"/>
                <w:i/>
                <w:sz w:val="20"/>
                <w:szCs w:val="20"/>
              </w:rPr>
              <w:t>Chiyouviridae</w:t>
            </w:r>
            <w:r>
              <w:rPr>
                <w:rFonts w:ascii="Aptos" w:hAnsi="Aptos" w:cs="Arial"/>
                <w:iCs/>
                <w:sz w:val="20"/>
                <w:szCs w:val="20"/>
              </w:rPr>
              <w:t>.</w:t>
            </w:r>
          </w:p>
          <w:p w14:paraId="3DF63B9E" w14:textId="3476D7AB" w:rsidR="0099665F" w:rsidRPr="009D6AB6" w:rsidRDefault="0099665F" w:rsidP="009D6AB6">
            <w:pPr>
              <w:pStyle w:val="ListParagraph"/>
              <w:numPr>
                <w:ilvl w:val="0"/>
                <w:numId w:val="10"/>
              </w:numPr>
              <w:rPr>
                <w:rFonts w:ascii="Aptos" w:hAnsi="Aptos" w:cs="Arial"/>
                <w:iCs/>
                <w:sz w:val="20"/>
                <w:szCs w:val="20"/>
              </w:rPr>
            </w:pPr>
            <w:proofErr w:type="spellStart"/>
            <w:r w:rsidRPr="00DB111F">
              <w:rPr>
                <w:rFonts w:ascii="Aptos" w:hAnsi="Aptos" w:cs="Arial"/>
                <w:i/>
                <w:sz w:val="20"/>
                <w:szCs w:val="20"/>
              </w:rPr>
              <w:t>Chiyouviridae</w:t>
            </w:r>
            <w:proofErr w:type="spellEnd"/>
            <w:r w:rsidRPr="009D6AB6">
              <w:rPr>
                <w:rFonts w:ascii="Aptos" w:hAnsi="Aptos" w:cs="Arial"/>
                <w:iCs/>
                <w:sz w:val="20"/>
                <w:szCs w:val="20"/>
              </w:rPr>
              <w:t xml:space="preserve">, </w:t>
            </w:r>
            <w:r w:rsidR="00DB111F">
              <w:rPr>
                <w:rFonts w:ascii="Aptos" w:hAnsi="Aptos" w:cs="Arial"/>
                <w:iCs/>
                <w:sz w:val="20"/>
                <w:szCs w:val="20"/>
              </w:rPr>
              <w:t>i</w:t>
            </w:r>
            <w:r w:rsidR="009D6AB6" w:rsidRPr="009D6AB6">
              <w:rPr>
                <w:rFonts w:ascii="Aptos" w:hAnsi="Aptos" w:cs="Arial"/>
                <w:iCs/>
                <w:sz w:val="20"/>
                <w:szCs w:val="20"/>
              </w:rPr>
              <w:t xml:space="preserve">nspired by </w:t>
            </w:r>
            <w:proofErr w:type="spellStart"/>
            <w:r w:rsidR="009D6AB6" w:rsidRPr="009D6AB6">
              <w:rPr>
                <w:rFonts w:ascii="Aptos" w:hAnsi="Aptos" w:cs="Arial"/>
                <w:iCs/>
                <w:sz w:val="20"/>
                <w:szCs w:val="20"/>
              </w:rPr>
              <w:t>Chiyou</w:t>
            </w:r>
            <w:proofErr w:type="spellEnd"/>
            <w:r w:rsidR="009D6AB6" w:rsidRPr="009D6AB6">
              <w:rPr>
                <w:rFonts w:ascii="Aptos" w:hAnsi="Aptos" w:cs="Arial"/>
                <w:iCs/>
                <w:sz w:val="20"/>
                <w:szCs w:val="20"/>
              </w:rPr>
              <w:t>, a symbol of war and invention in Chinese mythology.</w:t>
            </w:r>
          </w:p>
          <w:p w14:paraId="37261B66" w14:textId="77777777" w:rsidR="009D6AB6" w:rsidRPr="009D6AB6" w:rsidRDefault="009D6AB6" w:rsidP="009D6AB6">
            <w:pPr>
              <w:pStyle w:val="ListParagraph"/>
              <w:numPr>
                <w:ilvl w:val="0"/>
                <w:numId w:val="10"/>
              </w:numPr>
              <w:rPr>
                <w:rFonts w:ascii="Aptos" w:hAnsi="Aptos" w:cs="Arial"/>
                <w:iCs/>
                <w:sz w:val="20"/>
                <w:szCs w:val="20"/>
              </w:rPr>
            </w:pPr>
            <w:proofErr w:type="spellStart"/>
            <w:r w:rsidRPr="00DB111F">
              <w:rPr>
                <w:rFonts w:ascii="Aptos" w:hAnsi="Aptos" w:cs="Arial"/>
                <w:i/>
                <w:sz w:val="20"/>
                <w:szCs w:val="20"/>
              </w:rPr>
              <w:t>Kuivirus</w:t>
            </w:r>
            <w:proofErr w:type="spellEnd"/>
            <w:r w:rsidRPr="009D6AB6">
              <w:rPr>
                <w:rFonts w:ascii="Aptos" w:hAnsi="Aptos" w:cs="Arial"/>
                <w:iCs/>
                <w:sz w:val="20"/>
                <w:szCs w:val="20"/>
              </w:rPr>
              <w:t>, refers to the one-legged mountain demon in Chinese mythology, known for causing chaos and destruction.</w:t>
            </w:r>
          </w:p>
          <w:p w14:paraId="77EE86B6" w14:textId="5EF750DE" w:rsidR="009D6AB6" w:rsidRDefault="009D6AB6" w:rsidP="009D6AB6">
            <w:pPr>
              <w:pStyle w:val="ListParagraph"/>
              <w:numPr>
                <w:ilvl w:val="0"/>
                <w:numId w:val="10"/>
              </w:numPr>
              <w:rPr>
                <w:rFonts w:ascii="Aptos" w:hAnsi="Aptos" w:cs="Arial"/>
                <w:iCs/>
                <w:sz w:val="20"/>
                <w:szCs w:val="20"/>
              </w:rPr>
            </w:pPr>
            <w:proofErr w:type="spellStart"/>
            <w:r w:rsidRPr="00DB111F">
              <w:rPr>
                <w:rFonts w:ascii="Aptos" w:hAnsi="Aptos" w:cs="Arial"/>
                <w:i/>
                <w:sz w:val="20"/>
                <w:szCs w:val="20"/>
              </w:rPr>
              <w:t>xiongnu</w:t>
            </w:r>
            <w:proofErr w:type="spellEnd"/>
            <w:r w:rsidRPr="009D6AB6">
              <w:rPr>
                <w:rFonts w:ascii="Aptos" w:hAnsi="Aptos" w:cs="Arial"/>
                <w:iCs/>
                <w:sz w:val="20"/>
                <w:szCs w:val="20"/>
              </w:rPr>
              <w:t xml:space="preserve">, </w:t>
            </w:r>
            <w:r w:rsidR="00DB111F">
              <w:rPr>
                <w:rFonts w:ascii="Aptos" w:hAnsi="Aptos" w:cs="Arial"/>
                <w:iCs/>
                <w:sz w:val="20"/>
                <w:szCs w:val="20"/>
              </w:rPr>
              <w:t>n</w:t>
            </w:r>
            <w:r w:rsidRPr="009D6AB6">
              <w:rPr>
                <w:rFonts w:ascii="Aptos" w:hAnsi="Aptos" w:cs="Arial"/>
                <w:iCs/>
                <w:sz w:val="20"/>
                <w:szCs w:val="20"/>
              </w:rPr>
              <w:t xml:space="preserve">amed after the </w:t>
            </w:r>
            <w:proofErr w:type="spellStart"/>
            <w:r w:rsidRPr="009D6AB6">
              <w:rPr>
                <w:rFonts w:ascii="Aptos" w:hAnsi="Aptos" w:cs="Arial"/>
                <w:iCs/>
                <w:sz w:val="20"/>
                <w:szCs w:val="20"/>
              </w:rPr>
              <w:t>Xiongnu</w:t>
            </w:r>
            <w:proofErr w:type="spellEnd"/>
            <w:r w:rsidRPr="009D6AB6">
              <w:rPr>
                <w:rFonts w:ascii="Aptos" w:hAnsi="Aptos" w:cs="Arial"/>
                <w:iCs/>
                <w:sz w:val="20"/>
                <w:szCs w:val="20"/>
              </w:rPr>
              <w:t>, a confederation of nomadic tribes in ancient China, known for their powerful military and complex relationship with the Chinese empire.</w:t>
            </w:r>
          </w:p>
          <w:p w14:paraId="484A08C5" w14:textId="77777777" w:rsidR="009D6AB6" w:rsidRPr="009D6AB6" w:rsidRDefault="009D6AB6" w:rsidP="009D6AB6">
            <w:pPr>
              <w:rPr>
                <w:rFonts w:ascii="Aptos" w:hAnsi="Aptos" w:cs="Arial"/>
                <w:iCs/>
                <w:sz w:val="20"/>
                <w:szCs w:val="20"/>
              </w:rPr>
            </w:pPr>
          </w:p>
          <w:p w14:paraId="53D228F6" w14:textId="77777777" w:rsidR="009D6AB6" w:rsidRDefault="009D6AB6" w:rsidP="00E65340">
            <w:pPr>
              <w:rPr>
                <w:rFonts w:ascii="Aptos" w:hAnsi="Aptos" w:cs="Arial"/>
                <w:b/>
                <w:bCs/>
                <w:iCs/>
                <w:sz w:val="20"/>
                <w:szCs w:val="20"/>
              </w:rPr>
            </w:pPr>
            <w:proofErr w:type="spellStart"/>
            <w:r w:rsidRPr="009D6AB6">
              <w:rPr>
                <w:rFonts w:ascii="Aptos" w:hAnsi="Aptos" w:cs="Arial"/>
                <w:b/>
                <w:bCs/>
                <w:iCs/>
                <w:sz w:val="20"/>
                <w:szCs w:val="20"/>
              </w:rPr>
              <w:t>Bathyarchaeia</w:t>
            </w:r>
            <w:proofErr w:type="spellEnd"/>
            <w:r w:rsidRPr="009D6AB6">
              <w:rPr>
                <w:rFonts w:ascii="Aptos" w:hAnsi="Aptos" w:cs="Arial"/>
                <w:b/>
                <w:bCs/>
                <w:iCs/>
                <w:sz w:val="20"/>
                <w:szCs w:val="20"/>
              </w:rPr>
              <w:t xml:space="preserve"> </w:t>
            </w:r>
            <w:proofErr w:type="spellStart"/>
            <w:r w:rsidRPr="009D6AB6">
              <w:rPr>
                <w:rFonts w:ascii="Aptos" w:hAnsi="Aptos" w:cs="Arial"/>
                <w:b/>
                <w:bCs/>
                <w:iCs/>
                <w:sz w:val="20"/>
                <w:szCs w:val="20"/>
              </w:rPr>
              <w:t>baizomonadales</w:t>
            </w:r>
            <w:proofErr w:type="spellEnd"/>
            <w:r w:rsidRPr="009D6AB6">
              <w:rPr>
                <w:rFonts w:ascii="Aptos" w:hAnsi="Aptos" w:cs="Arial"/>
                <w:b/>
                <w:bCs/>
                <w:iCs/>
                <w:sz w:val="20"/>
                <w:szCs w:val="20"/>
              </w:rPr>
              <w:t xml:space="preserve"> </w:t>
            </w:r>
            <w:proofErr w:type="spellStart"/>
            <w:r w:rsidRPr="009D6AB6">
              <w:rPr>
                <w:rFonts w:ascii="Aptos" w:hAnsi="Aptos" w:cs="Arial"/>
                <w:b/>
                <w:bCs/>
                <w:iCs/>
                <w:sz w:val="20"/>
                <w:szCs w:val="20"/>
              </w:rPr>
              <w:t>Huangdivirus</w:t>
            </w:r>
            <w:proofErr w:type="spellEnd"/>
            <w:r w:rsidRPr="009D6AB6">
              <w:rPr>
                <w:rFonts w:ascii="Aptos" w:hAnsi="Aptos" w:cs="Arial"/>
                <w:b/>
                <w:bCs/>
                <w:iCs/>
                <w:sz w:val="20"/>
                <w:szCs w:val="20"/>
              </w:rPr>
              <w:t xml:space="preserve"> 1</w:t>
            </w:r>
          </w:p>
          <w:p w14:paraId="37010878" w14:textId="77777777" w:rsidR="009D6AB6" w:rsidRDefault="009D6AB6" w:rsidP="00E65340">
            <w:pPr>
              <w:rPr>
                <w:rFonts w:ascii="Aptos" w:hAnsi="Aptos" w:cs="Arial"/>
                <w:iCs/>
                <w:sz w:val="20"/>
                <w:szCs w:val="20"/>
              </w:rPr>
            </w:pPr>
            <w:r w:rsidRPr="009D6AB6">
              <w:rPr>
                <w:rFonts w:ascii="Aptos" w:hAnsi="Aptos" w:cs="Arial"/>
                <w:iCs/>
                <w:sz w:val="20"/>
                <w:szCs w:val="20"/>
              </w:rPr>
              <w:t>We propose classifying</w:t>
            </w:r>
            <w:r>
              <w:rPr>
                <w:rFonts w:ascii="Aptos" w:hAnsi="Aptos" w:cs="Arial"/>
                <w:iCs/>
                <w:sz w:val="20"/>
                <w:szCs w:val="20"/>
              </w:rPr>
              <w:t xml:space="preserve"> </w:t>
            </w:r>
            <w:proofErr w:type="spellStart"/>
            <w:r w:rsidRPr="009D6AB6">
              <w:rPr>
                <w:rFonts w:ascii="Aptos" w:hAnsi="Aptos" w:cs="Arial"/>
                <w:iCs/>
                <w:sz w:val="20"/>
                <w:szCs w:val="20"/>
              </w:rPr>
              <w:t>Bathyarchaeia</w:t>
            </w:r>
            <w:proofErr w:type="spellEnd"/>
            <w:r w:rsidRPr="009D6AB6">
              <w:rPr>
                <w:rFonts w:ascii="Aptos" w:hAnsi="Aptos" w:cs="Arial"/>
                <w:iCs/>
                <w:sz w:val="20"/>
                <w:szCs w:val="20"/>
              </w:rPr>
              <w:t xml:space="preserve"> </w:t>
            </w:r>
            <w:proofErr w:type="spellStart"/>
            <w:r w:rsidRPr="009D6AB6">
              <w:rPr>
                <w:rFonts w:ascii="Aptos" w:hAnsi="Aptos" w:cs="Arial"/>
                <w:iCs/>
                <w:sz w:val="20"/>
                <w:szCs w:val="20"/>
              </w:rPr>
              <w:t>baizomonadales</w:t>
            </w:r>
            <w:proofErr w:type="spellEnd"/>
            <w:r w:rsidRPr="009D6AB6">
              <w:rPr>
                <w:rFonts w:ascii="Aptos" w:hAnsi="Aptos" w:cs="Arial"/>
                <w:iCs/>
                <w:sz w:val="20"/>
                <w:szCs w:val="20"/>
              </w:rPr>
              <w:t xml:space="preserve"> </w:t>
            </w:r>
            <w:proofErr w:type="spellStart"/>
            <w:r w:rsidRPr="009D6AB6">
              <w:rPr>
                <w:rFonts w:ascii="Aptos" w:hAnsi="Aptos" w:cs="Arial"/>
                <w:iCs/>
                <w:sz w:val="20"/>
                <w:szCs w:val="20"/>
              </w:rPr>
              <w:t>Huangdivirus</w:t>
            </w:r>
            <w:proofErr w:type="spellEnd"/>
            <w:r w:rsidRPr="009D6AB6">
              <w:rPr>
                <w:rFonts w:ascii="Aptos" w:hAnsi="Aptos" w:cs="Arial"/>
                <w:iCs/>
                <w:sz w:val="20"/>
                <w:szCs w:val="20"/>
              </w:rPr>
              <w:t xml:space="preserve"> 1</w:t>
            </w:r>
            <w:r>
              <w:rPr>
                <w:rFonts w:ascii="Aptos" w:hAnsi="Aptos" w:cs="Arial"/>
                <w:iCs/>
                <w:sz w:val="20"/>
                <w:szCs w:val="20"/>
              </w:rPr>
              <w:t xml:space="preserve"> into </w:t>
            </w:r>
            <w:proofErr w:type="spellStart"/>
            <w:r w:rsidRPr="00DB111F">
              <w:rPr>
                <w:rFonts w:ascii="Aptos" w:hAnsi="Aptos" w:cs="Arial"/>
                <w:i/>
                <w:sz w:val="20"/>
                <w:szCs w:val="20"/>
              </w:rPr>
              <w:t>Xuanyuanvirus</w:t>
            </w:r>
            <w:proofErr w:type="spellEnd"/>
            <w:r w:rsidRPr="00DB111F">
              <w:rPr>
                <w:rFonts w:ascii="Aptos" w:hAnsi="Aptos" w:cs="Arial"/>
                <w:i/>
                <w:sz w:val="20"/>
                <w:szCs w:val="20"/>
              </w:rPr>
              <w:t xml:space="preserve"> </w:t>
            </w:r>
            <w:proofErr w:type="spellStart"/>
            <w:r w:rsidRPr="00DB111F">
              <w:rPr>
                <w:rFonts w:ascii="Aptos" w:hAnsi="Aptos" w:cs="Arial"/>
                <w:i/>
                <w:sz w:val="20"/>
                <w:szCs w:val="20"/>
              </w:rPr>
              <w:t>yandi</w:t>
            </w:r>
            <w:proofErr w:type="spellEnd"/>
            <w:r>
              <w:rPr>
                <w:rFonts w:ascii="Aptos" w:hAnsi="Aptos" w:cs="Arial"/>
                <w:iCs/>
                <w:sz w:val="20"/>
                <w:szCs w:val="20"/>
              </w:rPr>
              <w:t xml:space="preserve"> with a genus </w:t>
            </w:r>
            <w:proofErr w:type="spellStart"/>
            <w:r w:rsidRPr="00DB111F">
              <w:rPr>
                <w:rFonts w:ascii="Aptos" w:hAnsi="Aptos" w:cs="Arial"/>
                <w:i/>
                <w:sz w:val="20"/>
                <w:szCs w:val="20"/>
              </w:rPr>
              <w:t>Xuanyuanvirus</w:t>
            </w:r>
            <w:proofErr w:type="spellEnd"/>
            <w:r>
              <w:rPr>
                <w:rFonts w:ascii="Aptos" w:hAnsi="Aptos" w:cs="Arial"/>
                <w:iCs/>
                <w:sz w:val="20"/>
                <w:szCs w:val="20"/>
              </w:rPr>
              <w:t xml:space="preserve"> in the new family </w:t>
            </w:r>
            <w:r w:rsidRPr="00DB111F">
              <w:rPr>
                <w:rFonts w:ascii="Aptos" w:hAnsi="Aptos" w:cs="Arial"/>
                <w:i/>
                <w:sz w:val="20"/>
                <w:szCs w:val="20"/>
              </w:rPr>
              <w:t>Huangdiviridae</w:t>
            </w:r>
            <w:r>
              <w:rPr>
                <w:rFonts w:ascii="Aptos" w:hAnsi="Aptos" w:cs="Arial"/>
                <w:iCs/>
                <w:sz w:val="20"/>
                <w:szCs w:val="20"/>
              </w:rPr>
              <w:t>.</w:t>
            </w:r>
          </w:p>
          <w:p w14:paraId="73CE5B2F" w14:textId="2D8EB52C" w:rsidR="009D6AB6" w:rsidRPr="009D6AB6" w:rsidRDefault="009D6AB6" w:rsidP="009D6AB6">
            <w:pPr>
              <w:pStyle w:val="ListParagraph"/>
              <w:numPr>
                <w:ilvl w:val="0"/>
                <w:numId w:val="12"/>
              </w:numPr>
              <w:rPr>
                <w:rFonts w:ascii="Aptos" w:hAnsi="Aptos" w:cs="Arial"/>
                <w:iCs/>
                <w:sz w:val="20"/>
                <w:szCs w:val="20"/>
              </w:rPr>
            </w:pPr>
            <w:r w:rsidRPr="00DB111F">
              <w:rPr>
                <w:rFonts w:ascii="Aptos" w:hAnsi="Aptos" w:cs="Arial"/>
                <w:i/>
                <w:sz w:val="20"/>
                <w:szCs w:val="20"/>
              </w:rPr>
              <w:t>Huangdiviridae</w:t>
            </w:r>
            <w:r w:rsidRPr="009D6AB6">
              <w:rPr>
                <w:rFonts w:ascii="Aptos" w:hAnsi="Aptos" w:cs="Arial"/>
                <w:iCs/>
                <w:sz w:val="20"/>
                <w:szCs w:val="20"/>
              </w:rPr>
              <w:t xml:space="preserve">, </w:t>
            </w:r>
            <w:r w:rsidR="00DB111F">
              <w:rPr>
                <w:rFonts w:ascii="Aptos" w:hAnsi="Aptos" w:cs="Arial"/>
                <w:iCs/>
                <w:sz w:val="20"/>
                <w:szCs w:val="20"/>
              </w:rPr>
              <w:t>n</w:t>
            </w:r>
            <w:r w:rsidRPr="009D6AB6">
              <w:rPr>
                <w:rFonts w:ascii="Aptos" w:hAnsi="Aptos" w:cs="Arial"/>
                <w:iCs/>
                <w:sz w:val="20"/>
                <w:szCs w:val="20"/>
              </w:rPr>
              <w:t>amed after Huangdi, the legendary Chinese sovereign often associated with important inventions.</w:t>
            </w:r>
          </w:p>
          <w:p w14:paraId="0F1E17AF" w14:textId="7D8E8C84" w:rsidR="009D6AB6" w:rsidRPr="009D6AB6" w:rsidRDefault="009D6AB6" w:rsidP="009D6AB6">
            <w:pPr>
              <w:pStyle w:val="ListParagraph"/>
              <w:numPr>
                <w:ilvl w:val="0"/>
                <w:numId w:val="12"/>
              </w:numPr>
              <w:rPr>
                <w:rFonts w:ascii="Aptos" w:hAnsi="Aptos" w:cs="Arial"/>
                <w:iCs/>
                <w:sz w:val="20"/>
                <w:szCs w:val="20"/>
              </w:rPr>
            </w:pPr>
            <w:proofErr w:type="spellStart"/>
            <w:r w:rsidRPr="00DB111F">
              <w:rPr>
                <w:rFonts w:ascii="Aptos" w:hAnsi="Aptos" w:cs="Arial"/>
                <w:i/>
                <w:sz w:val="20"/>
                <w:szCs w:val="20"/>
              </w:rPr>
              <w:t>Xuanyuanvirus</w:t>
            </w:r>
            <w:proofErr w:type="spellEnd"/>
            <w:r w:rsidRPr="009D6AB6">
              <w:rPr>
                <w:rFonts w:ascii="Aptos" w:hAnsi="Aptos" w:cs="Arial"/>
                <w:iCs/>
                <w:sz w:val="20"/>
                <w:szCs w:val="20"/>
              </w:rPr>
              <w:t>, another name for Huangdi in Chinese mythology.</w:t>
            </w:r>
          </w:p>
          <w:p w14:paraId="6439F55D" w14:textId="56C92D34" w:rsidR="009D6AB6" w:rsidRPr="009D6AB6" w:rsidRDefault="009D6AB6" w:rsidP="009D6AB6">
            <w:pPr>
              <w:pStyle w:val="ListParagraph"/>
              <w:numPr>
                <w:ilvl w:val="0"/>
                <w:numId w:val="12"/>
              </w:numPr>
              <w:rPr>
                <w:rFonts w:ascii="Aptos" w:hAnsi="Aptos" w:cs="Arial"/>
                <w:iCs/>
                <w:sz w:val="20"/>
                <w:szCs w:val="20"/>
              </w:rPr>
            </w:pPr>
            <w:proofErr w:type="spellStart"/>
            <w:r w:rsidRPr="00DB111F">
              <w:rPr>
                <w:rFonts w:ascii="Aptos" w:hAnsi="Aptos" w:cs="Arial"/>
                <w:i/>
                <w:sz w:val="20"/>
                <w:szCs w:val="20"/>
              </w:rPr>
              <w:t>yandi</w:t>
            </w:r>
            <w:proofErr w:type="spellEnd"/>
            <w:r w:rsidRPr="009D6AB6">
              <w:rPr>
                <w:rFonts w:ascii="Aptos" w:hAnsi="Aptos" w:cs="Arial"/>
                <w:iCs/>
                <w:sz w:val="20"/>
                <w:szCs w:val="20"/>
              </w:rPr>
              <w:t xml:space="preserve">, a legendary Chinese ruler also known as </w:t>
            </w:r>
            <w:proofErr w:type="spellStart"/>
            <w:r w:rsidRPr="009D6AB6">
              <w:rPr>
                <w:rFonts w:ascii="Aptos" w:hAnsi="Aptos" w:cs="Arial"/>
                <w:iCs/>
                <w:sz w:val="20"/>
                <w:szCs w:val="20"/>
              </w:rPr>
              <w:t>Shennong</w:t>
            </w:r>
            <w:proofErr w:type="spellEnd"/>
            <w:r w:rsidRPr="009D6AB6">
              <w:rPr>
                <w:rFonts w:ascii="Aptos" w:hAnsi="Aptos" w:cs="Arial"/>
                <w:iCs/>
                <w:sz w:val="20"/>
                <w:szCs w:val="20"/>
              </w:rPr>
              <w:t>, who is credited with the invention of agriculture and traditional Chinese medicine.</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D03BF3">
        <w:tc>
          <w:tcPr>
            <w:tcW w:w="8926" w:type="dxa"/>
            <w:shd w:val="clear" w:color="auto" w:fill="auto"/>
          </w:tcPr>
          <w:p w14:paraId="39BBB34C" w14:textId="77777777" w:rsidR="00FA2FF6" w:rsidRPr="00D03BF3" w:rsidRDefault="00FA2FF6" w:rsidP="00FA2FF6">
            <w:pPr>
              <w:pStyle w:val="EndNoteBibliography"/>
              <w:rPr>
                <w:noProof/>
                <w:sz w:val="20"/>
                <w:szCs w:val="20"/>
              </w:rPr>
            </w:pPr>
            <w:r w:rsidRPr="00D03BF3">
              <w:rPr>
                <w:rFonts w:ascii="Aptos" w:hAnsi="Aptos"/>
                <w:color w:val="0070C0"/>
                <w:sz w:val="20"/>
                <w:szCs w:val="20"/>
              </w:rPr>
              <w:fldChar w:fldCharType="begin"/>
            </w:r>
            <w:r w:rsidRPr="00D03BF3">
              <w:rPr>
                <w:rFonts w:ascii="Aptos" w:hAnsi="Aptos"/>
                <w:color w:val="0070C0"/>
                <w:sz w:val="20"/>
                <w:szCs w:val="20"/>
              </w:rPr>
              <w:instrText xml:space="preserve"> ADDIN EN.REFLIST </w:instrText>
            </w:r>
            <w:r w:rsidRPr="00D03BF3">
              <w:rPr>
                <w:rFonts w:ascii="Aptos" w:hAnsi="Aptos"/>
                <w:color w:val="0070C0"/>
                <w:sz w:val="20"/>
                <w:szCs w:val="20"/>
              </w:rPr>
              <w:fldChar w:fldCharType="separate"/>
            </w:r>
            <w:r w:rsidRPr="00D03BF3">
              <w:rPr>
                <w:noProof/>
                <w:sz w:val="20"/>
                <w:szCs w:val="20"/>
              </w:rPr>
              <w:t>1.</w:t>
            </w:r>
            <w:r w:rsidRPr="00D03BF3">
              <w:rPr>
                <w:noProof/>
                <w:sz w:val="20"/>
                <w:szCs w:val="20"/>
              </w:rPr>
              <w:tab/>
              <w:t>Inagaki F, Nunoura T, Nakagawa S, Teske A, Lever M, Lauer A, et al. Biogeographical distribution and diversity of microbes in methane hydrate-bearing deep marine sediments on the Pacific Ocean Margin. Proc Natl Acad Sci USA. 2006;103(8):2815-20.</w:t>
            </w:r>
          </w:p>
          <w:p w14:paraId="70DA3144" w14:textId="77777777" w:rsidR="00FA2FF6" w:rsidRPr="00D03BF3" w:rsidRDefault="00FA2FF6" w:rsidP="00FA2FF6">
            <w:pPr>
              <w:pStyle w:val="EndNoteBibliography"/>
              <w:rPr>
                <w:noProof/>
                <w:sz w:val="20"/>
                <w:szCs w:val="20"/>
              </w:rPr>
            </w:pPr>
            <w:r w:rsidRPr="00D03BF3">
              <w:rPr>
                <w:noProof/>
                <w:sz w:val="20"/>
                <w:szCs w:val="20"/>
              </w:rPr>
              <w:t>2.</w:t>
            </w:r>
            <w:r w:rsidRPr="00D03BF3">
              <w:rPr>
                <w:noProof/>
                <w:sz w:val="20"/>
                <w:szCs w:val="20"/>
              </w:rPr>
              <w:tab/>
              <w:t>Kubo K, Lloyd KG, F Biddle J, Amann R, Teske A, Knittel K. Archaea of the Miscellaneous Crenarchaeotal Group are abundant, diverse and widespread in marine sediments. ISME J. 2012;6(10):1949-65. doi: 10.1038/ismej.2012.37.</w:t>
            </w:r>
          </w:p>
          <w:p w14:paraId="7DA0E28E" w14:textId="77777777" w:rsidR="00FA2FF6" w:rsidRPr="00D03BF3" w:rsidRDefault="00FA2FF6" w:rsidP="00FA2FF6">
            <w:pPr>
              <w:pStyle w:val="EndNoteBibliography"/>
              <w:rPr>
                <w:noProof/>
                <w:sz w:val="20"/>
                <w:szCs w:val="20"/>
              </w:rPr>
            </w:pPr>
            <w:r w:rsidRPr="00D03BF3">
              <w:rPr>
                <w:noProof/>
                <w:sz w:val="20"/>
                <w:szCs w:val="20"/>
              </w:rPr>
              <w:t>3.</w:t>
            </w:r>
            <w:r w:rsidRPr="00D03BF3">
              <w:rPr>
                <w:noProof/>
                <w:sz w:val="20"/>
                <w:szCs w:val="20"/>
              </w:rPr>
              <w:tab/>
              <w:t>Lloyd KG, Schreiber L, Petersen DG, Kjeldsen KU, Lever MA, Steen AD, et al. Predominant archaea in marine sediments degrade detrital proteins. Nature. 2013;496(7444):215-8. doi: 10.1038/nature12033.</w:t>
            </w:r>
          </w:p>
          <w:p w14:paraId="20204E4F" w14:textId="77777777" w:rsidR="00FA2FF6" w:rsidRPr="00D03BF3" w:rsidRDefault="00FA2FF6" w:rsidP="00FA2FF6">
            <w:pPr>
              <w:pStyle w:val="EndNoteBibliography"/>
              <w:rPr>
                <w:noProof/>
                <w:sz w:val="20"/>
                <w:szCs w:val="20"/>
              </w:rPr>
            </w:pPr>
            <w:r w:rsidRPr="00D03BF3">
              <w:rPr>
                <w:noProof/>
                <w:sz w:val="20"/>
                <w:szCs w:val="20"/>
              </w:rPr>
              <w:t>4.</w:t>
            </w:r>
            <w:r w:rsidRPr="00D03BF3">
              <w:rPr>
                <w:noProof/>
                <w:sz w:val="20"/>
                <w:szCs w:val="20"/>
              </w:rPr>
              <w:tab/>
              <w:t>Lazar CS, Biddle JF, Meador TB, Blair N, Hinrichs KU, Teske AP. Environmental controls on intragroup diversity of the uncultured benthic archaea of the miscellaneous C renarchaeotal group lineage naturally enriched in anoxic sediments of the W hite O ak R iver estuary (N orth C arolina, USA). Environ Microbiol. 2015;17(7):2228-38.</w:t>
            </w:r>
          </w:p>
          <w:p w14:paraId="1268F5C2" w14:textId="77777777" w:rsidR="00FA2FF6" w:rsidRPr="00D03BF3" w:rsidRDefault="00FA2FF6" w:rsidP="00FA2FF6">
            <w:pPr>
              <w:pStyle w:val="EndNoteBibliography"/>
              <w:rPr>
                <w:noProof/>
                <w:sz w:val="20"/>
                <w:szCs w:val="20"/>
              </w:rPr>
            </w:pPr>
            <w:r w:rsidRPr="00D03BF3">
              <w:rPr>
                <w:noProof/>
                <w:sz w:val="20"/>
                <w:szCs w:val="20"/>
              </w:rPr>
              <w:t>5.</w:t>
            </w:r>
            <w:r w:rsidRPr="00D03BF3">
              <w:rPr>
                <w:noProof/>
                <w:sz w:val="20"/>
                <w:szCs w:val="20"/>
              </w:rPr>
              <w:tab/>
              <w:t>Zhou Z, Pan J, Wang F, Gu JD, Li M. Bathyarchaeota: globally distributed metabolic generalists in anoxic environments. FEMS Microbiol Rev. 2018;42(5):639-55. Epub 2018/05/24. doi: 10.1093/femsre/fuy023. PubMed PMID: 29790926.</w:t>
            </w:r>
          </w:p>
          <w:p w14:paraId="5FA8CAC6" w14:textId="77777777" w:rsidR="00FA2FF6" w:rsidRPr="00D03BF3" w:rsidRDefault="00FA2FF6" w:rsidP="00FA2FF6">
            <w:pPr>
              <w:pStyle w:val="EndNoteBibliography"/>
              <w:rPr>
                <w:noProof/>
                <w:sz w:val="20"/>
                <w:szCs w:val="20"/>
              </w:rPr>
            </w:pPr>
            <w:r w:rsidRPr="00D03BF3">
              <w:rPr>
                <w:noProof/>
                <w:sz w:val="20"/>
                <w:szCs w:val="20"/>
              </w:rPr>
              <w:t>6.</w:t>
            </w:r>
            <w:r w:rsidRPr="00D03BF3">
              <w:rPr>
                <w:noProof/>
                <w:sz w:val="20"/>
                <w:szCs w:val="20"/>
              </w:rPr>
              <w:tab/>
              <w:t>Fillol M, Auguet JC, Casamayor EO, Borrego CM. Insights in the ecology and evolutionary history of the Miscellaneous Crenarchaeotic Group lineage. ISME J. 2016;10(3):665-77. Epub 2015/08/19. doi: 10.1038/ismej.2015.143. PubMed PMID: 26284443; PubMed Central PMCID: PMCPMC4817671.</w:t>
            </w:r>
          </w:p>
          <w:p w14:paraId="6977E9B7" w14:textId="77777777" w:rsidR="00FA2FF6" w:rsidRPr="00D03BF3" w:rsidRDefault="00FA2FF6" w:rsidP="00FA2FF6">
            <w:pPr>
              <w:pStyle w:val="EndNoteBibliography"/>
              <w:rPr>
                <w:noProof/>
                <w:sz w:val="20"/>
                <w:szCs w:val="20"/>
                <w:lang w:val="fr-FR"/>
              </w:rPr>
            </w:pPr>
            <w:r w:rsidRPr="00D03BF3">
              <w:rPr>
                <w:noProof/>
                <w:sz w:val="20"/>
                <w:szCs w:val="20"/>
                <w:lang w:val="fr-FR"/>
              </w:rPr>
              <w:t>7.</w:t>
            </w:r>
            <w:r w:rsidRPr="00D03BF3">
              <w:rPr>
                <w:noProof/>
                <w:sz w:val="20"/>
                <w:szCs w:val="20"/>
                <w:lang w:val="fr-FR"/>
              </w:rPr>
              <w:tab/>
              <w:t xml:space="preserve">Zhou Z, Liu Y, Lloyd KG, Pan J, Yang Y, Gu J-D, et al. </w:t>
            </w:r>
            <w:r w:rsidRPr="00D03BF3">
              <w:rPr>
                <w:noProof/>
                <w:sz w:val="20"/>
                <w:szCs w:val="20"/>
              </w:rPr>
              <w:t xml:space="preserve">Genomic and transcriptomic insights into the ecology and metabolism of benthic archaeal cosmopolitan, Thermoprofundales (MBG-D archaea). </w:t>
            </w:r>
            <w:r w:rsidRPr="00D03BF3">
              <w:rPr>
                <w:noProof/>
                <w:sz w:val="20"/>
                <w:szCs w:val="20"/>
                <w:lang w:val="fr-FR"/>
              </w:rPr>
              <w:t>ISME J. 2019;13(4):885-901. doi: 10.1038/s41396-018-0321-8.</w:t>
            </w:r>
          </w:p>
          <w:p w14:paraId="384DFEE0" w14:textId="77777777" w:rsidR="00FA2FF6" w:rsidRPr="00D03BF3" w:rsidRDefault="00FA2FF6" w:rsidP="00FA2FF6">
            <w:pPr>
              <w:pStyle w:val="EndNoteBibliography"/>
              <w:rPr>
                <w:noProof/>
                <w:sz w:val="20"/>
                <w:szCs w:val="20"/>
              </w:rPr>
            </w:pPr>
            <w:r w:rsidRPr="00D03BF3">
              <w:rPr>
                <w:noProof/>
                <w:sz w:val="20"/>
                <w:szCs w:val="20"/>
                <w:lang w:val="fr-FR"/>
              </w:rPr>
              <w:t>8.</w:t>
            </w:r>
            <w:r w:rsidRPr="00D03BF3">
              <w:rPr>
                <w:noProof/>
                <w:sz w:val="20"/>
                <w:szCs w:val="20"/>
                <w:lang w:val="fr-FR"/>
              </w:rPr>
              <w:tab/>
              <w:t xml:space="preserve">Pan J, Zhou Z, Béjà O, Cai M, Yang Y, Liu Y, et al. </w:t>
            </w:r>
            <w:r w:rsidRPr="00D03BF3">
              <w:rPr>
                <w:noProof/>
                <w:sz w:val="20"/>
                <w:szCs w:val="20"/>
              </w:rPr>
              <w:t>Genomic and transcriptomic evidence of light-sensing, porphyrin biosynthesis, Calvin-Benson-Bassham cycle, and urea production in Bathyarchaeota. Microbiome. 2020;8(1):43. doi: 10.1186/s40168-020-00820-1.</w:t>
            </w:r>
          </w:p>
          <w:p w14:paraId="2337B8B5" w14:textId="77777777" w:rsidR="00FA2FF6" w:rsidRPr="00D03BF3" w:rsidRDefault="00FA2FF6" w:rsidP="00FA2FF6">
            <w:pPr>
              <w:pStyle w:val="EndNoteBibliography"/>
              <w:rPr>
                <w:noProof/>
                <w:sz w:val="20"/>
                <w:szCs w:val="20"/>
              </w:rPr>
            </w:pPr>
            <w:r w:rsidRPr="00D03BF3">
              <w:rPr>
                <w:noProof/>
                <w:sz w:val="20"/>
                <w:szCs w:val="20"/>
              </w:rPr>
              <w:t>9.</w:t>
            </w:r>
            <w:r w:rsidRPr="00D03BF3">
              <w:rPr>
                <w:noProof/>
                <w:sz w:val="20"/>
                <w:szCs w:val="20"/>
              </w:rPr>
              <w:tab/>
              <w:t>Khomyakova MA, Merkel AY, Mamiy DD, Klyukina AA, Slobodkin AI. Phenotypic and genomic characterization of Bathyarchaeum tardum gen. nov., sp. nov., a cultivated representative of the archaeal class Bathyarchaeia. Front Microbiol. 2023;14.</w:t>
            </w:r>
          </w:p>
          <w:p w14:paraId="2BB5CFB9" w14:textId="77777777" w:rsidR="00FA2FF6" w:rsidRPr="00D03BF3" w:rsidRDefault="00FA2FF6" w:rsidP="00FA2FF6">
            <w:pPr>
              <w:pStyle w:val="EndNoteBibliography"/>
              <w:rPr>
                <w:noProof/>
                <w:sz w:val="20"/>
                <w:szCs w:val="20"/>
              </w:rPr>
            </w:pPr>
            <w:r w:rsidRPr="00D03BF3">
              <w:rPr>
                <w:noProof/>
                <w:sz w:val="20"/>
                <w:szCs w:val="20"/>
              </w:rPr>
              <w:t>10.</w:t>
            </w:r>
            <w:r w:rsidRPr="00D03BF3">
              <w:rPr>
                <w:noProof/>
                <w:sz w:val="20"/>
                <w:szCs w:val="20"/>
              </w:rPr>
              <w:tab/>
              <w:t>Nigro OD, Jungbluth SP, Lin HT, Hsieh CC, Miranda JA, Schvarcz CR, et al. Viruses in the Oceanic Basement. mBio. 2017;8(2). Epub 2017/03/09. doi: 10.1128/mBio.02129-16. PubMed PMID: 28270584; PubMed Central PMCID: PMCPMC5340873.</w:t>
            </w:r>
          </w:p>
          <w:p w14:paraId="78EEA91F" w14:textId="77777777" w:rsidR="00FA2FF6" w:rsidRPr="00D03BF3" w:rsidRDefault="00FA2FF6" w:rsidP="00FA2FF6">
            <w:pPr>
              <w:pStyle w:val="EndNoteBibliography"/>
              <w:rPr>
                <w:noProof/>
                <w:sz w:val="20"/>
                <w:szCs w:val="20"/>
              </w:rPr>
            </w:pPr>
            <w:r w:rsidRPr="00D03BF3">
              <w:rPr>
                <w:noProof/>
                <w:sz w:val="20"/>
                <w:szCs w:val="20"/>
                <w:lang w:val="fr-FR"/>
              </w:rPr>
              <w:t>11.</w:t>
            </w:r>
            <w:r w:rsidRPr="00D03BF3">
              <w:rPr>
                <w:noProof/>
                <w:sz w:val="20"/>
                <w:szCs w:val="20"/>
                <w:lang w:val="fr-FR"/>
              </w:rPr>
              <w:tab/>
              <w:t xml:space="preserve">Yi Y, Liu S, Hao Y, Sun Q, Lei X, Wang Y, et al. </w:t>
            </w:r>
            <w:r w:rsidRPr="00D03BF3">
              <w:rPr>
                <w:noProof/>
                <w:sz w:val="20"/>
                <w:szCs w:val="20"/>
              </w:rPr>
              <w:t>A systematic analysis of marine lysogens and proviruses. Nat Commun. 2023;14(1):6013. doi: 10.1038/s41467-023-41699-4.</w:t>
            </w:r>
          </w:p>
          <w:p w14:paraId="76DAFDF3" w14:textId="77777777" w:rsidR="00FA2FF6" w:rsidRPr="00D03BF3" w:rsidRDefault="00FA2FF6" w:rsidP="00FA2FF6">
            <w:pPr>
              <w:pStyle w:val="EndNoteBibliography"/>
              <w:rPr>
                <w:noProof/>
                <w:sz w:val="20"/>
                <w:szCs w:val="20"/>
              </w:rPr>
            </w:pPr>
            <w:r w:rsidRPr="00D03BF3">
              <w:rPr>
                <w:noProof/>
                <w:sz w:val="20"/>
                <w:szCs w:val="20"/>
              </w:rPr>
              <w:t>12.</w:t>
            </w:r>
            <w:r w:rsidRPr="00D03BF3">
              <w:rPr>
                <w:noProof/>
                <w:sz w:val="20"/>
                <w:szCs w:val="20"/>
              </w:rPr>
              <w:tab/>
              <w:t>Krupovic M, Dolja VV, Koonin EV. The LUCA and its complex virome. Nat Rev Microbiol. 2020;18(11):661-70. doi: 10.1038/s41579-020-0408-x.</w:t>
            </w:r>
          </w:p>
          <w:p w14:paraId="4A4D3E80" w14:textId="77777777" w:rsidR="00FA2FF6" w:rsidRPr="00D03BF3" w:rsidRDefault="00FA2FF6" w:rsidP="00FA2FF6">
            <w:pPr>
              <w:pStyle w:val="EndNoteBibliography"/>
              <w:rPr>
                <w:noProof/>
                <w:sz w:val="20"/>
                <w:szCs w:val="20"/>
                <w:lang w:val="fr-FR"/>
              </w:rPr>
            </w:pPr>
            <w:r w:rsidRPr="00D03BF3">
              <w:rPr>
                <w:noProof/>
                <w:sz w:val="20"/>
                <w:szCs w:val="20"/>
              </w:rPr>
              <w:t>13.</w:t>
            </w:r>
            <w:r w:rsidRPr="00D03BF3">
              <w:rPr>
                <w:noProof/>
                <w:sz w:val="20"/>
                <w:szCs w:val="20"/>
              </w:rPr>
              <w:tab/>
              <w:t xml:space="preserve">Li Z, Pan D, Wei G, Pi W, Zhang C, Wang J-H, et al. Deep sea sediments associated with cold seeps are a subsurface reservoir of viral diversity. </w:t>
            </w:r>
            <w:r w:rsidRPr="00D03BF3">
              <w:rPr>
                <w:noProof/>
                <w:sz w:val="20"/>
                <w:szCs w:val="20"/>
                <w:lang w:val="fr-FR"/>
              </w:rPr>
              <w:t>ISME J. 2021;15(8):2366-78. doi: 10.1038/s41396-021-00932-y.</w:t>
            </w:r>
          </w:p>
          <w:p w14:paraId="10638BA5" w14:textId="77777777" w:rsidR="00FA2FF6" w:rsidRPr="00D03BF3" w:rsidRDefault="00FA2FF6" w:rsidP="00FA2FF6">
            <w:pPr>
              <w:pStyle w:val="EndNoteBibliography"/>
              <w:rPr>
                <w:noProof/>
                <w:sz w:val="20"/>
                <w:szCs w:val="20"/>
                <w:lang w:val="fr-FR"/>
              </w:rPr>
            </w:pPr>
            <w:r w:rsidRPr="00D03BF3">
              <w:rPr>
                <w:noProof/>
                <w:sz w:val="20"/>
                <w:szCs w:val="20"/>
                <w:lang w:val="fr-FR"/>
              </w:rPr>
              <w:lastRenderedPageBreak/>
              <w:t>14.</w:t>
            </w:r>
            <w:r w:rsidRPr="00D03BF3">
              <w:rPr>
                <w:noProof/>
                <w:sz w:val="20"/>
                <w:szCs w:val="20"/>
                <w:lang w:val="fr-FR"/>
              </w:rPr>
              <w:tab/>
              <w:t xml:space="preserve">Duan C, Liu Y, Liu Y, Liu L, Cai M, Zhang R, et al. </w:t>
            </w:r>
            <w:r w:rsidRPr="00D03BF3">
              <w:rPr>
                <w:noProof/>
                <w:sz w:val="20"/>
                <w:szCs w:val="20"/>
              </w:rPr>
              <w:t xml:space="preserve">Diversity of Bathyarchaeia viruses in metagenomes and virus-encoded CRISPR system components. </w:t>
            </w:r>
            <w:r w:rsidRPr="00D03BF3">
              <w:rPr>
                <w:noProof/>
                <w:sz w:val="20"/>
                <w:szCs w:val="20"/>
                <w:lang w:val="fr-FR"/>
              </w:rPr>
              <w:t>ISME Communications. 2024;4(1):ycad011. doi: 10.1093/ismeco/ycad011.</w:t>
            </w:r>
          </w:p>
          <w:p w14:paraId="55F0F5EF" w14:textId="77777777" w:rsidR="00FA2FF6" w:rsidRPr="00D03BF3" w:rsidRDefault="00FA2FF6" w:rsidP="00FA2FF6">
            <w:pPr>
              <w:pStyle w:val="EndNoteBibliography"/>
              <w:rPr>
                <w:noProof/>
                <w:sz w:val="20"/>
                <w:szCs w:val="20"/>
              </w:rPr>
            </w:pPr>
            <w:r w:rsidRPr="00D03BF3">
              <w:rPr>
                <w:noProof/>
                <w:sz w:val="20"/>
                <w:szCs w:val="20"/>
                <w:lang w:val="fr-FR"/>
              </w:rPr>
              <w:t>15.</w:t>
            </w:r>
            <w:r w:rsidRPr="00D03BF3">
              <w:rPr>
                <w:noProof/>
                <w:sz w:val="20"/>
                <w:szCs w:val="20"/>
                <w:lang w:val="fr-FR"/>
              </w:rPr>
              <w:tab/>
              <w:t xml:space="preserve">Liu Y, Demina TA, Roux S, Aiewsakun P, Kazlauskas D, Simmonds P, et al. </w:t>
            </w:r>
            <w:r w:rsidRPr="00D03BF3">
              <w:rPr>
                <w:noProof/>
                <w:sz w:val="20"/>
                <w:szCs w:val="20"/>
              </w:rPr>
              <w:t>Diversity, taxonomy, and evolution of archaeal viruses of the class Caudoviricetes. PLoS Biol. 2021;19(11):e3001442. doi: 10.1371/journal.pbio.3001442.</w:t>
            </w:r>
          </w:p>
          <w:p w14:paraId="1817A61F" w14:textId="77777777" w:rsidR="00FA2FF6" w:rsidRPr="00D03BF3" w:rsidRDefault="00FA2FF6" w:rsidP="00FA2FF6">
            <w:pPr>
              <w:pStyle w:val="EndNoteBibliography"/>
              <w:rPr>
                <w:noProof/>
                <w:sz w:val="20"/>
                <w:szCs w:val="20"/>
              </w:rPr>
            </w:pPr>
            <w:r w:rsidRPr="00D03BF3">
              <w:rPr>
                <w:noProof/>
                <w:sz w:val="20"/>
                <w:szCs w:val="20"/>
              </w:rPr>
              <w:t>16.</w:t>
            </w:r>
            <w:r w:rsidRPr="00D03BF3">
              <w:rPr>
                <w:noProof/>
                <w:sz w:val="20"/>
                <w:szCs w:val="20"/>
              </w:rPr>
              <w:tab/>
              <w:t>Nishimura Y, Yoshida T, Kuronishi M, Uehara H, Ogata H, Goto S. ViPTree: the viral proteomic tree server. Bioinform. 2017;33(15):2379-80. Epub 2017/04/06. doi: 10.1093/bioinformatics/btx157. PubMed PMID: 28379287.</w:t>
            </w:r>
          </w:p>
          <w:p w14:paraId="5E4CB400" w14:textId="77777777" w:rsidR="00FA2FF6" w:rsidRPr="00D03BF3" w:rsidRDefault="00FA2FF6" w:rsidP="00FA2FF6">
            <w:pPr>
              <w:pStyle w:val="EndNoteBibliography"/>
              <w:rPr>
                <w:noProof/>
                <w:sz w:val="20"/>
                <w:szCs w:val="20"/>
              </w:rPr>
            </w:pPr>
            <w:r w:rsidRPr="00D03BF3">
              <w:rPr>
                <w:noProof/>
                <w:sz w:val="20"/>
                <w:szCs w:val="20"/>
              </w:rPr>
              <w:t>17.</w:t>
            </w:r>
            <w:r w:rsidRPr="00D03BF3">
              <w:rPr>
                <w:noProof/>
                <w:sz w:val="20"/>
                <w:szCs w:val="20"/>
              </w:rPr>
              <w:tab/>
              <w:t xml:space="preserve">Wang F, Cvirkaite-Krupovic V, Vos M, Beltran LC, Kreutzberger MAB, Winter J-M, et al. Spindle-shaped archaeal viruses evolved from rod-shaped ancestors to package a larger genome. Cell. 2022;185(8):1297-307.e11. doi: </w:t>
            </w:r>
            <w:hyperlink r:id="rId12" w:history="1">
              <w:r w:rsidRPr="00D03BF3">
                <w:rPr>
                  <w:rStyle w:val="Hyperlink"/>
                  <w:noProof/>
                  <w:sz w:val="20"/>
                  <w:szCs w:val="20"/>
                </w:rPr>
                <w:t>https://doi.org/10.1016/j.cell.2022.02.019</w:t>
              </w:r>
            </w:hyperlink>
            <w:r w:rsidRPr="00D03BF3">
              <w:rPr>
                <w:noProof/>
                <w:sz w:val="20"/>
                <w:szCs w:val="20"/>
              </w:rPr>
              <w:t>.</w:t>
            </w:r>
          </w:p>
          <w:p w14:paraId="3FA23B71" w14:textId="77777777" w:rsidR="00FA2FF6" w:rsidRPr="00D03BF3" w:rsidRDefault="00FA2FF6" w:rsidP="00FA2FF6">
            <w:pPr>
              <w:pStyle w:val="EndNoteBibliography"/>
              <w:rPr>
                <w:noProof/>
                <w:sz w:val="20"/>
                <w:szCs w:val="20"/>
              </w:rPr>
            </w:pPr>
            <w:r w:rsidRPr="00D03BF3">
              <w:rPr>
                <w:noProof/>
                <w:sz w:val="20"/>
                <w:szCs w:val="20"/>
              </w:rPr>
              <w:t>18.</w:t>
            </w:r>
            <w:r w:rsidRPr="00D03BF3">
              <w:rPr>
                <w:noProof/>
                <w:sz w:val="20"/>
                <w:szCs w:val="20"/>
              </w:rPr>
              <w:tab/>
              <w:t>Quemin Emmanuelle RJ, Pietilä Maija K, Oksanen Hanna M, Forterre P, Rijpstra WIC, Schouten S, et al. Sulfolobus Spindle-Shaped Virus 1 Contains Glycosylated Capsid Proteins, a Cellular Chromatin Protein, and Host-Derived Lipids. J Virol. 2015;89(22):11681-91. doi: 10.1128/jvi.02270-15.</w:t>
            </w:r>
          </w:p>
          <w:p w14:paraId="4DCF36EA" w14:textId="77777777" w:rsidR="00FA2FF6" w:rsidRPr="00D03BF3" w:rsidRDefault="00FA2FF6" w:rsidP="00FA2FF6">
            <w:pPr>
              <w:pStyle w:val="EndNoteBibliography"/>
              <w:rPr>
                <w:noProof/>
                <w:sz w:val="20"/>
                <w:szCs w:val="20"/>
              </w:rPr>
            </w:pPr>
            <w:r w:rsidRPr="00D03BF3">
              <w:rPr>
                <w:noProof/>
                <w:sz w:val="20"/>
                <w:szCs w:val="20"/>
              </w:rPr>
              <w:t>19.</w:t>
            </w:r>
            <w:r w:rsidRPr="00D03BF3">
              <w:rPr>
                <w:noProof/>
                <w:sz w:val="20"/>
                <w:szCs w:val="20"/>
              </w:rPr>
              <w:tab/>
              <w:t>Baquero DP, Contursi P, Piochi M, Bartolucci S, Liu Y, Cvirkaite-Krupovic V, et al. New virus isolates from Italian hydrothermal environments underscore the biogeographic pattern in archaeal virus communities. ISME J. 2020;14(7):1821-33. Epub 2020/04/24. doi: 10.1038/s41396-020-0653-z. PubMed PMID: 32322010; PubMed Central PMCID: PMCPMC7305311.</w:t>
            </w:r>
          </w:p>
          <w:p w14:paraId="217A992F" w14:textId="77777777" w:rsidR="00FA2FF6" w:rsidRPr="00D03BF3" w:rsidRDefault="00FA2FF6" w:rsidP="00FA2FF6">
            <w:pPr>
              <w:pStyle w:val="EndNoteBibliography"/>
              <w:rPr>
                <w:noProof/>
                <w:sz w:val="20"/>
                <w:szCs w:val="20"/>
              </w:rPr>
            </w:pPr>
            <w:r w:rsidRPr="00D03BF3">
              <w:rPr>
                <w:noProof/>
                <w:sz w:val="20"/>
                <w:szCs w:val="20"/>
                <w:lang w:val="fr-FR"/>
              </w:rPr>
              <w:t>20.</w:t>
            </w:r>
            <w:r w:rsidRPr="00D03BF3">
              <w:rPr>
                <w:noProof/>
                <w:sz w:val="20"/>
                <w:szCs w:val="20"/>
                <w:lang w:val="fr-FR"/>
              </w:rPr>
              <w:tab/>
              <w:t xml:space="preserve">Quemin ER, Lucas S, Daum B, Quax TE, Kühlbrandt W, Forterre P, et al. </w:t>
            </w:r>
            <w:r w:rsidRPr="00D03BF3">
              <w:rPr>
                <w:noProof/>
                <w:sz w:val="20"/>
                <w:szCs w:val="20"/>
              </w:rPr>
              <w:t>First insights into the entry process of hyperthermophilic archaeal viruses. J Virol. 2013;87(24):13379-85. Epub 2013/10/04. doi: 10.1128/jvi.02742-13. PubMed PMID: 24089554; PubMed Central PMCID: PMCPMC3838266.</w:t>
            </w:r>
          </w:p>
          <w:p w14:paraId="7753624F" w14:textId="77777777" w:rsidR="00FA2FF6" w:rsidRPr="00D03BF3" w:rsidRDefault="00FA2FF6" w:rsidP="00FA2FF6">
            <w:pPr>
              <w:pStyle w:val="EndNoteBibliography"/>
              <w:rPr>
                <w:noProof/>
                <w:sz w:val="20"/>
                <w:szCs w:val="20"/>
              </w:rPr>
            </w:pPr>
            <w:r w:rsidRPr="00D03BF3">
              <w:rPr>
                <w:noProof/>
                <w:sz w:val="20"/>
                <w:szCs w:val="20"/>
              </w:rPr>
              <w:t>21.</w:t>
            </w:r>
            <w:r w:rsidRPr="00D03BF3">
              <w:rPr>
                <w:noProof/>
                <w:sz w:val="20"/>
                <w:szCs w:val="20"/>
              </w:rPr>
              <w:tab/>
              <w:t>Prangishvili D, Koonin EV, Krupovic M. Genomics and biology of Rudiviruses, a model for the study of virus-host interactions in Archaea. Biochem Soc Trans. 2013;41(1):443-50. Epub 2013/01/30. doi: 10.1042/bst20120313. PubMed PMID: 23356326; PubMed Central PMCID: PMCPMC5898233.</w:t>
            </w:r>
          </w:p>
          <w:p w14:paraId="54EF606B" w14:textId="77777777" w:rsidR="00FA2FF6" w:rsidRPr="00D03BF3" w:rsidRDefault="00FA2FF6" w:rsidP="00FA2FF6">
            <w:pPr>
              <w:pStyle w:val="EndNoteBibliography"/>
              <w:rPr>
                <w:noProof/>
                <w:sz w:val="20"/>
                <w:szCs w:val="20"/>
              </w:rPr>
            </w:pPr>
            <w:r w:rsidRPr="00D03BF3">
              <w:rPr>
                <w:noProof/>
                <w:sz w:val="20"/>
                <w:szCs w:val="20"/>
              </w:rPr>
              <w:t>22.</w:t>
            </w:r>
            <w:r w:rsidRPr="00D03BF3">
              <w:rPr>
                <w:noProof/>
                <w:sz w:val="20"/>
                <w:szCs w:val="20"/>
              </w:rPr>
              <w:tab/>
              <w:t>Baquero DP, Liu Y, Wang F, Egelman EH, Prangishvili D, Krupovic M. Structure and assembly of archaeal viruses. Adv Virus Res. 2020;108:127-64. Epub 2020/01/01. doi: 10.1016/bs.aivir.2020.09.004. PubMed PMID: 33837715.</w:t>
            </w:r>
          </w:p>
          <w:p w14:paraId="11D22677" w14:textId="7E52BC1D" w:rsidR="00953FFE" w:rsidRPr="00D03BF3" w:rsidRDefault="00FA2FF6" w:rsidP="00FA2FF6">
            <w:pPr>
              <w:rPr>
                <w:rFonts w:ascii="Aptos" w:hAnsi="Aptos" w:cs="Arial"/>
                <w:sz w:val="20"/>
                <w:szCs w:val="20"/>
              </w:rPr>
            </w:pPr>
            <w:r w:rsidRPr="00D03BF3">
              <w:rPr>
                <w:rFonts w:ascii="Aptos" w:hAnsi="Aptos"/>
                <w:color w:val="0070C0"/>
                <w:sz w:val="20"/>
                <w:szCs w:val="20"/>
              </w:rPr>
              <w:fldChar w:fldCharType="end"/>
            </w:r>
          </w:p>
          <w:p w14:paraId="7D1B1CCD" w14:textId="72332E6C" w:rsidR="00953FFE" w:rsidRPr="00D03BF3" w:rsidRDefault="00953FFE" w:rsidP="00DD58AA">
            <w:pPr>
              <w:rPr>
                <w:rFonts w:ascii="Aptos" w:hAnsi="Aptos" w:cs="Arial"/>
                <w:sz w:val="20"/>
                <w:szCs w:val="20"/>
              </w:rPr>
            </w:pP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507129A"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DE34406" w14:textId="039F75ED" w:rsidR="003F78CB" w:rsidRDefault="003F78CB" w:rsidP="003F78CB">
      <w:pPr>
        <w:pStyle w:val="BodyTextIndent"/>
        <w:spacing w:before="120" w:after="120"/>
        <w:ind w:left="0" w:firstLine="0"/>
        <w:rPr>
          <w:rFonts w:ascii="Arial" w:hAnsi="Arial"/>
          <w:b/>
          <w:color w:val="000000" w:themeColor="text1"/>
          <w:sz w:val="20"/>
        </w:rPr>
      </w:pPr>
      <w:r w:rsidRPr="007F0B2B">
        <w:rPr>
          <w:rFonts w:ascii="Arial" w:hAnsi="Arial"/>
          <w:b/>
          <w:color w:val="000000" w:themeColor="text1"/>
          <w:sz w:val="20"/>
        </w:rPr>
        <w:t xml:space="preserve">Table 1. Proposed taxonomy of </w:t>
      </w:r>
      <w:r>
        <w:rPr>
          <w:rFonts w:ascii="Arial" w:hAnsi="Arial"/>
          <w:b/>
          <w:color w:val="000000" w:themeColor="text1"/>
          <w:sz w:val="20"/>
        </w:rPr>
        <w:t>Bathyarchaeia archaeal</w:t>
      </w:r>
      <w:r w:rsidRPr="007F0B2B">
        <w:rPr>
          <w:rFonts w:ascii="Arial" w:hAnsi="Arial"/>
          <w:b/>
          <w:color w:val="000000" w:themeColor="text1"/>
          <w:sz w:val="20"/>
        </w:rPr>
        <w:t xml:space="preserve"> viruses.</w:t>
      </w:r>
    </w:p>
    <w:tbl>
      <w:tblPr>
        <w:tblStyle w:val="TableGrid"/>
        <w:tblW w:w="9841" w:type="dxa"/>
        <w:tblLayout w:type="fixed"/>
        <w:tblLook w:val="04A0" w:firstRow="1" w:lastRow="0" w:firstColumn="1" w:lastColumn="0" w:noHBand="0" w:noVBand="1"/>
      </w:tblPr>
      <w:tblGrid>
        <w:gridCol w:w="1075"/>
        <w:gridCol w:w="1254"/>
        <w:gridCol w:w="6"/>
        <w:gridCol w:w="1254"/>
        <w:gridCol w:w="6"/>
        <w:gridCol w:w="1614"/>
        <w:gridCol w:w="6"/>
        <w:gridCol w:w="2430"/>
        <w:gridCol w:w="84"/>
        <w:gridCol w:w="816"/>
        <w:gridCol w:w="1296"/>
      </w:tblGrid>
      <w:tr w:rsidR="003F78CB" w14:paraId="2ABB0216" w14:textId="77777777" w:rsidTr="000B1F9F">
        <w:tc>
          <w:tcPr>
            <w:tcW w:w="1075" w:type="dxa"/>
            <w:tcBorders>
              <w:top w:val="nil"/>
              <w:left w:val="single" w:sz="4" w:space="0" w:color="FFFFFF" w:themeColor="background1"/>
              <w:right w:val="single" w:sz="4" w:space="0" w:color="FFFFFF" w:themeColor="background1"/>
            </w:tcBorders>
          </w:tcPr>
          <w:p w14:paraId="20C8063A" w14:textId="77777777" w:rsidR="003F78CB" w:rsidRPr="008F6F7F" w:rsidRDefault="003F78CB" w:rsidP="00BD64ED">
            <w:pPr>
              <w:rPr>
                <w:rFonts w:ascii="Calibri" w:hAnsi="Calibri" w:cs="Calibri"/>
                <w:b/>
                <w:bCs/>
                <w:color w:val="000000" w:themeColor="text1"/>
                <w:sz w:val="14"/>
                <w:szCs w:val="14"/>
              </w:rPr>
            </w:pPr>
            <w:r>
              <w:rPr>
                <w:rFonts w:ascii="Calibri" w:hAnsi="Calibri" w:cs="Calibri"/>
                <w:b/>
                <w:bCs/>
                <w:color w:val="000000" w:themeColor="text1"/>
                <w:sz w:val="14"/>
                <w:szCs w:val="14"/>
              </w:rPr>
              <w:t>Order</w:t>
            </w:r>
          </w:p>
        </w:tc>
        <w:tc>
          <w:tcPr>
            <w:tcW w:w="1260" w:type="dxa"/>
            <w:gridSpan w:val="2"/>
            <w:tcBorders>
              <w:top w:val="nil"/>
              <w:left w:val="single" w:sz="4" w:space="0" w:color="FFFFFF" w:themeColor="background1"/>
              <w:bottom w:val="single" w:sz="4" w:space="0" w:color="auto"/>
              <w:right w:val="single" w:sz="4" w:space="0" w:color="FFFFFF" w:themeColor="background1"/>
            </w:tcBorders>
          </w:tcPr>
          <w:p w14:paraId="34A3A701" w14:textId="77777777" w:rsidR="003F78CB" w:rsidRDefault="003F78CB" w:rsidP="00BD64ED">
            <w:pPr>
              <w:rPr>
                <w:rFonts w:ascii="Arial" w:hAnsi="Arial" w:cs="Arial"/>
                <w:b/>
                <w:sz w:val="22"/>
                <w:szCs w:val="22"/>
              </w:rPr>
            </w:pPr>
            <w:r w:rsidRPr="008F6F7F">
              <w:rPr>
                <w:rFonts w:ascii="Calibri" w:hAnsi="Calibri" w:cs="Calibri"/>
                <w:b/>
                <w:bCs/>
                <w:color w:val="000000" w:themeColor="text1"/>
                <w:sz w:val="14"/>
                <w:szCs w:val="14"/>
              </w:rPr>
              <w:t>Family</w:t>
            </w:r>
          </w:p>
        </w:tc>
        <w:tc>
          <w:tcPr>
            <w:tcW w:w="1260" w:type="dxa"/>
            <w:gridSpan w:val="2"/>
            <w:tcBorders>
              <w:top w:val="nil"/>
              <w:left w:val="single" w:sz="4" w:space="0" w:color="FFFFFF" w:themeColor="background1"/>
              <w:right w:val="single" w:sz="4" w:space="0" w:color="FFFFFF" w:themeColor="background1"/>
            </w:tcBorders>
          </w:tcPr>
          <w:p w14:paraId="054A933B" w14:textId="77777777" w:rsidR="003F78CB" w:rsidRDefault="003F78CB" w:rsidP="000B1F9F">
            <w:pPr>
              <w:ind w:left="-108"/>
              <w:rPr>
                <w:rFonts w:ascii="Arial" w:hAnsi="Arial" w:cs="Arial"/>
                <w:b/>
                <w:sz w:val="22"/>
                <w:szCs w:val="22"/>
              </w:rPr>
            </w:pPr>
            <w:r w:rsidRPr="008F6F7F">
              <w:rPr>
                <w:rFonts w:ascii="Calibri" w:hAnsi="Calibri" w:cs="Calibri"/>
                <w:b/>
                <w:bCs/>
                <w:color w:val="000000" w:themeColor="text1"/>
                <w:sz w:val="14"/>
                <w:szCs w:val="14"/>
              </w:rPr>
              <w:t>Genus</w:t>
            </w:r>
          </w:p>
        </w:tc>
        <w:tc>
          <w:tcPr>
            <w:tcW w:w="1620" w:type="dxa"/>
            <w:gridSpan w:val="2"/>
            <w:tcBorders>
              <w:top w:val="nil"/>
              <w:left w:val="single" w:sz="4" w:space="0" w:color="FFFFFF" w:themeColor="background1"/>
              <w:right w:val="single" w:sz="4" w:space="0" w:color="FFFFFF" w:themeColor="background1"/>
            </w:tcBorders>
          </w:tcPr>
          <w:p w14:paraId="18FEE4F3" w14:textId="77777777" w:rsidR="003F78CB" w:rsidRDefault="003F78CB" w:rsidP="00BD64ED">
            <w:pPr>
              <w:rPr>
                <w:rFonts w:ascii="Arial" w:hAnsi="Arial" w:cs="Arial"/>
                <w:b/>
                <w:sz w:val="22"/>
                <w:szCs w:val="22"/>
              </w:rPr>
            </w:pPr>
            <w:r w:rsidRPr="008F6F7F">
              <w:rPr>
                <w:rFonts w:ascii="Calibri" w:hAnsi="Calibri" w:cs="Calibri"/>
                <w:b/>
                <w:bCs/>
                <w:color w:val="000000" w:themeColor="text1"/>
                <w:sz w:val="14"/>
                <w:szCs w:val="14"/>
              </w:rPr>
              <w:t>Species</w:t>
            </w:r>
          </w:p>
        </w:tc>
        <w:tc>
          <w:tcPr>
            <w:tcW w:w="2430" w:type="dxa"/>
            <w:tcBorders>
              <w:top w:val="nil"/>
              <w:left w:val="single" w:sz="4" w:space="0" w:color="FFFFFF" w:themeColor="background1"/>
              <w:right w:val="single" w:sz="4" w:space="0" w:color="FFFFFF" w:themeColor="background1"/>
            </w:tcBorders>
          </w:tcPr>
          <w:p w14:paraId="05A1FFB2" w14:textId="77777777" w:rsidR="003F78CB" w:rsidRDefault="003F78CB" w:rsidP="00BD64ED">
            <w:pPr>
              <w:rPr>
                <w:rFonts w:ascii="Arial" w:hAnsi="Arial" w:cs="Arial"/>
                <w:b/>
                <w:sz w:val="22"/>
                <w:szCs w:val="22"/>
              </w:rPr>
            </w:pPr>
            <w:r w:rsidRPr="008F6F7F">
              <w:rPr>
                <w:rFonts w:ascii="Calibri" w:hAnsi="Calibri" w:cs="Calibri"/>
                <w:b/>
                <w:bCs/>
                <w:color w:val="000000" w:themeColor="text1"/>
                <w:sz w:val="14"/>
                <w:szCs w:val="14"/>
              </w:rPr>
              <w:t xml:space="preserve">Virus </w:t>
            </w:r>
            <w:r>
              <w:rPr>
                <w:rFonts w:ascii="Calibri" w:hAnsi="Calibri" w:cs="Calibri"/>
                <w:b/>
                <w:bCs/>
                <w:color w:val="000000" w:themeColor="text1"/>
                <w:sz w:val="14"/>
                <w:szCs w:val="14"/>
              </w:rPr>
              <w:t>name</w:t>
            </w:r>
          </w:p>
        </w:tc>
        <w:tc>
          <w:tcPr>
            <w:tcW w:w="900" w:type="dxa"/>
            <w:gridSpan w:val="2"/>
            <w:tcBorders>
              <w:top w:val="nil"/>
              <w:left w:val="single" w:sz="4" w:space="0" w:color="FFFFFF" w:themeColor="background1"/>
              <w:right w:val="single" w:sz="4" w:space="0" w:color="FFFFFF" w:themeColor="background1"/>
            </w:tcBorders>
          </w:tcPr>
          <w:p w14:paraId="32DAF2BB" w14:textId="77777777" w:rsidR="003F78CB" w:rsidRDefault="003F78CB" w:rsidP="00BD64ED">
            <w:pPr>
              <w:rPr>
                <w:rFonts w:ascii="Arial" w:hAnsi="Arial" w:cs="Arial"/>
                <w:b/>
                <w:sz w:val="22"/>
                <w:szCs w:val="22"/>
              </w:rPr>
            </w:pPr>
            <w:r w:rsidRPr="008F6F7F">
              <w:rPr>
                <w:rFonts w:ascii="Calibri" w:hAnsi="Calibri" w:cs="Calibri"/>
                <w:b/>
                <w:bCs/>
                <w:color w:val="000000" w:themeColor="text1"/>
                <w:sz w:val="14"/>
                <w:szCs w:val="14"/>
              </w:rPr>
              <w:t>Genome length (bp)</w:t>
            </w:r>
          </w:p>
        </w:tc>
        <w:tc>
          <w:tcPr>
            <w:tcW w:w="1296" w:type="dxa"/>
            <w:tcBorders>
              <w:top w:val="nil"/>
              <w:left w:val="single" w:sz="4" w:space="0" w:color="FFFFFF" w:themeColor="background1"/>
              <w:right w:val="single" w:sz="4" w:space="0" w:color="FFFFFF" w:themeColor="background1"/>
            </w:tcBorders>
          </w:tcPr>
          <w:p w14:paraId="149ECA13" w14:textId="77777777" w:rsidR="003F78CB" w:rsidRDefault="003F78CB" w:rsidP="00BD64ED">
            <w:pPr>
              <w:rPr>
                <w:rFonts w:ascii="Arial" w:hAnsi="Arial" w:cs="Arial"/>
                <w:b/>
                <w:sz w:val="22"/>
                <w:szCs w:val="22"/>
              </w:rPr>
            </w:pPr>
            <w:r w:rsidRPr="008F6F7F">
              <w:rPr>
                <w:rFonts w:ascii="Calibri" w:hAnsi="Calibri" w:cs="Calibri"/>
                <w:b/>
                <w:bCs/>
                <w:color w:val="000000" w:themeColor="text1"/>
                <w:sz w:val="14"/>
                <w:szCs w:val="14"/>
              </w:rPr>
              <w:t>Accession number</w:t>
            </w:r>
          </w:p>
        </w:tc>
      </w:tr>
      <w:tr w:rsidR="003F78CB" w14:paraId="338673A1" w14:textId="77777777" w:rsidTr="000B1F9F">
        <w:tc>
          <w:tcPr>
            <w:tcW w:w="1075" w:type="dxa"/>
            <w:tcBorders>
              <w:left w:val="single" w:sz="4" w:space="0" w:color="FFFFFF" w:themeColor="background1"/>
              <w:bottom w:val="single" w:sz="4" w:space="0" w:color="FFFFFF" w:themeColor="background1"/>
              <w:right w:val="single" w:sz="4" w:space="0" w:color="FFFFFF" w:themeColor="background1"/>
            </w:tcBorders>
          </w:tcPr>
          <w:p w14:paraId="634BCEE5" w14:textId="77777777" w:rsidR="003F78CB" w:rsidRPr="00197783" w:rsidRDefault="003F78CB" w:rsidP="00BD64ED">
            <w:pPr>
              <w:rPr>
                <w:rFonts w:ascii="Calibri" w:hAnsi="Calibri" w:cs="Calibri"/>
                <w:i/>
                <w:iCs/>
                <w:color w:val="000000" w:themeColor="text1"/>
                <w:sz w:val="14"/>
                <w:szCs w:val="14"/>
              </w:rPr>
            </w:pPr>
          </w:p>
        </w:tc>
        <w:tc>
          <w:tcPr>
            <w:tcW w:w="1254" w:type="dxa"/>
            <w:tcBorders>
              <w:left w:val="single" w:sz="4" w:space="0" w:color="FFFFFF" w:themeColor="background1"/>
              <w:bottom w:val="single" w:sz="4" w:space="0" w:color="auto"/>
              <w:right w:val="single" w:sz="4" w:space="0" w:color="FFFFFF" w:themeColor="background1"/>
            </w:tcBorders>
          </w:tcPr>
          <w:p w14:paraId="6E4D1D47" w14:textId="6CE491F8" w:rsidR="003F78CB" w:rsidRPr="000B1F9F" w:rsidRDefault="000B1F9F" w:rsidP="000B1F9F">
            <w:pPr>
              <w:ind w:left="-108"/>
              <w:rPr>
                <w:rFonts w:ascii="Calibri" w:hAnsi="Calibri" w:cs="Calibri"/>
                <w:color w:val="000000" w:themeColor="text1"/>
                <w:sz w:val="14"/>
                <w:szCs w:val="14"/>
                <w:lang w:eastAsia="zh-CN"/>
              </w:rPr>
            </w:pPr>
            <w:r w:rsidRPr="000B1F9F">
              <w:rPr>
                <w:rFonts w:ascii="Calibri" w:hAnsi="Calibri" w:cs="Calibri"/>
                <w:color w:val="000000" w:themeColor="text1"/>
                <w:sz w:val="14"/>
                <w:szCs w:val="14"/>
                <w:lang w:eastAsia="zh-CN"/>
              </w:rPr>
              <w:t>“</w:t>
            </w:r>
            <w:proofErr w:type="spellStart"/>
            <w:r w:rsidR="00CA697C" w:rsidRPr="000B1F9F">
              <w:rPr>
                <w:rFonts w:ascii="Calibri" w:hAnsi="Calibri" w:cs="Calibri"/>
                <w:color w:val="000000" w:themeColor="text1"/>
                <w:sz w:val="14"/>
                <w:szCs w:val="14"/>
                <w:lang w:eastAsia="zh-CN"/>
              </w:rPr>
              <w:t>Fuxiviridae</w:t>
            </w:r>
            <w:proofErr w:type="spellEnd"/>
            <w:r w:rsidRPr="000B1F9F">
              <w:rPr>
                <w:rFonts w:ascii="Calibri" w:hAnsi="Calibri" w:cs="Calibri"/>
                <w:color w:val="000000" w:themeColor="text1"/>
                <w:sz w:val="14"/>
                <w:szCs w:val="14"/>
                <w:lang w:eastAsia="zh-CN"/>
              </w:rPr>
              <w:t>”</w:t>
            </w:r>
          </w:p>
        </w:tc>
        <w:tc>
          <w:tcPr>
            <w:tcW w:w="1260" w:type="dxa"/>
            <w:gridSpan w:val="2"/>
            <w:tcBorders>
              <w:left w:val="single" w:sz="4" w:space="0" w:color="FFFFFF" w:themeColor="background1"/>
              <w:right w:val="single" w:sz="4" w:space="0" w:color="FFFFFF" w:themeColor="background1"/>
            </w:tcBorders>
          </w:tcPr>
          <w:p w14:paraId="1F6910D3" w14:textId="11588EFE"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r w:rsidR="00CA697C" w:rsidRPr="000B1F9F">
              <w:rPr>
                <w:rFonts w:ascii="Calibri" w:hAnsi="Calibri" w:cs="Calibri"/>
                <w:color w:val="000000" w:themeColor="text1"/>
                <w:sz w:val="14"/>
                <w:szCs w:val="14"/>
              </w:rPr>
              <w:t>Taijivirus</w:t>
            </w:r>
            <w:r w:rsidRPr="000B1F9F">
              <w:rPr>
                <w:rFonts w:ascii="Calibri" w:hAnsi="Calibri" w:cs="Calibri"/>
                <w:color w:val="000000" w:themeColor="text1"/>
                <w:sz w:val="14"/>
                <w:szCs w:val="14"/>
              </w:rPr>
              <w:t>”</w:t>
            </w:r>
          </w:p>
        </w:tc>
        <w:tc>
          <w:tcPr>
            <w:tcW w:w="1620" w:type="dxa"/>
            <w:gridSpan w:val="2"/>
            <w:tcBorders>
              <w:left w:val="single" w:sz="4" w:space="0" w:color="FFFFFF" w:themeColor="background1"/>
              <w:right w:val="single" w:sz="4" w:space="0" w:color="FFFFFF" w:themeColor="background1"/>
            </w:tcBorders>
          </w:tcPr>
          <w:p w14:paraId="1CB73503" w14:textId="2479CFCA" w:rsidR="003F78CB" w:rsidRPr="000B1F9F" w:rsidRDefault="000B1F9F" w:rsidP="00BD64ED">
            <w:pPr>
              <w:rPr>
                <w:rFonts w:ascii="Calibri" w:hAnsi="Calibri" w:cs="Calibri"/>
                <w:color w:val="000000" w:themeColor="text1"/>
                <w:sz w:val="14"/>
                <w:szCs w:val="14"/>
              </w:rPr>
            </w:pPr>
            <w:r w:rsidRPr="000B1F9F">
              <w:rPr>
                <w:rFonts w:ascii="Calibri" w:hAnsi="Calibri" w:cs="Calibri"/>
                <w:color w:val="000000" w:themeColor="text1"/>
                <w:sz w:val="14"/>
                <w:szCs w:val="14"/>
              </w:rPr>
              <w:t>“</w:t>
            </w:r>
            <w:r w:rsidR="00CA697C" w:rsidRPr="000B1F9F">
              <w:rPr>
                <w:rFonts w:ascii="Calibri" w:hAnsi="Calibri" w:cs="Calibri"/>
                <w:color w:val="000000" w:themeColor="text1"/>
                <w:sz w:val="14"/>
                <w:szCs w:val="14"/>
              </w:rPr>
              <w:t xml:space="preserve">Taijivirus </w:t>
            </w:r>
            <w:proofErr w:type="spellStart"/>
            <w:r w:rsidR="00CA697C" w:rsidRPr="000B1F9F">
              <w:rPr>
                <w:rFonts w:ascii="Calibri" w:hAnsi="Calibri" w:cs="Calibri"/>
                <w:color w:val="000000" w:themeColor="text1"/>
                <w:sz w:val="14"/>
                <w:szCs w:val="14"/>
              </w:rPr>
              <w:t>yinyang</w:t>
            </w:r>
            <w:proofErr w:type="spellEnd"/>
            <w:r w:rsidRPr="000B1F9F">
              <w:rPr>
                <w:rFonts w:ascii="Calibri" w:hAnsi="Calibri" w:cs="Calibri"/>
                <w:color w:val="000000" w:themeColor="text1"/>
                <w:sz w:val="14"/>
                <w:szCs w:val="14"/>
              </w:rPr>
              <w:t>”</w:t>
            </w:r>
          </w:p>
        </w:tc>
        <w:tc>
          <w:tcPr>
            <w:tcW w:w="2520" w:type="dxa"/>
            <w:gridSpan w:val="3"/>
            <w:tcBorders>
              <w:left w:val="single" w:sz="4" w:space="0" w:color="FFFFFF" w:themeColor="background1"/>
              <w:right w:val="single" w:sz="4" w:space="0" w:color="FFFFFF" w:themeColor="background1"/>
            </w:tcBorders>
          </w:tcPr>
          <w:p w14:paraId="3B797D12" w14:textId="40C05FE9" w:rsidR="003F78CB" w:rsidRPr="00197783" w:rsidRDefault="00CA697C" w:rsidP="00BD64ED">
            <w:pPr>
              <w:rPr>
                <w:rFonts w:ascii="Calibri" w:hAnsi="Calibri" w:cs="Calibri"/>
                <w:iCs/>
                <w:color w:val="000000" w:themeColor="text1"/>
                <w:sz w:val="14"/>
                <w:szCs w:val="14"/>
              </w:rPr>
            </w:pPr>
            <w:proofErr w:type="spellStart"/>
            <w:r w:rsidRPr="00CA697C">
              <w:rPr>
                <w:rFonts w:ascii="Calibri" w:hAnsi="Calibri" w:cs="Calibri"/>
                <w:iCs/>
                <w:color w:val="000000" w:themeColor="text1"/>
                <w:sz w:val="14"/>
                <w:szCs w:val="14"/>
              </w:rPr>
              <w:t>Bathyarchaeia</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bifangarchaeales</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Fuxivirus</w:t>
            </w:r>
            <w:proofErr w:type="spellEnd"/>
            <w:r w:rsidRPr="00CA697C">
              <w:rPr>
                <w:rFonts w:ascii="Calibri" w:hAnsi="Calibri" w:cs="Calibri"/>
                <w:iCs/>
                <w:color w:val="000000" w:themeColor="text1"/>
                <w:sz w:val="14"/>
                <w:szCs w:val="14"/>
              </w:rPr>
              <w:t xml:space="preserve"> 1</w:t>
            </w:r>
          </w:p>
        </w:tc>
        <w:tc>
          <w:tcPr>
            <w:tcW w:w="816" w:type="dxa"/>
            <w:tcBorders>
              <w:left w:val="single" w:sz="4" w:space="0" w:color="FFFFFF" w:themeColor="background1"/>
              <w:right w:val="single" w:sz="4" w:space="0" w:color="FFFFFF" w:themeColor="background1"/>
            </w:tcBorders>
          </w:tcPr>
          <w:p w14:paraId="3EBFF23B" w14:textId="0780A712" w:rsidR="003F78CB" w:rsidRPr="00197783" w:rsidRDefault="00C01175" w:rsidP="00BD64ED">
            <w:pPr>
              <w:rPr>
                <w:rFonts w:ascii="Calibri" w:hAnsi="Calibri" w:cs="Calibri"/>
                <w:iCs/>
                <w:color w:val="000000" w:themeColor="text1"/>
                <w:sz w:val="14"/>
                <w:szCs w:val="14"/>
              </w:rPr>
            </w:pPr>
            <w:r>
              <w:rPr>
                <w:rFonts w:ascii="Calibri" w:hAnsi="Calibri" w:cs="Calibri"/>
                <w:iCs/>
                <w:color w:val="000000" w:themeColor="text1"/>
                <w:sz w:val="14"/>
                <w:szCs w:val="14"/>
              </w:rPr>
              <w:t>31982</w:t>
            </w:r>
          </w:p>
        </w:tc>
        <w:tc>
          <w:tcPr>
            <w:tcW w:w="1296" w:type="dxa"/>
            <w:tcBorders>
              <w:left w:val="single" w:sz="4" w:space="0" w:color="FFFFFF" w:themeColor="background1"/>
              <w:right w:val="single" w:sz="4" w:space="0" w:color="FFFFFF" w:themeColor="background1"/>
            </w:tcBorders>
          </w:tcPr>
          <w:p w14:paraId="64BCA157" w14:textId="35466453" w:rsidR="003F78CB" w:rsidRPr="008A2B4F" w:rsidRDefault="00CA697C" w:rsidP="00BD64ED">
            <w:pPr>
              <w:rPr>
                <w:rFonts w:ascii="Calibri" w:hAnsi="Calibri" w:cs="Calibri"/>
                <w:iCs/>
                <w:color w:val="000000" w:themeColor="text1"/>
                <w:sz w:val="14"/>
                <w:szCs w:val="14"/>
              </w:rPr>
            </w:pPr>
            <w:r w:rsidRPr="00CA697C">
              <w:rPr>
                <w:rFonts w:ascii="Calibri" w:hAnsi="Calibri" w:cs="Calibri"/>
                <w:iCs/>
                <w:color w:val="000000" w:themeColor="text1"/>
                <w:sz w:val="14"/>
                <w:szCs w:val="14"/>
              </w:rPr>
              <w:t>PP467601</w:t>
            </w:r>
          </w:p>
        </w:tc>
      </w:tr>
      <w:tr w:rsidR="003F78CB" w14:paraId="6CC1B890" w14:textId="77777777" w:rsidTr="000B1F9F">
        <w:tc>
          <w:tcPr>
            <w:tcW w:w="107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tcPr>
          <w:p w14:paraId="480EA5FA" w14:textId="77777777" w:rsidR="003F78CB" w:rsidRDefault="003F78CB" w:rsidP="00BD64ED">
            <w:pPr>
              <w:rPr>
                <w:rFonts w:ascii="Calibri" w:hAnsi="Calibri" w:cs="Calibri"/>
                <w:i/>
                <w:iCs/>
                <w:color w:val="000000" w:themeColor="text1"/>
                <w:sz w:val="14"/>
                <w:szCs w:val="14"/>
              </w:rPr>
            </w:pPr>
          </w:p>
        </w:tc>
        <w:tc>
          <w:tcPr>
            <w:tcW w:w="1254" w:type="dxa"/>
            <w:tcBorders>
              <w:top w:val="single" w:sz="4" w:space="0" w:color="auto"/>
              <w:left w:val="single" w:sz="4" w:space="0" w:color="FFFFFF" w:themeColor="background1"/>
              <w:bottom w:val="single" w:sz="4" w:space="0" w:color="auto"/>
              <w:right w:val="single" w:sz="4" w:space="0" w:color="FFFFFF" w:themeColor="background1"/>
            </w:tcBorders>
          </w:tcPr>
          <w:p w14:paraId="75025463" w14:textId="4F104386" w:rsidR="003F78CB" w:rsidRPr="000B1F9F" w:rsidRDefault="000B1F9F" w:rsidP="000B1F9F">
            <w:pPr>
              <w:ind w:left="-108"/>
              <w:rPr>
                <w:rFonts w:ascii="Calibri" w:hAnsi="Calibri" w:cs="Calibri"/>
                <w:color w:val="000000" w:themeColor="text1"/>
                <w:sz w:val="14"/>
                <w:szCs w:val="14"/>
                <w:lang w:eastAsia="zh-CN"/>
              </w:rPr>
            </w:pPr>
            <w:r w:rsidRPr="000B1F9F">
              <w:rPr>
                <w:rFonts w:ascii="Calibri" w:hAnsi="Calibri" w:cs="Calibri"/>
                <w:color w:val="000000" w:themeColor="text1"/>
                <w:sz w:val="14"/>
                <w:szCs w:val="14"/>
                <w:lang w:eastAsia="zh-CN"/>
              </w:rPr>
              <w:t>“</w:t>
            </w:r>
            <w:proofErr w:type="spellStart"/>
            <w:r w:rsidR="00CA697C" w:rsidRPr="000B1F9F">
              <w:rPr>
                <w:rFonts w:ascii="Calibri" w:hAnsi="Calibri" w:cs="Calibri"/>
                <w:color w:val="000000" w:themeColor="text1"/>
                <w:sz w:val="14"/>
                <w:szCs w:val="14"/>
                <w:lang w:eastAsia="zh-CN"/>
              </w:rPr>
              <w:t>Kunpengviridae</w:t>
            </w:r>
            <w:proofErr w:type="spellEnd"/>
            <w:r w:rsidRPr="000B1F9F">
              <w:rPr>
                <w:rFonts w:ascii="Calibri" w:hAnsi="Calibri" w:cs="Calibri"/>
                <w:color w:val="000000" w:themeColor="text1"/>
                <w:sz w:val="14"/>
                <w:szCs w:val="14"/>
                <w:lang w:eastAsia="zh-CN"/>
              </w:rPr>
              <w:t>”</w:t>
            </w:r>
          </w:p>
        </w:tc>
        <w:tc>
          <w:tcPr>
            <w:tcW w:w="1260" w:type="dxa"/>
            <w:gridSpan w:val="2"/>
            <w:tcBorders>
              <w:left w:val="single" w:sz="4" w:space="0" w:color="FFFFFF" w:themeColor="background1"/>
              <w:right w:val="single" w:sz="4" w:space="0" w:color="FFFFFF" w:themeColor="background1"/>
            </w:tcBorders>
          </w:tcPr>
          <w:p w14:paraId="756C61BB" w14:textId="2C07A95E"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CA697C" w:rsidRPr="000B1F9F">
              <w:rPr>
                <w:rFonts w:ascii="Calibri" w:hAnsi="Calibri" w:cs="Calibri"/>
                <w:color w:val="000000" w:themeColor="text1"/>
                <w:sz w:val="14"/>
                <w:szCs w:val="14"/>
              </w:rPr>
              <w:t>Da</w:t>
            </w:r>
            <w:r w:rsidR="00DD152C" w:rsidRPr="000B1F9F">
              <w:rPr>
                <w:rFonts w:ascii="Calibri" w:hAnsi="Calibri" w:cs="Calibri"/>
                <w:color w:val="000000" w:themeColor="text1"/>
                <w:sz w:val="14"/>
                <w:szCs w:val="14"/>
              </w:rPr>
              <w:t>f</w:t>
            </w:r>
            <w:r w:rsidR="00CA697C" w:rsidRPr="000B1F9F">
              <w:rPr>
                <w:rFonts w:ascii="Calibri" w:hAnsi="Calibri" w:cs="Calibri"/>
                <w:color w:val="000000" w:themeColor="text1"/>
                <w:sz w:val="14"/>
                <w:szCs w:val="14"/>
              </w:rPr>
              <w:t>engvirus</w:t>
            </w:r>
            <w:proofErr w:type="spellEnd"/>
            <w:r w:rsidRPr="000B1F9F">
              <w:rPr>
                <w:rFonts w:ascii="Calibri" w:hAnsi="Calibri" w:cs="Calibri"/>
                <w:color w:val="000000" w:themeColor="text1"/>
                <w:sz w:val="14"/>
                <w:szCs w:val="14"/>
              </w:rPr>
              <w:t>”</w:t>
            </w:r>
          </w:p>
        </w:tc>
        <w:tc>
          <w:tcPr>
            <w:tcW w:w="1620" w:type="dxa"/>
            <w:gridSpan w:val="2"/>
            <w:tcBorders>
              <w:left w:val="single" w:sz="4" w:space="0" w:color="FFFFFF" w:themeColor="background1"/>
              <w:right w:val="single" w:sz="4" w:space="0" w:color="FFFFFF" w:themeColor="background1"/>
            </w:tcBorders>
          </w:tcPr>
          <w:p w14:paraId="59EE483B" w14:textId="562F3BF6" w:rsidR="003F78CB" w:rsidRPr="000B1F9F" w:rsidRDefault="000B1F9F" w:rsidP="00BD64ED">
            <w:pPr>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CA697C" w:rsidRPr="000B1F9F">
              <w:rPr>
                <w:rFonts w:ascii="Calibri" w:hAnsi="Calibri" w:cs="Calibri"/>
                <w:color w:val="000000" w:themeColor="text1"/>
                <w:sz w:val="14"/>
                <w:szCs w:val="14"/>
              </w:rPr>
              <w:t>Da</w:t>
            </w:r>
            <w:r w:rsidR="00DD152C" w:rsidRPr="000B1F9F">
              <w:rPr>
                <w:rFonts w:ascii="Calibri" w:hAnsi="Calibri" w:cs="Calibri"/>
                <w:color w:val="000000" w:themeColor="text1"/>
                <w:sz w:val="14"/>
                <w:szCs w:val="14"/>
              </w:rPr>
              <w:t>f</w:t>
            </w:r>
            <w:r w:rsidR="00CA697C" w:rsidRPr="000B1F9F">
              <w:rPr>
                <w:rFonts w:ascii="Calibri" w:hAnsi="Calibri" w:cs="Calibri"/>
                <w:color w:val="000000" w:themeColor="text1"/>
                <w:sz w:val="14"/>
                <w:szCs w:val="14"/>
              </w:rPr>
              <w:t>engvirus</w:t>
            </w:r>
            <w:proofErr w:type="spellEnd"/>
            <w:r w:rsidR="00CA697C" w:rsidRPr="000B1F9F">
              <w:rPr>
                <w:rFonts w:ascii="Calibri" w:hAnsi="Calibri" w:cs="Calibri"/>
                <w:color w:val="000000" w:themeColor="text1"/>
                <w:sz w:val="14"/>
                <w:szCs w:val="14"/>
              </w:rPr>
              <w:t xml:space="preserve"> </w:t>
            </w:r>
            <w:proofErr w:type="spellStart"/>
            <w:r w:rsidR="0033401E" w:rsidRPr="000B1F9F">
              <w:rPr>
                <w:rFonts w:ascii="Calibri" w:hAnsi="Calibri" w:cs="Calibri"/>
                <w:color w:val="000000" w:themeColor="text1"/>
                <w:sz w:val="14"/>
                <w:szCs w:val="14"/>
              </w:rPr>
              <w:t>linsing</w:t>
            </w:r>
            <w:proofErr w:type="spellEnd"/>
            <w:r w:rsidRPr="000B1F9F">
              <w:rPr>
                <w:rFonts w:ascii="Calibri" w:hAnsi="Calibri" w:cs="Calibri"/>
                <w:color w:val="000000" w:themeColor="text1"/>
                <w:sz w:val="14"/>
                <w:szCs w:val="14"/>
              </w:rPr>
              <w:t>”</w:t>
            </w:r>
          </w:p>
        </w:tc>
        <w:tc>
          <w:tcPr>
            <w:tcW w:w="2520" w:type="dxa"/>
            <w:gridSpan w:val="3"/>
            <w:tcBorders>
              <w:left w:val="single" w:sz="4" w:space="0" w:color="FFFFFF" w:themeColor="background1"/>
              <w:right w:val="single" w:sz="4" w:space="0" w:color="FFFFFF" w:themeColor="background1"/>
            </w:tcBorders>
          </w:tcPr>
          <w:p w14:paraId="2555DEAB" w14:textId="50580D51" w:rsidR="003F78CB" w:rsidRPr="00197783" w:rsidRDefault="00CA697C" w:rsidP="00BD64ED">
            <w:pPr>
              <w:rPr>
                <w:rFonts w:ascii="Calibri" w:hAnsi="Calibri" w:cs="Calibri"/>
                <w:iCs/>
                <w:color w:val="000000" w:themeColor="text1"/>
                <w:sz w:val="14"/>
                <w:szCs w:val="14"/>
              </w:rPr>
            </w:pPr>
            <w:proofErr w:type="spellStart"/>
            <w:r w:rsidRPr="00CA697C">
              <w:rPr>
                <w:rFonts w:ascii="Calibri" w:hAnsi="Calibri" w:cs="Calibri"/>
                <w:iCs/>
                <w:color w:val="000000" w:themeColor="text1"/>
                <w:sz w:val="14"/>
                <w:szCs w:val="14"/>
              </w:rPr>
              <w:t>Bathyarchaeia</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jinwuousiales</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Kupengvirus</w:t>
            </w:r>
            <w:proofErr w:type="spellEnd"/>
            <w:r w:rsidRPr="00CA697C">
              <w:rPr>
                <w:rFonts w:ascii="Calibri" w:hAnsi="Calibri" w:cs="Calibri"/>
                <w:iCs/>
                <w:color w:val="000000" w:themeColor="text1"/>
                <w:sz w:val="14"/>
                <w:szCs w:val="14"/>
              </w:rPr>
              <w:t xml:space="preserve"> 1</w:t>
            </w:r>
          </w:p>
        </w:tc>
        <w:tc>
          <w:tcPr>
            <w:tcW w:w="816" w:type="dxa"/>
            <w:tcBorders>
              <w:left w:val="single" w:sz="4" w:space="0" w:color="FFFFFF" w:themeColor="background1"/>
              <w:right w:val="single" w:sz="4" w:space="0" w:color="FFFFFF" w:themeColor="background1"/>
            </w:tcBorders>
          </w:tcPr>
          <w:p w14:paraId="6A4C1ACA" w14:textId="64CEA5A3" w:rsidR="003F78CB" w:rsidRPr="00197783" w:rsidRDefault="00C01175" w:rsidP="00BD64ED">
            <w:pPr>
              <w:rPr>
                <w:rFonts w:ascii="Calibri" w:hAnsi="Calibri" w:cs="Calibri"/>
                <w:iCs/>
                <w:color w:val="000000" w:themeColor="text1"/>
                <w:sz w:val="14"/>
                <w:szCs w:val="14"/>
              </w:rPr>
            </w:pPr>
            <w:r>
              <w:rPr>
                <w:rFonts w:ascii="Calibri" w:hAnsi="Calibri" w:cs="Calibri"/>
                <w:iCs/>
                <w:color w:val="000000" w:themeColor="text1"/>
                <w:sz w:val="14"/>
                <w:szCs w:val="14"/>
              </w:rPr>
              <w:t>35774</w:t>
            </w:r>
          </w:p>
        </w:tc>
        <w:tc>
          <w:tcPr>
            <w:tcW w:w="1296" w:type="dxa"/>
            <w:tcBorders>
              <w:left w:val="single" w:sz="4" w:space="0" w:color="FFFFFF" w:themeColor="background1"/>
              <w:right w:val="single" w:sz="4" w:space="0" w:color="FFFFFF" w:themeColor="background1"/>
            </w:tcBorders>
          </w:tcPr>
          <w:p w14:paraId="04AC9AF7" w14:textId="499BAB52" w:rsidR="003F78CB" w:rsidRPr="008A2B4F" w:rsidRDefault="00CA697C" w:rsidP="00BD64ED">
            <w:pPr>
              <w:rPr>
                <w:rFonts w:ascii="Calibri" w:hAnsi="Calibri" w:cs="Calibri"/>
                <w:iCs/>
                <w:color w:val="000000" w:themeColor="text1"/>
                <w:sz w:val="14"/>
                <w:szCs w:val="14"/>
              </w:rPr>
            </w:pPr>
            <w:r w:rsidRPr="00CA697C">
              <w:rPr>
                <w:rFonts w:ascii="Calibri" w:hAnsi="Calibri" w:cs="Calibri"/>
                <w:iCs/>
                <w:color w:val="000000" w:themeColor="text1"/>
                <w:sz w:val="14"/>
                <w:szCs w:val="14"/>
              </w:rPr>
              <w:t>PP467599</w:t>
            </w:r>
          </w:p>
        </w:tc>
      </w:tr>
      <w:tr w:rsidR="003F78CB" w14:paraId="7680AB76" w14:textId="77777777" w:rsidTr="000B1F9F">
        <w:tc>
          <w:tcPr>
            <w:tcW w:w="107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ED26D6A" w14:textId="4BAD1F17" w:rsidR="003F78CB" w:rsidRPr="00197783" w:rsidRDefault="00CA697C" w:rsidP="00BD64ED">
            <w:pPr>
              <w:rPr>
                <w:rFonts w:ascii="Calibri" w:hAnsi="Calibri" w:cs="Calibri"/>
                <w:i/>
                <w:iCs/>
                <w:color w:val="000000" w:themeColor="text1"/>
                <w:sz w:val="14"/>
                <w:szCs w:val="14"/>
              </w:rPr>
            </w:pPr>
            <w:r w:rsidRPr="00CA697C">
              <w:rPr>
                <w:rFonts w:ascii="Calibri" w:hAnsi="Calibri" w:cs="Calibri"/>
                <w:i/>
                <w:iCs/>
                <w:color w:val="000000" w:themeColor="text1"/>
                <w:sz w:val="14"/>
                <w:szCs w:val="14"/>
              </w:rPr>
              <w:t>Ligamenvirales</w:t>
            </w:r>
          </w:p>
        </w:tc>
        <w:tc>
          <w:tcPr>
            <w:tcW w:w="1254"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9BC5426" w14:textId="722F44C8"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r w:rsidR="00CA697C" w:rsidRPr="000B1F9F">
              <w:rPr>
                <w:rFonts w:ascii="Calibri" w:hAnsi="Calibri" w:cs="Calibri"/>
                <w:color w:val="000000" w:themeColor="text1"/>
                <w:sz w:val="14"/>
                <w:szCs w:val="14"/>
              </w:rPr>
              <w:t>Chiyouviridae</w:t>
            </w:r>
            <w:r w:rsidRPr="000B1F9F">
              <w:rPr>
                <w:rFonts w:ascii="Calibri" w:hAnsi="Calibri" w:cs="Calibri"/>
                <w:color w:val="000000" w:themeColor="text1"/>
                <w:sz w:val="14"/>
                <w:szCs w:val="14"/>
              </w:rPr>
              <w:t>”</w:t>
            </w:r>
          </w:p>
        </w:tc>
        <w:tc>
          <w:tcPr>
            <w:tcW w:w="1260" w:type="dxa"/>
            <w:gridSpan w:val="2"/>
            <w:tcBorders>
              <w:left w:val="single" w:sz="4" w:space="0" w:color="FFFFFF" w:themeColor="background1"/>
              <w:right w:val="single" w:sz="4" w:space="0" w:color="FFFFFF" w:themeColor="background1"/>
            </w:tcBorders>
          </w:tcPr>
          <w:p w14:paraId="58F50B12" w14:textId="29464102"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99665F">
              <w:rPr>
                <w:rFonts w:ascii="Calibri" w:hAnsi="Calibri" w:cs="Calibri"/>
                <w:color w:val="000000" w:themeColor="text1"/>
                <w:sz w:val="14"/>
                <w:szCs w:val="14"/>
              </w:rPr>
              <w:t>Kui</w:t>
            </w:r>
            <w:r w:rsidR="00CA697C" w:rsidRPr="000B1F9F">
              <w:rPr>
                <w:rFonts w:ascii="Calibri" w:hAnsi="Calibri" w:cs="Calibri"/>
                <w:color w:val="000000" w:themeColor="text1"/>
                <w:sz w:val="14"/>
                <w:szCs w:val="14"/>
              </w:rPr>
              <w:t>virus</w:t>
            </w:r>
            <w:proofErr w:type="spellEnd"/>
            <w:r w:rsidRPr="000B1F9F">
              <w:rPr>
                <w:rFonts w:ascii="Calibri" w:hAnsi="Calibri" w:cs="Calibri"/>
                <w:color w:val="000000" w:themeColor="text1"/>
                <w:sz w:val="14"/>
                <w:szCs w:val="14"/>
              </w:rPr>
              <w:t>”</w:t>
            </w:r>
          </w:p>
        </w:tc>
        <w:tc>
          <w:tcPr>
            <w:tcW w:w="1620" w:type="dxa"/>
            <w:gridSpan w:val="2"/>
            <w:tcBorders>
              <w:left w:val="single" w:sz="4" w:space="0" w:color="FFFFFF" w:themeColor="background1"/>
              <w:right w:val="single" w:sz="4" w:space="0" w:color="FFFFFF" w:themeColor="background1"/>
            </w:tcBorders>
          </w:tcPr>
          <w:p w14:paraId="4BB6A680" w14:textId="708FDC0E" w:rsidR="003F78CB" w:rsidRPr="000B1F9F" w:rsidRDefault="000B1F9F" w:rsidP="00BD64ED">
            <w:pPr>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99665F">
              <w:rPr>
                <w:rFonts w:ascii="Calibri" w:hAnsi="Calibri" w:cs="Calibri"/>
                <w:color w:val="000000" w:themeColor="text1"/>
                <w:sz w:val="14"/>
                <w:szCs w:val="14"/>
              </w:rPr>
              <w:t>Kui</w:t>
            </w:r>
            <w:r w:rsidR="00CA697C" w:rsidRPr="000B1F9F">
              <w:rPr>
                <w:rFonts w:ascii="Calibri" w:hAnsi="Calibri" w:cs="Calibri"/>
                <w:color w:val="000000" w:themeColor="text1"/>
                <w:sz w:val="14"/>
                <w:szCs w:val="14"/>
              </w:rPr>
              <w:t>virus</w:t>
            </w:r>
            <w:proofErr w:type="spellEnd"/>
            <w:r w:rsidR="00CA697C" w:rsidRPr="000B1F9F">
              <w:rPr>
                <w:rFonts w:ascii="Calibri" w:hAnsi="Calibri" w:cs="Calibri"/>
                <w:color w:val="000000" w:themeColor="text1"/>
                <w:sz w:val="14"/>
                <w:szCs w:val="14"/>
              </w:rPr>
              <w:t xml:space="preserve"> </w:t>
            </w:r>
            <w:proofErr w:type="spellStart"/>
            <w:r w:rsidR="00CA697C" w:rsidRPr="000B1F9F">
              <w:rPr>
                <w:rFonts w:ascii="Calibri" w:hAnsi="Calibri" w:cs="Calibri"/>
                <w:color w:val="000000" w:themeColor="text1"/>
                <w:sz w:val="14"/>
                <w:szCs w:val="14"/>
              </w:rPr>
              <w:t>xiongnu</w:t>
            </w:r>
            <w:proofErr w:type="spellEnd"/>
            <w:r w:rsidRPr="000B1F9F">
              <w:rPr>
                <w:rFonts w:ascii="Calibri" w:hAnsi="Calibri" w:cs="Calibri"/>
                <w:color w:val="000000" w:themeColor="text1"/>
                <w:sz w:val="14"/>
                <w:szCs w:val="14"/>
              </w:rPr>
              <w:t>”</w:t>
            </w:r>
          </w:p>
        </w:tc>
        <w:tc>
          <w:tcPr>
            <w:tcW w:w="2520" w:type="dxa"/>
            <w:gridSpan w:val="3"/>
            <w:tcBorders>
              <w:left w:val="single" w:sz="4" w:space="0" w:color="FFFFFF" w:themeColor="background1"/>
              <w:right w:val="single" w:sz="4" w:space="0" w:color="FFFFFF" w:themeColor="background1"/>
            </w:tcBorders>
          </w:tcPr>
          <w:p w14:paraId="391E6B18" w14:textId="42435CDD" w:rsidR="003F78CB" w:rsidRPr="00197783" w:rsidRDefault="00CA697C" w:rsidP="00BD64ED">
            <w:pPr>
              <w:rPr>
                <w:rFonts w:ascii="Calibri" w:hAnsi="Calibri" w:cs="Calibri"/>
                <w:iCs/>
                <w:color w:val="000000" w:themeColor="text1"/>
                <w:sz w:val="14"/>
                <w:szCs w:val="14"/>
              </w:rPr>
            </w:pPr>
            <w:proofErr w:type="spellStart"/>
            <w:r w:rsidRPr="00CA697C">
              <w:rPr>
                <w:rFonts w:ascii="Calibri" w:hAnsi="Calibri" w:cs="Calibri"/>
                <w:iCs/>
                <w:color w:val="000000" w:themeColor="text1"/>
                <w:sz w:val="14"/>
                <w:szCs w:val="14"/>
              </w:rPr>
              <w:t>Bathyarchaeia</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bifangarchaeales</w:t>
            </w:r>
            <w:proofErr w:type="spellEnd"/>
            <w:r w:rsidRPr="00CA697C">
              <w:rPr>
                <w:rFonts w:ascii="Calibri" w:hAnsi="Calibri" w:cs="Calibri"/>
                <w:iCs/>
                <w:color w:val="000000" w:themeColor="text1"/>
                <w:sz w:val="14"/>
                <w:szCs w:val="14"/>
              </w:rPr>
              <w:t xml:space="preserve"> </w:t>
            </w:r>
            <w:proofErr w:type="spellStart"/>
            <w:r w:rsidRPr="00CA697C">
              <w:rPr>
                <w:rFonts w:ascii="Calibri" w:hAnsi="Calibri" w:cs="Calibri"/>
                <w:iCs/>
                <w:color w:val="000000" w:themeColor="text1"/>
                <w:sz w:val="14"/>
                <w:szCs w:val="14"/>
              </w:rPr>
              <w:t>Chiyouvirus</w:t>
            </w:r>
            <w:proofErr w:type="spellEnd"/>
            <w:r w:rsidRPr="00CA697C">
              <w:rPr>
                <w:rFonts w:ascii="Calibri" w:hAnsi="Calibri" w:cs="Calibri"/>
                <w:iCs/>
                <w:color w:val="000000" w:themeColor="text1"/>
                <w:sz w:val="14"/>
                <w:szCs w:val="14"/>
              </w:rPr>
              <w:t xml:space="preserve"> 1</w:t>
            </w:r>
          </w:p>
        </w:tc>
        <w:tc>
          <w:tcPr>
            <w:tcW w:w="816" w:type="dxa"/>
            <w:tcBorders>
              <w:left w:val="single" w:sz="4" w:space="0" w:color="FFFFFF" w:themeColor="background1"/>
              <w:right w:val="single" w:sz="4" w:space="0" w:color="FFFFFF" w:themeColor="background1"/>
            </w:tcBorders>
          </w:tcPr>
          <w:p w14:paraId="5EFF5574" w14:textId="7AC2A414" w:rsidR="003F78CB" w:rsidRPr="00197783" w:rsidRDefault="00C01175" w:rsidP="00BD64ED">
            <w:pPr>
              <w:rPr>
                <w:rFonts w:ascii="Calibri" w:hAnsi="Calibri" w:cs="Calibri"/>
                <w:iCs/>
                <w:color w:val="000000" w:themeColor="text1"/>
                <w:sz w:val="14"/>
                <w:szCs w:val="14"/>
              </w:rPr>
            </w:pPr>
            <w:r>
              <w:rPr>
                <w:rFonts w:ascii="Calibri" w:hAnsi="Calibri" w:cs="Calibri"/>
                <w:iCs/>
                <w:color w:val="000000" w:themeColor="text1"/>
                <w:sz w:val="14"/>
                <w:szCs w:val="14"/>
              </w:rPr>
              <w:t>26867</w:t>
            </w:r>
          </w:p>
        </w:tc>
        <w:tc>
          <w:tcPr>
            <w:tcW w:w="1296" w:type="dxa"/>
            <w:tcBorders>
              <w:left w:val="single" w:sz="4" w:space="0" w:color="FFFFFF" w:themeColor="background1"/>
              <w:right w:val="single" w:sz="4" w:space="0" w:color="FFFFFF" w:themeColor="background1"/>
            </w:tcBorders>
          </w:tcPr>
          <w:p w14:paraId="047E25E6" w14:textId="30FDFC51" w:rsidR="003F78CB" w:rsidRPr="008A2B4F" w:rsidRDefault="00CA697C" w:rsidP="00BD64ED">
            <w:pPr>
              <w:rPr>
                <w:rFonts w:ascii="Calibri" w:hAnsi="Calibri" w:cs="Calibri"/>
                <w:iCs/>
                <w:color w:val="000000" w:themeColor="text1"/>
                <w:sz w:val="14"/>
                <w:szCs w:val="14"/>
              </w:rPr>
            </w:pPr>
            <w:r w:rsidRPr="00CA697C">
              <w:rPr>
                <w:rFonts w:ascii="Calibri" w:hAnsi="Calibri" w:cs="Calibri"/>
                <w:iCs/>
                <w:color w:val="000000" w:themeColor="text1"/>
                <w:sz w:val="14"/>
                <w:szCs w:val="14"/>
              </w:rPr>
              <w:t>PP467602</w:t>
            </w:r>
          </w:p>
        </w:tc>
      </w:tr>
      <w:tr w:rsidR="003F78CB" w14:paraId="4A1C8FCF" w14:textId="77777777" w:rsidTr="000B1F9F">
        <w:tc>
          <w:tcPr>
            <w:tcW w:w="107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13ED5F0" w14:textId="3A9630AA" w:rsidR="003F78CB" w:rsidRPr="00197783" w:rsidRDefault="003F78CB" w:rsidP="00BD64ED">
            <w:pPr>
              <w:rPr>
                <w:rFonts w:ascii="Calibri" w:hAnsi="Calibri" w:cs="Calibri"/>
                <w:i/>
                <w:iCs/>
                <w:color w:val="000000" w:themeColor="text1"/>
                <w:sz w:val="14"/>
                <w:szCs w:val="14"/>
              </w:rPr>
            </w:pPr>
          </w:p>
        </w:tc>
        <w:tc>
          <w:tcPr>
            <w:tcW w:w="1254" w:type="dxa"/>
            <w:tcBorders>
              <w:left w:val="single" w:sz="4" w:space="0" w:color="FFFFFF" w:themeColor="background1"/>
              <w:bottom w:val="single" w:sz="4" w:space="0" w:color="000000" w:themeColor="text1"/>
              <w:right w:val="single" w:sz="4" w:space="0" w:color="FFFFFF" w:themeColor="background1"/>
            </w:tcBorders>
          </w:tcPr>
          <w:p w14:paraId="22A22CA2" w14:textId="49CDCFE4"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r w:rsidR="00537396" w:rsidRPr="000B1F9F">
              <w:rPr>
                <w:rFonts w:ascii="Calibri" w:hAnsi="Calibri" w:cs="Calibri"/>
                <w:color w:val="000000" w:themeColor="text1"/>
                <w:sz w:val="14"/>
                <w:szCs w:val="14"/>
              </w:rPr>
              <w:t>Huangdiviridae</w:t>
            </w:r>
            <w:r w:rsidRPr="000B1F9F">
              <w:rPr>
                <w:rFonts w:ascii="Calibri" w:hAnsi="Calibri" w:cs="Calibri"/>
                <w:color w:val="000000" w:themeColor="text1"/>
                <w:sz w:val="14"/>
                <w:szCs w:val="14"/>
              </w:rPr>
              <w:t>”</w:t>
            </w:r>
          </w:p>
        </w:tc>
        <w:tc>
          <w:tcPr>
            <w:tcW w:w="1260" w:type="dxa"/>
            <w:gridSpan w:val="2"/>
            <w:tcBorders>
              <w:left w:val="single" w:sz="4" w:space="0" w:color="FFFFFF" w:themeColor="background1"/>
              <w:right w:val="single" w:sz="4" w:space="0" w:color="FFFFFF" w:themeColor="background1"/>
            </w:tcBorders>
          </w:tcPr>
          <w:p w14:paraId="42971187" w14:textId="008B60E0" w:rsidR="003F78CB" w:rsidRPr="000B1F9F" w:rsidRDefault="000B1F9F" w:rsidP="000B1F9F">
            <w:pPr>
              <w:ind w:left="-108"/>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537396" w:rsidRPr="000B1F9F">
              <w:rPr>
                <w:rFonts w:ascii="Calibri" w:hAnsi="Calibri" w:cs="Calibri"/>
                <w:color w:val="000000" w:themeColor="text1"/>
                <w:sz w:val="14"/>
                <w:szCs w:val="14"/>
              </w:rPr>
              <w:t>Xuanyuanvirus</w:t>
            </w:r>
            <w:proofErr w:type="spellEnd"/>
            <w:r w:rsidRPr="000B1F9F">
              <w:rPr>
                <w:rFonts w:ascii="Calibri" w:hAnsi="Calibri" w:cs="Calibri"/>
                <w:color w:val="000000" w:themeColor="text1"/>
                <w:sz w:val="14"/>
                <w:szCs w:val="14"/>
              </w:rPr>
              <w:t>”</w:t>
            </w:r>
          </w:p>
        </w:tc>
        <w:tc>
          <w:tcPr>
            <w:tcW w:w="1620" w:type="dxa"/>
            <w:gridSpan w:val="2"/>
            <w:tcBorders>
              <w:left w:val="single" w:sz="4" w:space="0" w:color="FFFFFF" w:themeColor="background1"/>
              <w:right w:val="single" w:sz="4" w:space="0" w:color="FFFFFF" w:themeColor="background1"/>
            </w:tcBorders>
          </w:tcPr>
          <w:p w14:paraId="3888373E" w14:textId="1DCE7AF1" w:rsidR="003F78CB" w:rsidRPr="000B1F9F" w:rsidRDefault="000B1F9F" w:rsidP="00BD64ED">
            <w:pPr>
              <w:rPr>
                <w:rFonts w:ascii="Calibri" w:hAnsi="Calibri" w:cs="Calibri"/>
                <w:color w:val="000000" w:themeColor="text1"/>
                <w:sz w:val="14"/>
                <w:szCs w:val="14"/>
              </w:rPr>
            </w:pPr>
            <w:r w:rsidRPr="000B1F9F">
              <w:rPr>
                <w:rFonts w:ascii="Calibri" w:hAnsi="Calibri" w:cs="Calibri"/>
                <w:color w:val="000000" w:themeColor="text1"/>
                <w:sz w:val="14"/>
                <w:szCs w:val="14"/>
              </w:rPr>
              <w:t>“</w:t>
            </w:r>
            <w:proofErr w:type="spellStart"/>
            <w:r w:rsidR="00537396" w:rsidRPr="000B1F9F">
              <w:rPr>
                <w:rFonts w:ascii="Calibri" w:hAnsi="Calibri" w:cs="Calibri"/>
                <w:color w:val="000000" w:themeColor="text1"/>
                <w:sz w:val="14"/>
                <w:szCs w:val="14"/>
              </w:rPr>
              <w:t>Xuanyuanvirus</w:t>
            </w:r>
            <w:proofErr w:type="spellEnd"/>
            <w:r w:rsidR="00537396" w:rsidRPr="000B1F9F">
              <w:rPr>
                <w:rFonts w:ascii="Calibri" w:hAnsi="Calibri" w:cs="Calibri"/>
                <w:color w:val="000000" w:themeColor="text1"/>
                <w:sz w:val="14"/>
                <w:szCs w:val="14"/>
              </w:rPr>
              <w:t xml:space="preserve"> </w:t>
            </w:r>
            <w:proofErr w:type="spellStart"/>
            <w:r w:rsidR="00537396" w:rsidRPr="000B1F9F">
              <w:rPr>
                <w:rFonts w:ascii="Calibri" w:hAnsi="Calibri" w:cs="Calibri"/>
                <w:color w:val="000000" w:themeColor="text1"/>
                <w:sz w:val="14"/>
                <w:szCs w:val="14"/>
              </w:rPr>
              <w:t>yandi</w:t>
            </w:r>
            <w:proofErr w:type="spellEnd"/>
            <w:r w:rsidRPr="000B1F9F">
              <w:rPr>
                <w:rFonts w:ascii="Calibri" w:hAnsi="Calibri" w:cs="Calibri"/>
                <w:color w:val="000000" w:themeColor="text1"/>
                <w:sz w:val="14"/>
                <w:szCs w:val="14"/>
              </w:rPr>
              <w:t>”</w:t>
            </w:r>
          </w:p>
        </w:tc>
        <w:tc>
          <w:tcPr>
            <w:tcW w:w="2520" w:type="dxa"/>
            <w:gridSpan w:val="3"/>
            <w:tcBorders>
              <w:left w:val="single" w:sz="4" w:space="0" w:color="FFFFFF" w:themeColor="background1"/>
              <w:right w:val="single" w:sz="4" w:space="0" w:color="FFFFFF" w:themeColor="background1"/>
            </w:tcBorders>
          </w:tcPr>
          <w:p w14:paraId="5CBC1F23" w14:textId="4F88725A" w:rsidR="003F78CB" w:rsidRPr="00197783" w:rsidRDefault="00537396" w:rsidP="00BD64ED">
            <w:pPr>
              <w:rPr>
                <w:rFonts w:ascii="Calibri" w:hAnsi="Calibri" w:cs="Calibri"/>
                <w:iCs/>
                <w:color w:val="000000" w:themeColor="text1"/>
                <w:sz w:val="14"/>
                <w:szCs w:val="14"/>
              </w:rPr>
            </w:pPr>
            <w:proofErr w:type="spellStart"/>
            <w:r w:rsidRPr="00537396">
              <w:rPr>
                <w:rFonts w:ascii="Calibri" w:hAnsi="Calibri" w:cs="Calibri"/>
                <w:iCs/>
                <w:color w:val="000000" w:themeColor="text1"/>
                <w:sz w:val="14"/>
                <w:szCs w:val="14"/>
              </w:rPr>
              <w:t>Bathyarchaeia</w:t>
            </w:r>
            <w:proofErr w:type="spellEnd"/>
            <w:r w:rsidRPr="00537396">
              <w:rPr>
                <w:rFonts w:ascii="Calibri" w:hAnsi="Calibri" w:cs="Calibri"/>
                <w:iCs/>
                <w:color w:val="000000" w:themeColor="text1"/>
                <w:sz w:val="14"/>
                <w:szCs w:val="14"/>
              </w:rPr>
              <w:t xml:space="preserve"> </w:t>
            </w:r>
            <w:proofErr w:type="spellStart"/>
            <w:r w:rsidRPr="00537396">
              <w:rPr>
                <w:rFonts w:ascii="Calibri" w:hAnsi="Calibri" w:cs="Calibri"/>
                <w:iCs/>
                <w:color w:val="000000" w:themeColor="text1"/>
                <w:sz w:val="14"/>
                <w:szCs w:val="14"/>
              </w:rPr>
              <w:t>baizomonadales</w:t>
            </w:r>
            <w:proofErr w:type="spellEnd"/>
            <w:r w:rsidRPr="00537396">
              <w:rPr>
                <w:rFonts w:ascii="Calibri" w:hAnsi="Calibri" w:cs="Calibri"/>
                <w:iCs/>
                <w:color w:val="000000" w:themeColor="text1"/>
                <w:sz w:val="14"/>
                <w:szCs w:val="14"/>
              </w:rPr>
              <w:t xml:space="preserve"> </w:t>
            </w:r>
            <w:proofErr w:type="spellStart"/>
            <w:r w:rsidRPr="00537396">
              <w:rPr>
                <w:rFonts w:ascii="Calibri" w:hAnsi="Calibri" w:cs="Calibri"/>
                <w:iCs/>
                <w:color w:val="000000" w:themeColor="text1"/>
                <w:sz w:val="14"/>
                <w:szCs w:val="14"/>
              </w:rPr>
              <w:t>Huangdivirus</w:t>
            </w:r>
            <w:proofErr w:type="spellEnd"/>
            <w:r w:rsidRPr="00537396">
              <w:rPr>
                <w:rFonts w:ascii="Calibri" w:hAnsi="Calibri" w:cs="Calibri"/>
                <w:iCs/>
                <w:color w:val="000000" w:themeColor="text1"/>
                <w:sz w:val="14"/>
                <w:szCs w:val="14"/>
              </w:rPr>
              <w:t xml:space="preserve"> 1</w:t>
            </w:r>
          </w:p>
        </w:tc>
        <w:tc>
          <w:tcPr>
            <w:tcW w:w="816" w:type="dxa"/>
            <w:tcBorders>
              <w:left w:val="single" w:sz="4" w:space="0" w:color="FFFFFF" w:themeColor="background1"/>
              <w:right w:val="single" w:sz="4" w:space="0" w:color="FFFFFF" w:themeColor="background1"/>
            </w:tcBorders>
          </w:tcPr>
          <w:p w14:paraId="380364D9" w14:textId="7B51B0B9" w:rsidR="003F78CB" w:rsidRPr="00197783" w:rsidRDefault="00C01175" w:rsidP="00BD64ED">
            <w:pPr>
              <w:rPr>
                <w:rFonts w:ascii="Calibri" w:hAnsi="Calibri" w:cs="Calibri"/>
                <w:iCs/>
                <w:color w:val="000000" w:themeColor="text1"/>
                <w:sz w:val="14"/>
                <w:szCs w:val="14"/>
              </w:rPr>
            </w:pPr>
            <w:r w:rsidRPr="00C01175">
              <w:rPr>
                <w:rFonts w:ascii="Calibri" w:hAnsi="Calibri" w:cs="Calibri"/>
                <w:iCs/>
                <w:color w:val="000000" w:themeColor="text1"/>
                <w:sz w:val="14"/>
                <w:szCs w:val="14"/>
              </w:rPr>
              <w:t>26578</w:t>
            </w:r>
          </w:p>
        </w:tc>
        <w:tc>
          <w:tcPr>
            <w:tcW w:w="1296" w:type="dxa"/>
            <w:tcBorders>
              <w:left w:val="single" w:sz="4" w:space="0" w:color="FFFFFF" w:themeColor="background1"/>
              <w:right w:val="single" w:sz="4" w:space="0" w:color="FFFFFF" w:themeColor="background1"/>
            </w:tcBorders>
          </w:tcPr>
          <w:p w14:paraId="75409838" w14:textId="1045F748" w:rsidR="003F78CB" w:rsidRPr="008A2B4F" w:rsidRDefault="00537396" w:rsidP="00BD64ED">
            <w:pPr>
              <w:rPr>
                <w:rFonts w:ascii="Calibri" w:hAnsi="Calibri" w:cs="Calibri"/>
                <w:iCs/>
                <w:color w:val="000000" w:themeColor="text1"/>
                <w:sz w:val="14"/>
                <w:szCs w:val="14"/>
              </w:rPr>
            </w:pPr>
            <w:r w:rsidRPr="00537396">
              <w:rPr>
                <w:rFonts w:ascii="Calibri" w:hAnsi="Calibri" w:cs="Calibri"/>
                <w:iCs/>
                <w:color w:val="000000" w:themeColor="text1"/>
                <w:sz w:val="14"/>
                <w:szCs w:val="14"/>
              </w:rPr>
              <w:t>QMYA01000001</w:t>
            </w:r>
          </w:p>
        </w:tc>
      </w:tr>
    </w:tbl>
    <w:p w14:paraId="1B74DCE9" w14:textId="77777777" w:rsidR="003F78CB" w:rsidRPr="004C5B73" w:rsidRDefault="003F78CB" w:rsidP="003F78CB">
      <w:pPr>
        <w:pStyle w:val="BodyTextIndent"/>
        <w:spacing w:before="120" w:after="120"/>
        <w:ind w:left="0" w:firstLine="0"/>
        <w:rPr>
          <w:rFonts w:ascii="Arial" w:hAnsi="Arial"/>
          <w:b/>
          <w:color w:val="000000" w:themeColor="text1"/>
          <w:sz w:val="20"/>
          <w:lang w:eastAsia="zh-CN"/>
        </w:rPr>
      </w:pPr>
    </w:p>
    <w:p w14:paraId="2300C194" w14:textId="77777777" w:rsidR="003F78CB" w:rsidRDefault="003F78CB" w:rsidP="00DD58AA">
      <w:pPr>
        <w:rPr>
          <w:color w:val="808080" w:themeColor="background1" w:themeShade="80"/>
        </w:rPr>
      </w:pPr>
    </w:p>
    <w:p w14:paraId="5C90D631" w14:textId="77777777" w:rsidR="00DB155F" w:rsidRDefault="00DB155F" w:rsidP="00DB155F">
      <w:pPr>
        <w:rPr>
          <w:color w:val="808080" w:themeColor="background1" w:themeShade="80"/>
        </w:rPr>
      </w:pPr>
    </w:p>
    <w:p w14:paraId="39BE927D" w14:textId="5F0690B6" w:rsidR="00DB155F" w:rsidRPr="00DB155F" w:rsidRDefault="00DB155F" w:rsidP="00DB155F">
      <w:pPr>
        <w:tabs>
          <w:tab w:val="left" w:pos="2815"/>
        </w:tabs>
      </w:pPr>
      <w:r>
        <w:tab/>
      </w:r>
    </w:p>
    <w:p w14:paraId="77CC03C7" w14:textId="5B619096" w:rsidR="000E222D" w:rsidRDefault="000E222D" w:rsidP="00C95382">
      <w:pPr>
        <w:spacing w:before="120" w:after="120"/>
        <w:jc w:val="both"/>
        <w:rPr>
          <w:rFonts w:ascii="Aptos" w:hAnsi="Aptos"/>
          <w:color w:val="000000" w:themeColor="text1"/>
          <w:sz w:val="21"/>
          <w:szCs w:val="21"/>
        </w:rPr>
      </w:pPr>
      <w:r>
        <w:rPr>
          <w:rFonts w:ascii="Aptos" w:hAnsi="Aptos"/>
          <w:noProof/>
          <w:color w:val="0070C0"/>
        </w:rPr>
        <w:lastRenderedPageBreak/>
        <w:drawing>
          <wp:inline distT="0" distB="0" distL="0" distR="0" wp14:anchorId="48430C7D" wp14:editId="7819088F">
            <wp:extent cx="5926455" cy="4292600"/>
            <wp:effectExtent l="0" t="0" r="4445" b="0"/>
            <wp:docPr id="9733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906" name="图片 97339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4292600"/>
                    </a:xfrm>
                    <a:prstGeom prst="rect">
                      <a:avLst/>
                    </a:prstGeom>
                  </pic:spPr>
                </pic:pic>
              </a:graphicData>
            </a:graphic>
          </wp:inline>
        </w:drawing>
      </w:r>
      <w:r w:rsidR="00C95382" w:rsidRPr="00C95382">
        <w:rPr>
          <w:rFonts w:ascii="Aptos" w:hAnsi="Aptos"/>
          <w:color w:val="000000" w:themeColor="text1"/>
          <w:sz w:val="21"/>
          <w:szCs w:val="21"/>
        </w:rPr>
        <w:t xml:space="preserve">Figure </w:t>
      </w:r>
      <w:r w:rsidR="00C95382">
        <w:rPr>
          <w:rFonts w:ascii="Aptos" w:hAnsi="Aptos"/>
          <w:color w:val="000000" w:themeColor="text1"/>
          <w:sz w:val="21"/>
          <w:szCs w:val="21"/>
        </w:rPr>
        <w:t xml:space="preserve">1 </w:t>
      </w:r>
      <w:r w:rsidR="00C95382" w:rsidRPr="00C95382">
        <w:rPr>
          <w:rFonts w:ascii="Aptos" w:hAnsi="Aptos"/>
          <w:color w:val="000000" w:themeColor="text1"/>
          <w:sz w:val="21"/>
          <w:szCs w:val="21"/>
        </w:rPr>
        <w:t>Classification of Bathyarchaeia viruses based on the whole-genome protein-sharing network with other prokaryotic viruses; the whole-genome protein-sharing network analysis was constructed using vConTACT2 v.0.11.3 for the taxonomic assignment of 56 Bathyarchaeia viral genomes; Bathyarchaeia virus clusters are outlined with a rectangle in the complete network; Bathyarchaeia viruses are assigned to four distinct groups (numbered within circles), including one large cluster; viral clusters (VCs) are indicated by the colored spheres within the inset; the proposed virus families with complete genomes are separated by dashed lines and appended with the corresponding names; the light pink and light blue clusters outside of the inset represent archaeal and bacterial viruses, respectively; the networks were visualized with Cytoscape v.3.9.1.</w:t>
      </w:r>
    </w:p>
    <w:p w14:paraId="494DFE74" w14:textId="1775C310" w:rsidR="00C95382" w:rsidRDefault="00C95382" w:rsidP="00C95382">
      <w:pPr>
        <w:spacing w:before="120" w:after="120"/>
        <w:jc w:val="both"/>
        <w:rPr>
          <w:rFonts w:ascii="Aptos" w:hAnsi="Aptos"/>
          <w:color w:val="000000" w:themeColor="text1"/>
          <w:sz w:val="21"/>
          <w:szCs w:val="21"/>
        </w:rPr>
      </w:pPr>
      <w:r>
        <w:rPr>
          <w:rFonts w:ascii="Aptos" w:hAnsi="Aptos"/>
          <w:noProof/>
          <w:color w:val="000000" w:themeColor="text1"/>
          <w:sz w:val="21"/>
          <w:szCs w:val="21"/>
        </w:rPr>
        <w:lastRenderedPageBreak/>
        <w:drawing>
          <wp:inline distT="0" distB="0" distL="0" distR="0" wp14:anchorId="1BC90A84" wp14:editId="5634B469">
            <wp:extent cx="5926455" cy="3473450"/>
            <wp:effectExtent l="0" t="0" r="4445" b="6350"/>
            <wp:docPr id="18529914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91400" name="图片 1852991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3473450"/>
                    </a:xfrm>
                    <a:prstGeom prst="rect">
                      <a:avLst/>
                    </a:prstGeom>
                  </pic:spPr>
                </pic:pic>
              </a:graphicData>
            </a:graphic>
          </wp:inline>
        </w:drawing>
      </w:r>
    </w:p>
    <w:p w14:paraId="170C2951" w14:textId="269A1238" w:rsidR="00C95382" w:rsidRDefault="00C95382" w:rsidP="00C95382">
      <w:pPr>
        <w:spacing w:before="120" w:after="120"/>
        <w:jc w:val="both"/>
        <w:rPr>
          <w:rFonts w:ascii="Aptos" w:hAnsi="Aptos"/>
          <w:color w:val="000000" w:themeColor="text1"/>
          <w:sz w:val="21"/>
          <w:szCs w:val="21"/>
        </w:rPr>
      </w:pPr>
      <w:r>
        <w:rPr>
          <w:rFonts w:ascii="Aptos" w:hAnsi="Aptos" w:hint="eastAsia"/>
          <w:color w:val="000000" w:themeColor="text1"/>
          <w:sz w:val="21"/>
          <w:szCs w:val="21"/>
        </w:rPr>
        <w:t>F</w:t>
      </w:r>
      <w:r>
        <w:rPr>
          <w:rFonts w:ascii="Aptos" w:hAnsi="Aptos"/>
          <w:color w:val="000000" w:themeColor="text1"/>
          <w:sz w:val="21"/>
          <w:szCs w:val="21"/>
        </w:rPr>
        <w:t xml:space="preserve">igure 2 </w:t>
      </w:r>
      <w:r w:rsidRPr="00C95382">
        <w:rPr>
          <w:rFonts w:ascii="Aptos" w:hAnsi="Aptos"/>
          <w:color w:val="000000" w:themeColor="text1"/>
          <w:sz w:val="21"/>
          <w:szCs w:val="21"/>
        </w:rPr>
        <w:t>The genome-wide sequence similarity comparison, phylogenetic and modeling of major capsid of Bathyarchaeia viruses in realm Duplodnaviria. a) The proteomic tree displays the relationship between Bathyarchaeia viruses and archaea viruses in the realm Duplodnaviria, based on genome-wide sequence similarities. Bathyarchaeia virus families are labeled in green, and viruses with complete genomes are marked with a red circle. b) The maximum likelihood tree of major capsid proteins (MCPs) shows the relationship between Bathyarchaeia virus and archaeal virus. Bathyarchaeia virus families are labeled in green, and the 3D structure representing the MCP of each family is displayed next to it.</w:t>
      </w:r>
    </w:p>
    <w:p w14:paraId="624BC0E7" w14:textId="77777777" w:rsidR="00C95382" w:rsidRDefault="00C95382" w:rsidP="00C95382">
      <w:pPr>
        <w:spacing w:before="120" w:after="120"/>
        <w:jc w:val="both"/>
        <w:rPr>
          <w:rFonts w:ascii="Aptos" w:hAnsi="Aptos"/>
          <w:color w:val="000000" w:themeColor="text1"/>
          <w:sz w:val="21"/>
          <w:szCs w:val="21"/>
        </w:rPr>
      </w:pPr>
    </w:p>
    <w:p w14:paraId="64DDF605" w14:textId="11946E8C" w:rsidR="00C95382" w:rsidRDefault="00C95382" w:rsidP="00C95382">
      <w:pPr>
        <w:spacing w:before="120" w:after="120"/>
        <w:jc w:val="center"/>
        <w:rPr>
          <w:rFonts w:ascii="Aptos" w:hAnsi="Aptos"/>
          <w:color w:val="000000" w:themeColor="text1"/>
          <w:sz w:val="21"/>
          <w:szCs w:val="21"/>
        </w:rPr>
      </w:pPr>
      <w:r>
        <w:rPr>
          <w:rFonts w:ascii="Aptos" w:hAnsi="Aptos"/>
          <w:noProof/>
          <w:color w:val="000000" w:themeColor="text1"/>
          <w:sz w:val="21"/>
          <w:szCs w:val="21"/>
        </w:rPr>
        <w:drawing>
          <wp:inline distT="0" distB="0" distL="0" distR="0" wp14:anchorId="0661A1F1" wp14:editId="6D7A31D9">
            <wp:extent cx="4671752" cy="4093815"/>
            <wp:effectExtent l="0" t="0" r="1905" b="0"/>
            <wp:docPr id="4195765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76537" name="图片 419576537"/>
                    <pic:cNvPicPr/>
                  </pic:nvPicPr>
                  <pic:blipFill rotWithShape="1">
                    <a:blip r:embed="rId15" cstate="print">
                      <a:extLst>
                        <a:ext uri="{28A0092B-C50C-407E-A947-70E740481C1C}">
                          <a14:useLocalDpi xmlns:a14="http://schemas.microsoft.com/office/drawing/2010/main" val="0"/>
                        </a:ext>
                      </a:extLst>
                    </a:blip>
                    <a:srcRect t="2370" b="5019"/>
                    <a:stretch/>
                  </pic:blipFill>
                  <pic:spPr bwMode="auto">
                    <a:xfrm>
                      <a:off x="0" y="0"/>
                      <a:ext cx="4686215" cy="4106489"/>
                    </a:xfrm>
                    <a:prstGeom prst="rect">
                      <a:avLst/>
                    </a:prstGeom>
                    <a:ln>
                      <a:noFill/>
                    </a:ln>
                    <a:extLst>
                      <a:ext uri="{53640926-AAD7-44D8-BBD7-CCE9431645EC}">
                        <a14:shadowObscured xmlns:a14="http://schemas.microsoft.com/office/drawing/2010/main"/>
                      </a:ext>
                    </a:extLst>
                  </pic:spPr>
                </pic:pic>
              </a:graphicData>
            </a:graphic>
          </wp:inline>
        </w:drawing>
      </w:r>
    </w:p>
    <w:p w14:paraId="11F46AC5" w14:textId="7996F26E" w:rsidR="00C95382" w:rsidRDefault="00C95382" w:rsidP="00C95382">
      <w:pPr>
        <w:spacing w:before="120" w:after="120"/>
        <w:jc w:val="both"/>
        <w:rPr>
          <w:rFonts w:ascii="Aptos" w:hAnsi="Aptos"/>
          <w:color w:val="000000" w:themeColor="text1"/>
          <w:sz w:val="21"/>
          <w:szCs w:val="21"/>
        </w:rPr>
      </w:pPr>
      <w:r>
        <w:rPr>
          <w:rFonts w:ascii="Aptos" w:hAnsi="Aptos" w:hint="eastAsia"/>
          <w:color w:val="000000" w:themeColor="text1"/>
          <w:sz w:val="21"/>
          <w:szCs w:val="21"/>
        </w:rPr>
        <w:lastRenderedPageBreak/>
        <w:t>F</w:t>
      </w:r>
      <w:r>
        <w:rPr>
          <w:rFonts w:ascii="Aptos" w:hAnsi="Aptos"/>
          <w:color w:val="000000" w:themeColor="text1"/>
          <w:sz w:val="21"/>
          <w:szCs w:val="21"/>
        </w:rPr>
        <w:t xml:space="preserve">igure 3 </w:t>
      </w:r>
      <w:r w:rsidRPr="00C95382">
        <w:rPr>
          <w:rFonts w:ascii="Aptos" w:hAnsi="Aptos"/>
          <w:color w:val="000000" w:themeColor="text1"/>
          <w:sz w:val="21"/>
          <w:szCs w:val="21"/>
        </w:rPr>
        <w:t>Huangdivirus structural proteins. a) Structural modeling of Huangdivirus capsid proteins VP1 and VP3, colored using a rainbow gradient from N-terminus (blue) to C-terminus (red). b) Sequence analysis of Huangdivirus structural proteins VP1-3, with predicted transmembrane domains highlighted in yellow and theoretical glycosylation consensus motifs (N-X-S/T) shown on a green background.</w:t>
      </w:r>
    </w:p>
    <w:p w14:paraId="47E9D2D6" w14:textId="7D0FF057" w:rsidR="00C95382" w:rsidRDefault="00C95382" w:rsidP="00C95382">
      <w:pPr>
        <w:spacing w:before="120" w:after="120"/>
        <w:jc w:val="both"/>
        <w:rPr>
          <w:rFonts w:ascii="Aptos" w:hAnsi="Aptos"/>
          <w:color w:val="000000" w:themeColor="text1"/>
          <w:sz w:val="21"/>
          <w:szCs w:val="21"/>
        </w:rPr>
      </w:pPr>
      <w:r>
        <w:rPr>
          <w:rFonts w:ascii="Aptos" w:hAnsi="Aptos"/>
          <w:noProof/>
          <w:color w:val="000000" w:themeColor="text1"/>
          <w:sz w:val="21"/>
          <w:szCs w:val="21"/>
        </w:rPr>
        <w:drawing>
          <wp:inline distT="0" distB="0" distL="0" distR="0" wp14:anchorId="67842BCB" wp14:editId="086C77B2">
            <wp:extent cx="5926455" cy="6370955"/>
            <wp:effectExtent l="0" t="0" r="4445" b="4445"/>
            <wp:docPr id="15010442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44205" name="图片 150104420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6455" cy="6370955"/>
                    </a:xfrm>
                    <a:prstGeom prst="rect">
                      <a:avLst/>
                    </a:prstGeom>
                  </pic:spPr>
                </pic:pic>
              </a:graphicData>
            </a:graphic>
          </wp:inline>
        </w:drawing>
      </w:r>
    </w:p>
    <w:p w14:paraId="6B6EF5DB" w14:textId="4483EF76" w:rsidR="00C95382" w:rsidRDefault="00C95382" w:rsidP="00C95382">
      <w:pPr>
        <w:spacing w:before="120" w:after="120"/>
        <w:jc w:val="both"/>
        <w:rPr>
          <w:rFonts w:ascii="Aptos" w:hAnsi="Aptos"/>
          <w:color w:val="000000" w:themeColor="text1"/>
          <w:sz w:val="21"/>
          <w:szCs w:val="21"/>
        </w:rPr>
      </w:pPr>
      <w:r>
        <w:rPr>
          <w:rFonts w:ascii="Aptos" w:hAnsi="Aptos" w:hint="eastAsia"/>
          <w:color w:val="000000" w:themeColor="text1"/>
          <w:sz w:val="21"/>
          <w:szCs w:val="21"/>
        </w:rPr>
        <w:t>F</w:t>
      </w:r>
      <w:r>
        <w:rPr>
          <w:rFonts w:ascii="Aptos" w:hAnsi="Aptos"/>
          <w:color w:val="000000" w:themeColor="text1"/>
          <w:sz w:val="21"/>
          <w:szCs w:val="21"/>
        </w:rPr>
        <w:t xml:space="preserve">igure 4 </w:t>
      </w:r>
      <w:r w:rsidRPr="00C95382">
        <w:rPr>
          <w:rFonts w:ascii="Aptos" w:hAnsi="Aptos"/>
          <w:color w:val="000000" w:themeColor="text1"/>
          <w:sz w:val="21"/>
          <w:szCs w:val="21"/>
        </w:rPr>
        <w:t xml:space="preserve">Genomic analysis of Chiyouvirus. a) Phylogenomic tree of Chiyouvirus (red arrow) alongside known members of the </w:t>
      </w:r>
      <w:proofErr w:type="spellStart"/>
      <w:r w:rsidRPr="00C95382">
        <w:rPr>
          <w:rFonts w:ascii="Aptos" w:hAnsi="Aptos"/>
          <w:color w:val="000000" w:themeColor="text1"/>
          <w:sz w:val="21"/>
          <w:szCs w:val="21"/>
        </w:rPr>
        <w:t>Tokiviricetes</w:t>
      </w:r>
      <w:proofErr w:type="spellEnd"/>
      <w:r w:rsidRPr="00C95382">
        <w:rPr>
          <w:rFonts w:ascii="Aptos" w:hAnsi="Aptos"/>
          <w:color w:val="000000" w:themeColor="text1"/>
          <w:sz w:val="21"/>
          <w:szCs w:val="21"/>
        </w:rPr>
        <w:t xml:space="preserve"> class, based on whole-genome amino acid analysis using VICTOR. Tree is rooted with </w:t>
      </w:r>
      <w:proofErr w:type="spellStart"/>
      <w:r w:rsidRPr="00C95382">
        <w:rPr>
          <w:rFonts w:ascii="Aptos" w:hAnsi="Aptos"/>
          <w:color w:val="000000" w:themeColor="text1"/>
          <w:sz w:val="21"/>
          <w:szCs w:val="21"/>
        </w:rPr>
        <w:t>Primavirales</w:t>
      </w:r>
      <w:proofErr w:type="spellEnd"/>
      <w:r w:rsidRPr="00C95382">
        <w:rPr>
          <w:rFonts w:ascii="Aptos" w:hAnsi="Aptos"/>
          <w:color w:val="000000" w:themeColor="text1"/>
          <w:sz w:val="21"/>
          <w:szCs w:val="21"/>
        </w:rPr>
        <w:t xml:space="preserve">, and branch length represents GBDP distance formula D6. Branch support values are indicated with numbers. b) Whole-genome amino acid identity comparison of filamentous viruses in the </w:t>
      </w:r>
      <w:proofErr w:type="spellStart"/>
      <w:r w:rsidRPr="00C95382">
        <w:rPr>
          <w:rFonts w:ascii="Aptos" w:hAnsi="Aptos"/>
          <w:color w:val="000000" w:themeColor="text1"/>
          <w:sz w:val="21"/>
          <w:szCs w:val="21"/>
        </w:rPr>
        <w:t>Tokiviricetes</w:t>
      </w:r>
      <w:proofErr w:type="spellEnd"/>
      <w:r w:rsidRPr="00C95382">
        <w:rPr>
          <w:rFonts w:ascii="Aptos" w:hAnsi="Aptos"/>
          <w:color w:val="000000" w:themeColor="text1"/>
          <w:sz w:val="21"/>
          <w:szCs w:val="21"/>
        </w:rPr>
        <w:t xml:space="preserve"> class, conducted by EzAAI1. Chiyouvirus is highlighted in red. Only AAI values greater than 40% are displayed in the heatmap. c) Predicted structural model comparison of Bathyarchaeial Chiyouvirus major capsid proteins MCP1 and MCP2 with </w:t>
      </w:r>
      <w:proofErr w:type="spellStart"/>
      <w:r w:rsidRPr="00C95382">
        <w:rPr>
          <w:rFonts w:ascii="Aptos" w:hAnsi="Aptos"/>
          <w:color w:val="000000" w:themeColor="text1"/>
          <w:sz w:val="21"/>
          <w:szCs w:val="21"/>
        </w:rPr>
        <w:t>Icerudivirus</w:t>
      </w:r>
      <w:proofErr w:type="spellEnd"/>
      <w:r w:rsidRPr="00C95382">
        <w:rPr>
          <w:rFonts w:ascii="Aptos" w:hAnsi="Aptos"/>
          <w:color w:val="000000" w:themeColor="text1"/>
          <w:sz w:val="21"/>
          <w:szCs w:val="21"/>
        </w:rPr>
        <w:t xml:space="preserve"> SIRV (3J9X, chain A) and </w:t>
      </w:r>
      <w:proofErr w:type="spellStart"/>
      <w:r w:rsidRPr="00C95382">
        <w:rPr>
          <w:rFonts w:ascii="Aptos" w:hAnsi="Aptos"/>
          <w:color w:val="000000" w:themeColor="text1"/>
          <w:sz w:val="21"/>
          <w:szCs w:val="21"/>
        </w:rPr>
        <w:t>Captovirus</w:t>
      </w:r>
      <w:proofErr w:type="spellEnd"/>
      <w:r w:rsidRPr="00C95382">
        <w:rPr>
          <w:rFonts w:ascii="Aptos" w:hAnsi="Aptos"/>
          <w:color w:val="000000" w:themeColor="text1"/>
          <w:sz w:val="21"/>
          <w:szCs w:val="21"/>
        </w:rPr>
        <w:t xml:space="preserve"> AFV1 (5W7G, chain A) structures. Models are colored using a rainbow gradient from N-terminus (blue) to C-terminus (red).</w:t>
      </w:r>
    </w:p>
    <w:p w14:paraId="7F9BD5E4" w14:textId="77777777" w:rsidR="00C95382" w:rsidRDefault="00C95382" w:rsidP="00C95382">
      <w:pPr>
        <w:spacing w:before="120" w:after="120"/>
        <w:jc w:val="both"/>
        <w:rPr>
          <w:rFonts w:ascii="Aptos" w:hAnsi="Aptos"/>
          <w:color w:val="000000" w:themeColor="text1"/>
          <w:sz w:val="21"/>
          <w:szCs w:val="21"/>
        </w:rPr>
      </w:pPr>
    </w:p>
    <w:p w14:paraId="23256C8E" w14:textId="4F14CEFE" w:rsidR="00C95382" w:rsidRDefault="00C95382" w:rsidP="00C95382">
      <w:pPr>
        <w:spacing w:before="120" w:after="120"/>
        <w:jc w:val="both"/>
        <w:rPr>
          <w:rFonts w:ascii="Aptos" w:hAnsi="Aptos"/>
          <w:color w:val="000000" w:themeColor="text1"/>
          <w:sz w:val="21"/>
          <w:szCs w:val="21"/>
        </w:rPr>
      </w:pPr>
      <w:r>
        <w:rPr>
          <w:rFonts w:ascii="Aptos" w:hAnsi="Aptos"/>
          <w:noProof/>
          <w:color w:val="000000" w:themeColor="text1"/>
          <w:sz w:val="21"/>
          <w:szCs w:val="21"/>
        </w:rPr>
        <w:lastRenderedPageBreak/>
        <w:drawing>
          <wp:inline distT="0" distB="0" distL="0" distR="0" wp14:anchorId="6C55C38F" wp14:editId="0DA88480">
            <wp:extent cx="5926455" cy="4279900"/>
            <wp:effectExtent l="0" t="0" r="4445" b="0"/>
            <wp:docPr id="18253736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73663" name="图片 182537366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4279900"/>
                    </a:xfrm>
                    <a:prstGeom prst="rect">
                      <a:avLst/>
                    </a:prstGeom>
                  </pic:spPr>
                </pic:pic>
              </a:graphicData>
            </a:graphic>
          </wp:inline>
        </w:drawing>
      </w:r>
    </w:p>
    <w:p w14:paraId="51A2B5F7" w14:textId="7873CC09" w:rsidR="00C95382" w:rsidRPr="00C95382" w:rsidRDefault="00C95382" w:rsidP="00C95382">
      <w:pPr>
        <w:spacing w:before="120" w:after="120"/>
        <w:jc w:val="both"/>
        <w:rPr>
          <w:rFonts w:ascii="Aptos" w:hAnsi="Aptos"/>
          <w:color w:val="000000" w:themeColor="text1"/>
          <w:sz w:val="21"/>
          <w:szCs w:val="21"/>
        </w:rPr>
      </w:pPr>
      <w:r>
        <w:rPr>
          <w:rFonts w:ascii="Aptos" w:hAnsi="Aptos"/>
          <w:color w:val="000000" w:themeColor="text1"/>
          <w:sz w:val="21"/>
          <w:szCs w:val="21"/>
        </w:rPr>
        <w:t xml:space="preserve">Figure 5 </w:t>
      </w:r>
      <w:r w:rsidRPr="00C95382">
        <w:rPr>
          <w:rFonts w:ascii="Aptos" w:hAnsi="Aptos"/>
          <w:color w:val="000000" w:themeColor="text1"/>
          <w:sz w:val="21"/>
          <w:szCs w:val="21"/>
        </w:rPr>
        <w:t>Maps of complete genomes of Bathyarchaeia viruses; (A) Genome map of Fuxivirus; (B) genome map of Kunpengvirus; (C) genome map of Huangdivirus; (D) genome map of Chiyouvirus; genes annotated by HHblits with a probability greater than 95% are shown as different colors; genes related to Type IV B CRISPR-Cas system, Cas4, and Cas2 are indicated in rose pink, mini-CRISPR array in vibrant orange, genes specific to viruses in dark blue, predicted Acr in black, other annotated genes in light blue; the positions of targeted protospacers are indicated with red circle; the organization of CRISPR mini-arrays is shown above the genome maps; in Chiyouvirus CRISPR Array 1, the self-targeting spacers are highlighted in light blue and purple; their corresponding target sites on the genome are marked with circles in the same color; transmembrane proteins of Chiyouvirus predicted using CCTOP [117] server are indicated with red asterisks</w:t>
      </w:r>
      <w:r>
        <w:rPr>
          <w:rFonts w:ascii="Aptos" w:hAnsi="Aptos"/>
          <w:color w:val="000000" w:themeColor="text1"/>
          <w:sz w:val="21"/>
          <w:szCs w:val="21"/>
        </w:rPr>
        <w:t>.</w:t>
      </w:r>
    </w:p>
    <w:p w14:paraId="5556E8C1" w14:textId="2D402BDD" w:rsidR="00A174CC" w:rsidRPr="00F110F7" w:rsidRDefault="00A174CC" w:rsidP="00C95FB7">
      <w:pPr>
        <w:spacing w:before="120" w:after="120"/>
        <w:rPr>
          <w:rFonts w:ascii="Aptos" w:hAnsi="Aptos"/>
          <w:color w:val="0070C0"/>
        </w:rPr>
      </w:pPr>
    </w:p>
    <w:sectPr w:rsidR="00A174CC" w:rsidRPr="00F110F7" w:rsidSect="00A82FBB">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DF81A" w14:textId="77777777" w:rsidR="00EF4407" w:rsidRDefault="00EF4407">
      <w:r>
        <w:separator/>
      </w:r>
    </w:p>
  </w:endnote>
  <w:endnote w:type="continuationSeparator" w:id="0">
    <w:p w14:paraId="5D1096AB" w14:textId="77777777" w:rsidR="00EF4407" w:rsidRDefault="00EF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7FEE0" w14:textId="77777777" w:rsidR="00EF4407" w:rsidRDefault="00EF4407">
      <w:r>
        <w:separator/>
      </w:r>
    </w:p>
  </w:footnote>
  <w:footnote w:type="continuationSeparator" w:id="0">
    <w:p w14:paraId="0E3BF105" w14:textId="77777777" w:rsidR="00EF4407" w:rsidRDefault="00EF4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67658"/>
    <w:multiLevelType w:val="hybridMultilevel"/>
    <w:tmpl w:val="7D022E48"/>
    <w:lvl w:ilvl="0" w:tplc="04090001">
      <w:start w:val="1"/>
      <w:numFmt w:val="bullet"/>
      <w:lvlText w:val=""/>
      <w:lvlJc w:val="left"/>
      <w:pPr>
        <w:ind w:left="80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6F60307"/>
    <w:multiLevelType w:val="hybridMultilevel"/>
    <w:tmpl w:val="CBF64814"/>
    <w:lvl w:ilvl="0" w:tplc="04090001">
      <w:start w:val="1"/>
      <w:numFmt w:val="bullet"/>
      <w:lvlText w:val=""/>
      <w:lvlJc w:val="left"/>
      <w:pPr>
        <w:ind w:left="80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1CBB6C19"/>
    <w:multiLevelType w:val="hybridMultilevel"/>
    <w:tmpl w:val="A51E0354"/>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A292508"/>
    <w:multiLevelType w:val="hybridMultilevel"/>
    <w:tmpl w:val="9BA6A314"/>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31BE7578"/>
    <w:multiLevelType w:val="hybridMultilevel"/>
    <w:tmpl w:val="817AC26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1F62E7A"/>
    <w:multiLevelType w:val="hybridMultilevel"/>
    <w:tmpl w:val="1338A6F0"/>
    <w:lvl w:ilvl="0" w:tplc="04090001">
      <w:start w:val="1"/>
      <w:numFmt w:val="bullet"/>
      <w:lvlText w:val=""/>
      <w:lvlJc w:val="left"/>
      <w:pPr>
        <w:ind w:left="80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8A6C8C"/>
    <w:multiLevelType w:val="hybridMultilevel"/>
    <w:tmpl w:val="2DE89FB8"/>
    <w:lvl w:ilvl="0" w:tplc="04090001">
      <w:start w:val="1"/>
      <w:numFmt w:val="bullet"/>
      <w:lvlText w:val=""/>
      <w:lvlJc w:val="left"/>
      <w:pPr>
        <w:ind w:left="440" w:hanging="440"/>
      </w:pPr>
      <w:rPr>
        <w:rFonts w:ascii="Symbol" w:hAnsi="Symbo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740108EF"/>
    <w:multiLevelType w:val="hybridMultilevel"/>
    <w:tmpl w:val="7E680060"/>
    <w:lvl w:ilvl="0" w:tplc="04090001">
      <w:start w:val="1"/>
      <w:numFmt w:val="bullet"/>
      <w:lvlText w:val=""/>
      <w:lvlJc w:val="left"/>
      <w:pPr>
        <w:ind w:left="800" w:hanging="440"/>
      </w:pPr>
      <w:rPr>
        <w:rFonts w:ascii="Symbol" w:hAnsi="Symbol"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59470165">
    <w:abstractNumId w:val="6"/>
  </w:num>
  <w:num w:numId="2" w16cid:durableId="1440296173">
    <w:abstractNumId w:val="11"/>
  </w:num>
  <w:num w:numId="3" w16cid:durableId="1667050524">
    <w:abstractNumId w:val="7"/>
  </w:num>
  <w:num w:numId="4" w16cid:durableId="353850153">
    <w:abstractNumId w:val="8"/>
  </w:num>
  <w:num w:numId="5" w16cid:durableId="370766252">
    <w:abstractNumId w:val="4"/>
  </w:num>
  <w:num w:numId="6" w16cid:durableId="1784766418">
    <w:abstractNumId w:val="10"/>
  </w:num>
  <w:num w:numId="7" w16cid:durableId="1234975348">
    <w:abstractNumId w:val="3"/>
  </w:num>
  <w:num w:numId="8" w16cid:durableId="1835416317">
    <w:abstractNumId w:val="0"/>
  </w:num>
  <w:num w:numId="9" w16cid:durableId="1633897894">
    <w:abstractNumId w:val="2"/>
  </w:num>
  <w:num w:numId="10" w16cid:durableId="1430932146">
    <w:abstractNumId w:val="1"/>
  </w:num>
  <w:num w:numId="11" w16cid:durableId="1984119270">
    <w:abstractNumId w:val="9"/>
  </w:num>
  <w:num w:numId="12" w16cid:durableId="750660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sxawrx9ew5zeer9waxrw0nppd2vdfwrpvp&quot;&gt;My EndNote Library&lt;record-ids&gt;&lt;item&gt;102&lt;/item&gt;&lt;item&gt;105&lt;/item&gt;&lt;item&gt;199&lt;/item&gt;&lt;item&gt;280&lt;/item&gt;&lt;item&gt;289&lt;/item&gt;&lt;item&gt;290&lt;/item&gt;&lt;item&gt;293&lt;/item&gt;&lt;item&gt;306&lt;/item&gt;&lt;item&gt;320&lt;/item&gt;&lt;item&gt;341&lt;/item&gt;&lt;item&gt;361&lt;/item&gt;&lt;item&gt;455&lt;/item&gt;&lt;item&gt;457&lt;/item&gt;&lt;item&gt;463&lt;/item&gt;&lt;item&gt;508&lt;/item&gt;&lt;item&gt;520&lt;/item&gt;&lt;item&gt;525&lt;/item&gt;&lt;item&gt;527&lt;/item&gt;&lt;item&gt;528&lt;/item&gt;&lt;item&gt;585&lt;/item&gt;&lt;/record-ids&gt;&lt;/item&gt;&lt;/Libraries&gt;"/>
  </w:docVars>
  <w:rsids>
    <w:rsidRoot w:val="00A174CC"/>
    <w:rsid w:val="00017BF9"/>
    <w:rsid w:val="000221CB"/>
    <w:rsid w:val="00033FCE"/>
    <w:rsid w:val="00035126"/>
    <w:rsid w:val="00035A87"/>
    <w:rsid w:val="000449DB"/>
    <w:rsid w:val="0008012E"/>
    <w:rsid w:val="000A146A"/>
    <w:rsid w:val="000A7027"/>
    <w:rsid w:val="000B1F9F"/>
    <w:rsid w:val="000B5D78"/>
    <w:rsid w:val="000B6878"/>
    <w:rsid w:val="000C014C"/>
    <w:rsid w:val="000E222D"/>
    <w:rsid w:val="000E2ED4"/>
    <w:rsid w:val="000F2964"/>
    <w:rsid w:val="000F51F4"/>
    <w:rsid w:val="000F7067"/>
    <w:rsid w:val="00117C72"/>
    <w:rsid w:val="0012208D"/>
    <w:rsid w:val="00125836"/>
    <w:rsid w:val="0013113D"/>
    <w:rsid w:val="001322FC"/>
    <w:rsid w:val="00135DF9"/>
    <w:rsid w:val="0016582F"/>
    <w:rsid w:val="00171083"/>
    <w:rsid w:val="00172351"/>
    <w:rsid w:val="0018461A"/>
    <w:rsid w:val="001A3CC9"/>
    <w:rsid w:val="001D3E3E"/>
    <w:rsid w:val="001F45F4"/>
    <w:rsid w:val="00220A26"/>
    <w:rsid w:val="002312CE"/>
    <w:rsid w:val="002313FF"/>
    <w:rsid w:val="0023149A"/>
    <w:rsid w:val="0023696B"/>
    <w:rsid w:val="0025498B"/>
    <w:rsid w:val="00273642"/>
    <w:rsid w:val="002801AC"/>
    <w:rsid w:val="00296DA3"/>
    <w:rsid w:val="002A5A83"/>
    <w:rsid w:val="002E2F51"/>
    <w:rsid w:val="0030294B"/>
    <w:rsid w:val="003163C7"/>
    <w:rsid w:val="00327E73"/>
    <w:rsid w:val="0033014B"/>
    <w:rsid w:val="0033401E"/>
    <w:rsid w:val="00335E6A"/>
    <w:rsid w:val="00346FA1"/>
    <w:rsid w:val="00355CE0"/>
    <w:rsid w:val="00363A30"/>
    <w:rsid w:val="00371B6C"/>
    <w:rsid w:val="0037243A"/>
    <w:rsid w:val="00382FE8"/>
    <w:rsid w:val="00383BBF"/>
    <w:rsid w:val="0038593F"/>
    <w:rsid w:val="003A166F"/>
    <w:rsid w:val="003A18C5"/>
    <w:rsid w:val="003A5ED7"/>
    <w:rsid w:val="003B1CBD"/>
    <w:rsid w:val="003B3832"/>
    <w:rsid w:val="003C5428"/>
    <w:rsid w:val="003E37C3"/>
    <w:rsid w:val="003F0EC9"/>
    <w:rsid w:val="003F78CB"/>
    <w:rsid w:val="004047AC"/>
    <w:rsid w:val="00416027"/>
    <w:rsid w:val="0043110C"/>
    <w:rsid w:val="00437970"/>
    <w:rsid w:val="00456994"/>
    <w:rsid w:val="00471256"/>
    <w:rsid w:val="004964C1"/>
    <w:rsid w:val="004F0AE4"/>
    <w:rsid w:val="004F2F1E"/>
    <w:rsid w:val="004F3196"/>
    <w:rsid w:val="00536426"/>
    <w:rsid w:val="00537396"/>
    <w:rsid w:val="00543F86"/>
    <w:rsid w:val="0056387D"/>
    <w:rsid w:val="0058465A"/>
    <w:rsid w:val="00590DF3"/>
    <w:rsid w:val="005A54C3"/>
    <w:rsid w:val="006043FB"/>
    <w:rsid w:val="00617E80"/>
    <w:rsid w:val="00631574"/>
    <w:rsid w:val="00647814"/>
    <w:rsid w:val="00661C14"/>
    <w:rsid w:val="00670634"/>
    <w:rsid w:val="006763B9"/>
    <w:rsid w:val="0067795B"/>
    <w:rsid w:val="00683D0C"/>
    <w:rsid w:val="006953AD"/>
    <w:rsid w:val="006B524E"/>
    <w:rsid w:val="006C0F51"/>
    <w:rsid w:val="006D18F6"/>
    <w:rsid w:val="006D428E"/>
    <w:rsid w:val="006D6FD5"/>
    <w:rsid w:val="006F1DAF"/>
    <w:rsid w:val="006F57B2"/>
    <w:rsid w:val="00723577"/>
    <w:rsid w:val="0072682D"/>
    <w:rsid w:val="00736440"/>
    <w:rsid w:val="00737875"/>
    <w:rsid w:val="00740A3F"/>
    <w:rsid w:val="007540B1"/>
    <w:rsid w:val="00757124"/>
    <w:rsid w:val="00796C66"/>
    <w:rsid w:val="007A307F"/>
    <w:rsid w:val="007B0F70"/>
    <w:rsid w:val="007B28BD"/>
    <w:rsid w:val="007B6511"/>
    <w:rsid w:val="007E0EF5"/>
    <w:rsid w:val="007E667B"/>
    <w:rsid w:val="00804B29"/>
    <w:rsid w:val="00807D2E"/>
    <w:rsid w:val="00822B3A"/>
    <w:rsid w:val="00824208"/>
    <w:rsid w:val="008308A0"/>
    <w:rsid w:val="00841BD3"/>
    <w:rsid w:val="00852D43"/>
    <w:rsid w:val="008815EE"/>
    <w:rsid w:val="008847EC"/>
    <w:rsid w:val="008A22E9"/>
    <w:rsid w:val="008B236D"/>
    <w:rsid w:val="008B43B1"/>
    <w:rsid w:val="008F51E2"/>
    <w:rsid w:val="008F7272"/>
    <w:rsid w:val="00900EDD"/>
    <w:rsid w:val="00901EBC"/>
    <w:rsid w:val="00903048"/>
    <w:rsid w:val="009078FF"/>
    <w:rsid w:val="009457C8"/>
    <w:rsid w:val="0094799A"/>
    <w:rsid w:val="00953FFE"/>
    <w:rsid w:val="00956B14"/>
    <w:rsid w:val="00964F7C"/>
    <w:rsid w:val="009703AF"/>
    <w:rsid w:val="009741D1"/>
    <w:rsid w:val="00976E37"/>
    <w:rsid w:val="0099665F"/>
    <w:rsid w:val="009A3B4A"/>
    <w:rsid w:val="009A4A6A"/>
    <w:rsid w:val="009D6AB6"/>
    <w:rsid w:val="009F7856"/>
    <w:rsid w:val="00A10BA1"/>
    <w:rsid w:val="00A13EEB"/>
    <w:rsid w:val="00A174CC"/>
    <w:rsid w:val="00A2357C"/>
    <w:rsid w:val="00A37092"/>
    <w:rsid w:val="00A443CA"/>
    <w:rsid w:val="00A77B8E"/>
    <w:rsid w:val="00A82FBB"/>
    <w:rsid w:val="00A978DD"/>
    <w:rsid w:val="00AA4711"/>
    <w:rsid w:val="00AD2884"/>
    <w:rsid w:val="00AD5A3A"/>
    <w:rsid w:val="00AD759B"/>
    <w:rsid w:val="00AE2E79"/>
    <w:rsid w:val="00AE528C"/>
    <w:rsid w:val="00AF4998"/>
    <w:rsid w:val="00B03B7F"/>
    <w:rsid w:val="00B1187F"/>
    <w:rsid w:val="00B35CC8"/>
    <w:rsid w:val="00B47589"/>
    <w:rsid w:val="00B73F4F"/>
    <w:rsid w:val="00B7654B"/>
    <w:rsid w:val="00BD7967"/>
    <w:rsid w:val="00BE4F5A"/>
    <w:rsid w:val="00C01175"/>
    <w:rsid w:val="00C243DC"/>
    <w:rsid w:val="00C55633"/>
    <w:rsid w:val="00C95382"/>
    <w:rsid w:val="00C95FB7"/>
    <w:rsid w:val="00CA697C"/>
    <w:rsid w:val="00CE7371"/>
    <w:rsid w:val="00CF1A59"/>
    <w:rsid w:val="00CF3A66"/>
    <w:rsid w:val="00CF59EA"/>
    <w:rsid w:val="00D03BF3"/>
    <w:rsid w:val="00D04287"/>
    <w:rsid w:val="00D062BE"/>
    <w:rsid w:val="00D10857"/>
    <w:rsid w:val="00D13AD5"/>
    <w:rsid w:val="00D23567"/>
    <w:rsid w:val="00D46663"/>
    <w:rsid w:val="00D6088E"/>
    <w:rsid w:val="00D62023"/>
    <w:rsid w:val="00D6650D"/>
    <w:rsid w:val="00D77E1C"/>
    <w:rsid w:val="00D92F43"/>
    <w:rsid w:val="00DB111F"/>
    <w:rsid w:val="00DB155F"/>
    <w:rsid w:val="00DD152C"/>
    <w:rsid w:val="00DD346F"/>
    <w:rsid w:val="00DD58AA"/>
    <w:rsid w:val="00E034BE"/>
    <w:rsid w:val="00E3433A"/>
    <w:rsid w:val="00E37077"/>
    <w:rsid w:val="00E50727"/>
    <w:rsid w:val="00E65340"/>
    <w:rsid w:val="00E72705"/>
    <w:rsid w:val="00E832A4"/>
    <w:rsid w:val="00EA4D1D"/>
    <w:rsid w:val="00ED4569"/>
    <w:rsid w:val="00EE484F"/>
    <w:rsid w:val="00EF2448"/>
    <w:rsid w:val="00EF4407"/>
    <w:rsid w:val="00F110F7"/>
    <w:rsid w:val="00F12187"/>
    <w:rsid w:val="00F12351"/>
    <w:rsid w:val="00F314B2"/>
    <w:rsid w:val="00F711CE"/>
    <w:rsid w:val="00F74510"/>
    <w:rsid w:val="00F87E9F"/>
    <w:rsid w:val="00F9028E"/>
    <w:rsid w:val="00F911F1"/>
    <w:rsid w:val="00F927FD"/>
    <w:rsid w:val="00FA1DC3"/>
    <w:rsid w:val="00FA2FF6"/>
    <w:rsid w:val="00FB7DA4"/>
    <w:rsid w:val="00FC103F"/>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apple-converted-space">
    <w:name w:val="apple-converted-space"/>
    <w:basedOn w:val="DefaultParagraphFont"/>
    <w:rsid w:val="00617E80"/>
  </w:style>
  <w:style w:type="paragraph" w:customStyle="1" w:styleId="EndNoteBibliographyTitle">
    <w:name w:val="EndNote Bibliography Title"/>
    <w:basedOn w:val="Normal"/>
    <w:link w:val="EndNoteBibliographyTitle0"/>
    <w:rsid w:val="000E222D"/>
    <w:pPr>
      <w:jc w:val="center"/>
    </w:pPr>
  </w:style>
  <w:style w:type="character" w:customStyle="1" w:styleId="EndNoteBibliographyTitle0">
    <w:name w:val="EndNote Bibliography Title 字符"/>
    <w:basedOn w:val="DefaultParagraphFont"/>
    <w:link w:val="EndNoteBibliographyTitle"/>
    <w:rsid w:val="000E222D"/>
    <w:rPr>
      <w:rFonts w:ascii="Times New Roman" w:eastAsia="Times New Roman" w:hAnsi="Times New Roman" w:cs="Times New Roman"/>
      <w:lang w:val="en-US"/>
    </w:rPr>
  </w:style>
  <w:style w:type="paragraph" w:customStyle="1" w:styleId="EndNoteBibliography">
    <w:name w:val="EndNote Bibliography"/>
    <w:basedOn w:val="Normal"/>
    <w:link w:val="EndNoteBibliography0"/>
    <w:rsid w:val="000E222D"/>
  </w:style>
  <w:style w:type="character" w:customStyle="1" w:styleId="EndNoteBibliography0">
    <w:name w:val="EndNote Bibliography 字符"/>
    <w:basedOn w:val="DefaultParagraphFont"/>
    <w:link w:val="EndNoteBibliography"/>
    <w:rsid w:val="000E222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71053878">
      <w:bodyDiv w:val="1"/>
      <w:marLeft w:val="0"/>
      <w:marRight w:val="0"/>
      <w:marTop w:val="0"/>
      <w:marBottom w:val="0"/>
      <w:divBdr>
        <w:top w:val="none" w:sz="0" w:space="0" w:color="auto"/>
        <w:left w:val="none" w:sz="0" w:space="0" w:color="auto"/>
        <w:bottom w:val="none" w:sz="0" w:space="0" w:color="auto"/>
        <w:right w:val="none" w:sz="0" w:space="0" w:color="auto"/>
      </w:divBdr>
    </w:div>
    <w:div w:id="43379064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35771755">
      <w:bodyDiv w:val="1"/>
      <w:marLeft w:val="0"/>
      <w:marRight w:val="0"/>
      <w:marTop w:val="0"/>
      <w:marBottom w:val="0"/>
      <w:divBdr>
        <w:top w:val="none" w:sz="0" w:space="0" w:color="auto"/>
        <w:left w:val="none" w:sz="0" w:space="0" w:color="auto"/>
        <w:bottom w:val="none" w:sz="0" w:space="0" w:color="auto"/>
        <w:right w:val="none" w:sz="0" w:space="0" w:color="auto"/>
      </w:divBdr>
    </w:div>
    <w:div w:id="537202780">
      <w:bodyDiv w:val="1"/>
      <w:marLeft w:val="0"/>
      <w:marRight w:val="0"/>
      <w:marTop w:val="0"/>
      <w:marBottom w:val="0"/>
      <w:divBdr>
        <w:top w:val="none" w:sz="0" w:space="0" w:color="auto"/>
        <w:left w:val="none" w:sz="0" w:space="0" w:color="auto"/>
        <w:bottom w:val="none" w:sz="0" w:space="0" w:color="auto"/>
        <w:right w:val="none" w:sz="0" w:space="0" w:color="auto"/>
      </w:divBdr>
      <w:divsChild>
        <w:div w:id="1539078816">
          <w:marLeft w:val="0"/>
          <w:marRight w:val="0"/>
          <w:marTop w:val="0"/>
          <w:marBottom w:val="0"/>
          <w:divBdr>
            <w:top w:val="none" w:sz="0" w:space="0" w:color="auto"/>
            <w:left w:val="none" w:sz="0" w:space="0" w:color="auto"/>
            <w:bottom w:val="none" w:sz="0" w:space="0" w:color="auto"/>
            <w:right w:val="none" w:sz="0" w:space="0" w:color="auto"/>
          </w:divBdr>
        </w:div>
        <w:div w:id="1782605168">
          <w:marLeft w:val="0"/>
          <w:marRight w:val="0"/>
          <w:marTop w:val="0"/>
          <w:marBottom w:val="0"/>
          <w:divBdr>
            <w:top w:val="none" w:sz="0" w:space="0" w:color="auto"/>
            <w:left w:val="none" w:sz="0" w:space="0" w:color="auto"/>
            <w:bottom w:val="none" w:sz="0" w:space="0" w:color="auto"/>
            <w:right w:val="none" w:sz="0" w:space="0" w:color="auto"/>
          </w:divBdr>
        </w:div>
      </w:divsChild>
    </w:div>
    <w:div w:id="706561240">
      <w:bodyDiv w:val="1"/>
      <w:marLeft w:val="0"/>
      <w:marRight w:val="0"/>
      <w:marTop w:val="0"/>
      <w:marBottom w:val="0"/>
      <w:divBdr>
        <w:top w:val="none" w:sz="0" w:space="0" w:color="auto"/>
        <w:left w:val="none" w:sz="0" w:space="0" w:color="auto"/>
        <w:bottom w:val="none" w:sz="0" w:space="0" w:color="auto"/>
        <w:right w:val="none" w:sz="0" w:space="0" w:color="auto"/>
      </w:divBdr>
    </w:div>
    <w:div w:id="800266270">
      <w:bodyDiv w:val="1"/>
      <w:marLeft w:val="0"/>
      <w:marRight w:val="0"/>
      <w:marTop w:val="0"/>
      <w:marBottom w:val="0"/>
      <w:divBdr>
        <w:top w:val="none" w:sz="0" w:space="0" w:color="auto"/>
        <w:left w:val="none" w:sz="0" w:space="0" w:color="auto"/>
        <w:bottom w:val="none" w:sz="0" w:space="0" w:color="auto"/>
        <w:right w:val="none" w:sz="0" w:space="0" w:color="auto"/>
      </w:divBdr>
    </w:div>
    <w:div w:id="1252399025">
      <w:bodyDiv w:val="1"/>
      <w:marLeft w:val="0"/>
      <w:marRight w:val="0"/>
      <w:marTop w:val="0"/>
      <w:marBottom w:val="0"/>
      <w:divBdr>
        <w:top w:val="none" w:sz="0" w:space="0" w:color="auto"/>
        <w:left w:val="none" w:sz="0" w:space="0" w:color="auto"/>
        <w:bottom w:val="none" w:sz="0" w:space="0" w:color="auto"/>
        <w:right w:val="none" w:sz="0" w:space="0" w:color="auto"/>
      </w:divBdr>
    </w:div>
    <w:div w:id="1448353916">
      <w:bodyDiv w:val="1"/>
      <w:marLeft w:val="0"/>
      <w:marRight w:val="0"/>
      <w:marTop w:val="0"/>
      <w:marBottom w:val="0"/>
      <w:divBdr>
        <w:top w:val="none" w:sz="0" w:space="0" w:color="auto"/>
        <w:left w:val="none" w:sz="0" w:space="0" w:color="auto"/>
        <w:bottom w:val="none" w:sz="0" w:space="0" w:color="auto"/>
        <w:right w:val="none" w:sz="0" w:space="0" w:color="auto"/>
      </w:divBdr>
    </w:div>
    <w:div w:id="1566066017">
      <w:bodyDiv w:val="1"/>
      <w:marLeft w:val="0"/>
      <w:marRight w:val="0"/>
      <w:marTop w:val="0"/>
      <w:marBottom w:val="0"/>
      <w:divBdr>
        <w:top w:val="none" w:sz="0" w:space="0" w:color="auto"/>
        <w:left w:val="none" w:sz="0" w:space="0" w:color="auto"/>
        <w:bottom w:val="none" w:sz="0" w:space="0" w:color="auto"/>
        <w:right w:val="none" w:sz="0" w:space="0" w:color="auto"/>
      </w:divBdr>
      <w:divsChild>
        <w:div w:id="669407193">
          <w:marLeft w:val="0"/>
          <w:marRight w:val="0"/>
          <w:marTop w:val="0"/>
          <w:marBottom w:val="0"/>
          <w:divBdr>
            <w:top w:val="none" w:sz="0" w:space="0" w:color="auto"/>
            <w:left w:val="none" w:sz="0" w:space="0" w:color="auto"/>
            <w:bottom w:val="none" w:sz="0" w:space="0" w:color="auto"/>
            <w:right w:val="none" w:sz="0" w:space="0" w:color="auto"/>
          </w:divBdr>
        </w:div>
        <w:div w:id="974916547">
          <w:marLeft w:val="0"/>
          <w:marRight w:val="0"/>
          <w:marTop w:val="0"/>
          <w:marBottom w:val="0"/>
          <w:divBdr>
            <w:top w:val="none" w:sz="0" w:space="0" w:color="auto"/>
            <w:left w:val="none" w:sz="0" w:space="0" w:color="auto"/>
            <w:bottom w:val="none" w:sz="0" w:space="0" w:color="auto"/>
            <w:right w:val="none" w:sz="0" w:space="0" w:color="auto"/>
          </w:divBdr>
        </w:div>
        <w:div w:id="1217620047">
          <w:marLeft w:val="0"/>
          <w:marRight w:val="0"/>
          <w:marTop w:val="0"/>
          <w:marBottom w:val="0"/>
          <w:divBdr>
            <w:top w:val="none" w:sz="0" w:space="0" w:color="auto"/>
            <w:left w:val="none" w:sz="0" w:space="0" w:color="auto"/>
            <w:bottom w:val="none" w:sz="0" w:space="0" w:color="auto"/>
            <w:right w:val="none" w:sz="0" w:space="0" w:color="auto"/>
          </w:divBdr>
        </w:div>
        <w:div w:id="1450390300">
          <w:marLeft w:val="0"/>
          <w:marRight w:val="0"/>
          <w:marTop w:val="0"/>
          <w:marBottom w:val="0"/>
          <w:divBdr>
            <w:top w:val="none" w:sz="0" w:space="0" w:color="auto"/>
            <w:left w:val="none" w:sz="0" w:space="0" w:color="auto"/>
            <w:bottom w:val="none" w:sz="0" w:space="0" w:color="auto"/>
            <w:right w:val="none" w:sz="0" w:space="0" w:color="auto"/>
          </w:divBdr>
        </w:div>
      </w:divsChild>
    </w:div>
    <w:div w:id="1818834582">
      <w:bodyDiv w:val="1"/>
      <w:marLeft w:val="0"/>
      <w:marRight w:val="0"/>
      <w:marTop w:val="0"/>
      <w:marBottom w:val="0"/>
      <w:divBdr>
        <w:top w:val="none" w:sz="0" w:space="0" w:color="auto"/>
        <w:left w:val="none" w:sz="0" w:space="0" w:color="auto"/>
        <w:bottom w:val="none" w:sz="0" w:space="0" w:color="auto"/>
        <w:right w:val="none" w:sz="0" w:space="0" w:color="auto"/>
      </w:divBdr>
      <w:divsChild>
        <w:div w:id="5251455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cell.2022.02.019"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ictv.global/s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4661</Words>
  <Characters>26573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Mart  KRUPOVIC</cp:lastModifiedBy>
  <cp:revision>5</cp:revision>
  <dcterms:created xsi:type="dcterms:W3CDTF">2024-09-04T03:00:00Z</dcterms:created>
  <dcterms:modified xsi:type="dcterms:W3CDTF">2024-09-04T10:12:00Z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