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B45CA58" w14:textId="39CB9BE2" w:rsidR="00A174CC" w:rsidRDefault="00A174CC">
      <w:pPr>
        <w:pStyle w:val="BodyTextIndent"/>
        <w:spacing w:after="120"/>
        <w:ind w:left="0" w:firstLine="0"/>
        <w:rPr>
          <w:rFonts w:ascii="Arial" w:hAnsi="Arial" w:cs="Arial"/>
          <w:b/>
          <w:bCs/>
          <w:color w:val="0000FF"/>
          <w:sz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A8DFF86" w:rsidR="00A174CC" w:rsidRDefault="002F2EE2">
            <w:pPr>
              <w:pStyle w:val="BodyTextIndent"/>
              <w:ind w:left="0" w:firstLine="0"/>
              <w:jc w:val="center"/>
              <w:rPr>
                <w:rFonts w:ascii="Arial" w:hAnsi="Arial" w:cs="Arial"/>
                <w:b/>
                <w:bCs/>
                <w:i/>
                <w:sz w:val="28"/>
                <w:szCs w:val="28"/>
              </w:rPr>
            </w:pPr>
            <w:r w:rsidRPr="002F2EE2">
              <w:rPr>
                <w:rFonts w:ascii="Arial" w:hAnsi="Arial" w:cs="Arial"/>
                <w:b/>
                <w:bCs/>
                <w:color w:val="000000" w:themeColor="text1"/>
                <w:sz w:val="28"/>
                <w:szCs w:val="28"/>
              </w:rPr>
              <w:t>2022.002A</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8848640" w:rsidR="00A174CC" w:rsidRPr="000A146A" w:rsidRDefault="008815EE" w:rsidP="0001730D">
            <w:pPr>
              <w:spacing w:before="120"/>
              <w:rPr>
                <w:rFonts w:ascii="Arial" w:hAnsi="Arial" w:cs="Arial"/>
                <w:b/>
              </w:rPr>
            </w:pPr>
            <w:r w:rsidRPr="000A146A">
              <w:rPr>
                <w:rFonts w:ascii="Arial" w:hAnsi="Arial" w:cs="Arial"/>
                <w:b/>
              </w:rPr>
              <w:t>Short title:</w:t>
            </w:r>
            <w:r w:rsidR="0001730D">
              <w:rPr>
                <w:rFonts w:ascii="Arial" w:hAnsi="Arial" w:cs="Arial"/>
                <w:b/>
              </w:rPr>
              <w:t xml:space="preserve"> </w:t>
            </w:r>
            <w:r w:rsidR="0001730D" w:rsidRPr="0001730D">
              <w:rPr>
                <w:rFonts w:ascii="Arial" w:hAnsi="Arial" w:cs="Arial"/>
                <w:bCs/>
              </w:rPr>
              <w:t>Create one new order</w:t>
            </w:r>
            <w:r w:rsidR="0001730D">
              <w:rPr>
                <w:rFonts w:ascii="Arial" w:hAnsi="Arial" w:cs="Arial"/>
                <w:bCs/>
              </w:rPr>
              <w:t>, ‘</w:t>
            </w:r>
            <w:proofErr w:type="spellStart"/>
            <w:r w:rsidR="0001730D" w:rsidRPr="0001730D">
              <w:rPr>
                <w:rFonts w:ascii="Arial" w:hAnsi="Arial" w:cs="Arial"/>
                <w:bCs/>
                <w:i/>
                <w:iCs/>
              </w:rPr>
              <w:t>Atroposvirales</w:t>
            </w:r>
            <w:proofErr w:type="spellEnd"/>
            <w:r w:rsidR="0001730D" w:rsidRPr="0001730D">
              <w:rPr>
                <w:rFonts w:ascii="Arial" w:hAnsi="Arial" w:cs="Arial"/>
                <w:bCs/>
              </w:rPr>
              <w:t>’ and two new families</w:t>
            </w:r>
            <w:r w:rsidR="0001730D">
              <w:rPr>
                <w:rFonts w:ascii="Arial" w:hAnsi="Arial" w:cs="Arial"/>
                <w:bCs/>
              </w:rPr>
              <w:t>, ‘</w:t>
            </w:r>
            <w:proofErr w:type="spellStart"/>
            <w:r w:rsidR="0001730D" w:rsidRPr="0001730D">
              <w:rPr>
                <w:rFonts w:ascii="Arial" w:hAnsi="Arial" w:cs="Arial"/>
                <w:bCs/>
                <w:i/>
                <w:iCs/>
              </w:rPr>
              <w:t>Verdandiviridae</w:t>
            </w:r>
            <w:proofErr w:type="spellEnd"/>
            <w:r w:rsidR="0001730D">
              <w:rPr>
                <w:rFonts w:ascii="Arial" w:hAnsi="Arial" w:cs="Arial"/>
                <w:bCs/>
              </w:rPr>
              <w:t>’ and ‘</w:t>
            </w:r>
            <w:proofErr w:type="spellStart"/>
            <w:r w:rsidR="0001730D" w:rsidRPr="0001730D">
              <w:rPr>
                <w:rFonts w:ascii="Arial" w:hAnsi="Arial" w:cs="Arial"/>
                <w:bCs/>
                <w:i/>
                <w:iCs/>
              </w:rPr>
              <w:t>Skuldviridae</w:t>
            </w:r>
            <w:proofErr w:type="spellEnd"/>
            <w:r w:rsidR="0001730D">
              <w:rPr>
                <w:rFonts w:ascii="Arial" w:hAnsi="Arial" w:cs="Arial"/>
                <w:bCs/>
              </w:rPr>
              <w:t>’</w:t>
            </w:r>
            <w:r w:rsidR="0001730D" w:rsidRPr="0001730D">
              <w:rPr>
                <w:rFonts w:ascii="Arial" w:hAnsi="Arial" w:cs="Arial"/>
                <w:bCs/>
              </w:rPr>
              <w:t xml:space="preserve"> for classification of viruses of </w:t>
            </w:r>
            <w:proofErr w:type="spellStart"/>
            <w:r w:rsidR="0001730D" w:rsidRPr="0001730D">
              <w:rPr>
                <w:rFonts w:ascii="Arial" w:hAnsi="Arial" w:cs="Arial"/>
                <w:bCs/>
              </w:rPr>
              <w:t>Asgardarchae</w:t>
            </w:r>
            <w:r w:rsidR="00771290">
              <w:rPr>
                <w:rFonts w:ascii="Arial" w:hAnsi="Arial" w:cs="Arial"/>
                <w:bCs/>
              </w:rPr>
              <w:t>ota</w:t>
            </w:r>
            <w:proofErr w:type="spellEnd"/>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 xml:space="preserve">Author(s) and email </w:t>
      </w:r>
      <w:proofErr w:type="gramStart"/>
      <w:r>
        <w:rPr>
          <w:rFonts w:ascii="Arial" w:hAnsi="Arial" w:cs="Arial"/>
          <w:b/>
        </w:rPr>
        <w:t>address(</w:t>
      </w:r>
      <w:proofErr w:type="spellStart"/>
      <w:proofErr w:type="gramEnd"/>
      <w:r>
        <w:rPr>
          <w:rFonts w:ascii="Arial" w:hAnsi="Arial" w:cs="Arial"/>
          <w:b/>
        </w:rPr>
        <w:t>es</w:t>
      </w:r>
      <w:proofErr w:type="spellEnd"/>
      <w:r>
        <w:rPr>
          <w:rFonts w:ascii="Arial" w:hAnsi="Arial" w:cs="Arial"/>
          <w:b/>
        </w:rPr>
        <w:t>)</w:t>
      </w:r>
    </w:p>
    <w:tbl>
      <w:tblPr>
        <w:tblStyle w:val="TableGrid"/>
        <w:tblW w:w="9072" w:type="dxa"/>
        <w:tblInd w:w="137" w:type="dxa"/>
        <w:tblLook w:val="04A0" w:firstRow="1" w:lastRow="0" w:firstColumn="1" w:lastColumn="0" w:noHBand="0" w:noVBand="1"/>
      </w:tblPr>
      <w:tblGrid>
        <w:gridCol w:w="4368"/>
        <w:gridCol w:w="4704"/>
      </w:tblGrid>
      <w:tr w:rsidR="00A174CC" w:rsidRPr="00BE6F5A" w14:paraId="67E4419A" w14:textId="77777777" w:rsidTr="002F2EE2">
        <w:tc>
          <w:tcPr>
            <w:tcW w:w="4368" w:type="dxa"/>
            <w:shd w:val="clear" w:color="auto" w:fill="auto"/>
          </w:tcPr>
          <w:p w14:paraId="51A0048E" w14:textId="0093EB26" w:rsidR="0001730D" w:rsidRPr="0001730D" w:rsidRDefault="0001730D" w:rsidP="0001730D">
            <w:pPr>
              <w:rPr>
                <w:rFonts w:ascii="Arial" w:hAnsi="Arial" w:cs="Arial"/>
                <w:sz w:val="22"/>
                <w:szCs w:val="22"/>
              </w:rPr>
            </w:pPr>
            <w:r w:rsidRPr="0001730D">
              <w:rPr>
                <w:rFonts w:ascii="Arial" w:hAnsi="Arial" w:cs="Arial"/>
                <w:sz w:val="22"/>
                <w:szCs w:val="22"/>
              </w:rPr>
              <w:t>Medvedeva S</w:t>
            </w:r>
            <w:r>
              <w:rPr>
                <w:rFonts w:ascii="Arial" w:hAnsi="Arial" w:cs="Arial"/>
                <w:sz w:val="22"/>
                <w:szCs w:val="22"/>
              </w:rPr>
              <w:t xml:space="preserve">, </w:t>
            </w:r>
            <w:r w:rsidRPr="0001730D">
              <w:rPr>
                <w:rFonts w:ascii="Arial" w:hAnsi="Arial" w:cs="Arial"/>
                <w:sz w:val="22"/>
                <w:szCs w:val="22"/>
              </w:rPr>
              <w:t>Sun J</w:t>
            </w:r>
            <w:r>
              <w:rPr>
                <w:rFonts w:ascii="Arial" w:hAnsi="Arial" w:cs="Arial"/>
                <w:sz w:val="22"/>
                <w:szCs w:val="22"/>
              </w:rPr>
              <w:t xml:space="preserve">, </w:t>
            </w:r>
            <w:r w:rsidRPr="0001730D">
              <w:rPr>
                <w:rFonts w:ascii="Arial" w:hAnsi="Arial" w:cs="Arial"/>
                <w:sz w:val="22"/>
                <w:szCs w:val="22"/>
              </w:rPr>
              <w:t>Yutin N</w:t>
            </w:r>
            <w:r>
              <w:rPr>
                <w:rFonts w:ascii="Arial" w:hAnsi="Arial" w:cs="Arial"/>
                <w:sz w:val="22"/>
                <w:szCs w:val="22"/>
              </w:rPr>
              <w:t xml:space="preserve">, </w:t>
            </w:r>
            <w:proofErr w:type="spellStart"/>
            <w:r w:rsidRPr="0001730D">
              <w:rPr>
                <w:rFonts w:ascii="Arial" w:hAnsi="Arial" w:cs="Arial"/>
                <w:sz w:val="22"/>
                <w:szCs w:val="22"/>
              </w:rPr>
              <w:t>Koonin</w:t>
            </w:r>
            <w:proofErr w:type="spellEnd"/>
            <w:r w:rsidRPr="0001730D">
              <w:rPr>
                <w:rFonts w:ascii="Arial" w:hAnsi="Arial" w:cs="Arial"/>
                <w:sz w:val="22"/>
                <w:szCs w:val="22"/>
              </w:rPr>
              <w:t xml:space="preserve"> EV</w:t>
            </w:r>
            <w:r>
              <w:rPr>
                <w:rFonts w:ascii="Arial" w:hAnsi="Arial" w:cs="Arial"/>
                <w:sz w:val="22"/>
                <w:szCs w:val="22"/>
              </w:rPr>
              <w:t>,</w:t>
            </w:r>
          </w:p>
          <w:p w14:paraId="0C4BFEAB" w14:textId="3F3608B4" w:rsidR="00A174CC" w:rsidRPr="0001730D" w:rsidRDefault="0001730D" w:rsidP="0001730D">
            <w:pPr>
              <w:rPr>
                <w:rFonts w:ascii="Arial" w:hAnsi="Arial" w:cs="Arial"/>
                <w:sz w:val="22"/>
                <w:szCs w:val="22"/>
                <w:lang w:val="fr-FR"/>
              </w:rPr>
            </w:pPr>
            <w:r w:rsidRPr="0001730D">
              <w:rPr>
                <w:rFonts w:ascii="Arial" w:hAnsi="Arial" w:cs="Arial"/>
                <w:sz w:val="22"/>
                <w:szCs w:val="22"/>
                <w:lang w:val="fr-FR"/>
              </w:rPr>
              <w:t>Nunoura T</w:t>
            </w:r>
            <w:r>
              <w:rPr>
                <w:rFonts w:ascii="Arial" w:hAnsi="Arial" w:cs="Arial"/>
                <w:sz w:val="22"/>
                <w:szCs w:val="22"/>
                <w:lang w:val="fr-FR"/>
              </w:rPr>
              <w:t xml:space="preserve">, </w:t>
            </w:r>
            <w:r w:rsidRPr="0001730D">
              <w:rPr>
                <w:rFonts w:ascii="Arial" w:hAnsi="Arial" w:cs="Arial"/>
                <w:sz w:val="22"/>
                <w:szCs w:val="22"/>
                <w:lang w:val="fr-FR"/>
              </w:rPr>
              <w:t>Rinke C</w:t>
            </w:r>
            <w:r>
              <w:rPr>
                <w:rFonts w:ascii="Arial" w:hAnsi="Arial" w:cs="Arial"/>
                <w:sz w:val="22"/>
                <w:szCs w:val="22"/>
                <w:lang w:val="fr-FR"/>
              </w:rPr>
              <w:t xml:space="preserve">, </w:t>
            </w:r>
            <w:r w:rsidRPr="0001730D">
              <w:rPr>
                <w:rFonts w:ascii="Arial" w:hAnsi="Arial" w:cs="Arial"/>
                <w:sz w:val="22"/>
                <w:szCs w:val="22"/>
                <w:lang w:val="fr-FR"/>
              </w:rPr>
              <w:t>Krupovic M</w:t>
            </w:r>
          </w:p>
          <w:p w14:paraId="5A758DAF" w14:textId="77777777" w:rsidR="00A174CC" w:rsidRPr="0001730D" w:rsidRDefault="00A174CC">
            <w:pPr>
              <w:rPr>
                <w:rFonts w:ascii="Arial" w:hAnsi="Arial" w:cs="Arial"/>
                <w:sz w:val="22"/>
                <w:szCs w:val="22"/>
                <w:lang w:val="fr-FR"/>
              </w:rPr>
            </w:pPr>
          </w:p>
          <w:p w14:paraId="6AC948D0" w14:textId="77777777" w:rsidR="00A174CC" w:rsidRPr="0001730D" w:rsidRDefault="00A174CC">
            <w:pPr>
              <w:rPr>
                <w:rFonts w:ascii="Arial" w:hAnsi="Arial" w:cs="Arial"/>
                <w:sz w:val="22"/>
                <w:szCs w:val="22"/>
                <w:lang w:val="fr-FR"/>
              </w:rPr>
            </w:pPr>
          </w:p>
          <w:p w14:paraId="1D0EC94F" w14:textId="77777777" w:rsidR="00A174CC" w:rsidRPr="0001730D" w:rsidRDefault="00A174CC">
            <w:pPr>
              <w:rPr>
                <w:rFonts w:ascii="Arial" w:hAnsi="Arial" w:cs="Arial"/>
                <w:sz w:val="22"/>
                <w:szCs w:val="22"/>
                <w:lang w:val="fr-FR"/>
              </w:rPr>
            </w:pPr>
          </w:p>
          <w:p w14:paraId="5B4DA008" w14:textId="77777777" w:rsidR="00A174CC" w:rsidRPr="0001730D" w:rsidRDefault="00A174CC">
            <w:pPr>
              <w:rPr>
                <w:rFonts w:ascii="Arial" w:hAnsi="Arial" w:cs="Arial"/>
                <w:sz w:val="22"/>
                <w:szCs w:val="22"/>
                <w:lang w:val="fr-FR"/>
              </w:rPr>
            </w:pPr>
          </w:p>
        </w:tc>
        <w:tc>
          <w:tcPr>
            <w:tcW w:w="4704" w:type="dxa"/>
            <w:shd w:val="clear" w:color="auto" w:fill="auto"/>
          </w:tcPr>
          <w:p w14:paraId="4C0145EC" w14:textId="1606CF06" w:rsidR="00A174CC" w:rsidRPr="003F11C0" w:rsidRDefault="00BE6F5A" w:rsidP="003F11C0">
            <w:pPr>
              <w:rPr>
                <w:rFonts w:ascii="Arial" w:hAnsi="Arial" w:cs="Arial"/>
                <w:sz w:val="22"/>
                <w:szCs w:val="22"/>
                <w:lang w:val="fr-FR"/>
              </w:rPr>
            </w:pPr>
            <w:hyperlink r:id="rId8" w:history="1">
              <w:r w:rsidR="003F11C0" w:rsidRPr="003F11C0">
                <w:rPr>
                  <w:rStyle w:val="Hyperlink"/>
                  <w:rFonts w:ascii="Arial" w:hAnsi="Arial" w:cs="Arial"/>
                  <w:sz w:val="22"/>
                  <w:szCs w:val="22"/>
                  <w:lang w:val="fr-FR"/>
                </w:rPr>
                <w:t>sof.medv@gmail.com</w:t>
              </w:r>
            </w:hyperlink>
            <w:r w:rsidR="003F11C0" w:rsidRPr="003F11C0">
              <w:rPr>
                <w:rFonts w:ascii="Arial" w:hAnsi="Arial" w:cs="Arial"/>
                <w:sz w:val="22"/>
                <w:szCs w:val="22"/>
                <w:lang w:val="fr-FR"/>
              </w:rPr>
              <w:t xml:space="preserve">; </w:t>
            </w:r>
            <w:hyperlink r:id="rId9" w:history="1">
              <w:r w:rsidR="003F11C0" w:rsidRPr="003F11C0">
                <w:rPr>
                  <w:rStyle w:val="Hyperlink"/>
                  <w:rFonts w:ascii="Arial" w:hAnsi="Arial" w:cs="Arial"/>
                  <w:sz w:val="22"/>
                  <w:szCs w:val="22"/>
                  <w:lang w:val="fr-FR"/>
                </w:rPr>
                <w:t>jiarui.sun@uq.edu.au</w:t>
              </w:r>
            </w:hyperlink>
            <w:r w:rsidR="003F11C0" w:rsidRPr="003F11C0">
              <w:rPr>
                <w:rFonts w:ascii="Arial" w:hAnsi="Arial" w:cs="Arial"/>
                <w:sz w:val="22"/>
                <w:szCs w:val="22"/>
                <w:lang w:val="fr-FR"/>
              </w:rPr>
              <w:t xml:space="preserve">; </w:t>
            </w:r>
            <w:hyperlink r:id="rId10" w:history="1">
              <w:r w:rsidR="003F11C0" w:rsidRPr="003F11C0">
                <w:rPr>
                  <w:rStyle w:val="Hyperlink"/>
                  <w:rFonts w:ascii="Arial" w:hAnsi="Arial" w:cs="Arial"/>
                  <w:sz w:val="22"/>
                  <w:szCs w:val="22"/>
                  <w:lang w:val="fr-FR"/>
                </w:rPr>
                <w:t>yutin@ncbi.nlm.nih.gov</w:t>
              </w:r>
            </w:hyperlink>
            <w:r w:rsidR="003F11C0" w:rsidRPr="003F11C0">
              <w:rPr>
                <w:rFonts w:ascii="Arial" w:hAnsi="Arial" w:cs="Arial"/>
                <w:sz w:val="22"/>
                <w:szCs w:val="22"/>
                <w:lang w:val="fr-FR"/>
              </w:rPr>
              <w:t xml:space="preserve">; </w:t>
            </w:r>
            <w:hyperlink r:id="rId11" w:history="1">
              <w:r w:rsidR="003F11C0" w:rsidRPr="003F11C0">
                <w:rPr>
                  <w:rStyle w:val="Hyperlink"/>
                  <w:rFonts w:ascii="Arial" w:hAnsi="Arial" w:cs="Arial"/>
                  <w:sz w:val="22"/>
                  <w:szCs w:val="22"/>
                  <w:lang w:val="fr-FR"/>
                </w:rPr>
                <w:t>koonin@ncbi.nlm.nih.gov</w:t>
              </w:r>
            </w:hyperlink>
            <w:r w:rsidR="003F11C0" w:rsidRPr="003F11C0">
              <w:rPr>
                <w:rFonts w:ascii="Arial" w:hAnsi="Arial" w:cs="Arial"/>
                <w:sz w:val="22"/>
                <w:szCs w:val="22"/>
                <w:lang w:val="fr-FR"/>
              </w:rPr>
              <w:t xml:space="preserve">; </w:t>
            </w:r>
            <w:hyperlink r:id="rId12" w:history="1">
              <w:r w:rsidR="003F11C0" w:rsidRPr="003F11C0">
                <w:rPr>
                  <w:rStyle w:val="Hyperlink"/>
                  <w:rFonts w:ascii="Arial" w:hAnsi="Arial" w:cs="Arial"/>
                  <w:sz w:val="22"/>
                  <w:szCs w:val="22"/>
                  <w:lang w:val="fr-FR"/>
                </w:rPr>
                <w:t>takuron@jamstec.go.jp</w:t>
              </w:r>
            </w:hyperlink>
            <w:r w:rsidR="003F11C0" w:rsidRPr="003F11C0">
              <w:rPr>
                <w:rFonts w:ascii="Arial" w:hAnsi="Arial" w:cs="Arial"/>
                <w:sz w:val="22"/>
                <w:szCs w:val="22"/>
                <w:lang w:val="fr-FR"/>
              </w:rPr>
              <w:t xml:space="preserve">; </w:t>
            </w:r>
            <w:hyperlink r:id="rId13" w:history="1">
              <w:r w:rsidR="003F11C0" w:rsidRPr="003F11C0">
                <w:rPr>
                  <w:rStyle w:val="Hyperlink"/>
                  <w:rFonts w:ascii="Arial" w:hAnsi="Arial" w:cs="Arial"/>
                  <w:sz w:val="22"/>
                  <w:szCs w:val="22"/>
                  <w:lang w:val="fr-FR"/>
                </w:rPr>
                <w:t>c.rinke@uq.edu.au</w:t>
              </w:r>
            </w:hyperlink>
            <w:r w:rsidR="003F11C0" w:rsidRPr="003F11C0">
              <w:rPr>
                <w:rFonts w:ascii="Arial" w:hAnsi="Arial" w:cs="Arial"/>
                <w:sz w:val="22"/>
                <w:szCs w:val="22"/>
                <w:lang w:val="fr-FR"/>
              </w:rPr>
              <w:t xml:space="preserve">; </w:t>
            </w:r>
            <w:hyperlink r:id="rId14" w:history="1">
              <w:r w:rsidR="003F11C0" w:rsidRPr="003F11C0">
                <w:rPr>
                  <w:rStyle w:val="Hyperlink"/>
                  <w:rFonts w:ascii="Arial" w:hAnsi="Arial" w:cs="Arial"/>
                  <w:sz w:val="22"/>
                  <w:szCs w:val="22"/>
                  <w:lang w:val="fr-FR"/>
                </w:rPr>
                <w:t>mart.krupovic@pasteur.fr</w:t>
              </w:r>
            </w:hyperlink>
            <w:r w:rsidR="003F11C0" w:rsidRPr="003F11C0">
              <w:rPr>
                <w:rFonts w:ascii="Arial" w:hAnsi="Arial" w:cs="Arial"/>
                <w:sz w:val="22"/>
                <w:szCs w:val="22"/>
                <w:lang w:val="fr-FR"/>
              </w:rPr>
              <w:t xml:space="preserve"> </w:t>
            </w:r>
          </w:p>
        </w:tc>
      </w:tr>
    </w:tbl>
    <w:p w14:paraId="66BE9775" w14:textId="573A235C" w:rsidR="00A174CC" w:rsidRPr="002F2EE2" w:rsidRDefault="008815EE">
      <w:pPr>
        <w:spacing w:before="120" w:after="120"/>
        <w:rPr>
          <w:rFonts w:ascii="Arial" w:hAnsi="Arial" w:cs="Arial"/>
          <w:color w:val="0000FF"/>
          <w:sz w:val="20"/>
          <w:szCs w:val="20"/>
        </w:rPr>
      </w:pPr>
      <w:r>
        <w:rPr>
          <w:rFonts w:ascii="Arial" w:hAnsi="Arial" w:cs="Arial"/>
          <w:b/>
        </w:rPr>
        <w:t xml:space="preserve">Author(s) institutional </w:t>
      </w:r>
      <w:proofErr w:type="gramStart"/>
      <w:r>
        <w:rPr>
          <w:rFonts w:ascii="Arial" w:hAnsi="Arial" w:cs="Arial"/>
          <w:b/>
        </w:rPr>
        <w:t>address(</w:t>
      </w:r>
      <w:proofErr w:type="spellStart"/>
      <w:proofErr w:type="gramEnd"/>
      <w:r>
        <w:rPr>
          <w:rFonts w:ascii="Arial" w:hAnsi="Arial" w:cs="Arial"/>
          <w:b/>
        </w:rPr>
        <w:t>es</w:t>
      </w:r>
      <w:proofErr w:type="spellEnd"/>
      <w:r>
        <w:rPr>
          <w:rFonts w:ascii="Arial" w:hAnsi="Arial" w:cs="Arial"/>
          <w:b/>
        </w:rPr>
        <w:t>)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2211AEC2" w:rsidR="00A174CC" w:rsidRDefault="0051083E">
            <w:pPr>
              <w:rPr>
                <w:rFonts w:ascii="Arial" w:hAnsi="Arial" w:cs="Arial"/>
                <w:sz w:val="22"/>
                <w:szCs w:val="22"/>
              </w:rPr>
            </w:pPr>
            <w:r>
              <w:rPr>
                <w:rFonts w:ascii="Arial" w:hAnsi="Arial" w:cs="Arial"/>
                <w:sz w:val="22"/>
                <w:szCs w:val="22"/>
              </w:rPr>
              <w:t>Krupovic M</w:t>
            </w:r>
          </w:p>
        </w:tc>
      </w:tr>
    </w:tbl>
    <w:p w14:paraId="43A5AD45" w14:textId="0A4D1F1C" w:rsidR="00A174CC" w:rsidRPr="0051083E" w:rsidRDefault="008815EE" w:rsidP="0051083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A7A0E34" w:rsidR="00A174CC" w:rsidRDefault="0051083E" w:rsidP="00971CA2">
            <w:pPr>
              <w:rPr>
                <w:rFonts w:ascii="Arial" w:hAnsi="Arial" w:cs="Arial"/>
                <w:sz w:val="22"/>
                <w:szCs w:val="22"/>
              </w:rPr>
            </w:pPr>
            <w:r>
              <w:rPr>
                <w:rFonts w:ascii="Arial" w:hAnsi="Arial" w:cs="Arial"/>
                <w:sz w:val="22"/>
                <w:szCs w:val="22"/>
              </w:rPr>
              <w:t>Archaeal Viruses Subcommittee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6C6B7036" w:rsidR="0037243A" w:rsidRPr="002F2EE2" w:rsidRDefault="0037243A" w:rsidP="002F2EE2">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51083E">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BAF1BE9" w:rsidR="00A174CC" w:rsidRPr="000A146A" w:rsidRDefault="0051083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497CC870" w:rsidR="00A174CC" w:rsidRDefault="006C46C8">
            <w:pPr>
              <w:rPr>
                <w:rFonts w:ascii="Arial" w:hAnsi="Arial" w:cs="Arial"/>
                <w:sz w:val="22"/>
                <w:szCs w:val="22"/>
              </w:rPr>
            </w:pPr>
            <w:proofErr w:type="spellStart"/>
            <w:r w:rsidRPr="006C46C8">
              <w:rPr>
                <w:rFonts w:ascii="Arial" w:hAnsi="Arial" w:cs="Arial"/>
                <w:sz w:val="22"/>
                <w:szCs w:val="22"/>
              </w:rPr>
              <w:t>Lokiarchaeia</w:t>
            </w:r>
            <w:proofErr w:type="spellEnd"/>
            <w:r w:rsidRPr="006C46C8">
              <w:rPr>
                <w:rFonts w:ascii="Arial" w:hAnsi="Arial" w:cs="Arial"/>
                <w:sz w:val="22"/>
                <w:szCs w:val="22"/>
              </w:rPr>
              <w:t xml:space="preserve"> virus SkuldV3</w:t>
            </w:r>
            <w:r>
              <w:rPr>
                <w:rFonts w:ascii="Arial" w:hAnsi="Arial" w:cs="Arial"/>
                <w:sz w:val="22"/>
                <w:szCs w:val="22"/>
              </w:rPr>
              <w:t xml:space="preserve"> was represented by the </w:t>
            </w:r>
            <w:proofErr w:type="spellStart"/>
            <w:r>
              <w:rPr>
                <w:rFonts w:ascii="Arial" w:hAnsi="Arial" w:cs="Arial"/>
                <w:sz w:val="22"/>
                <w:szCs w:val="22"/>
              </w:rPr>
              <w:t>GenBank</w:t>
            </w:r>
            <w:proofErr w:type="spellEnd"/>
            <w:r>
              <w:rPr>
                <w:rFonts w:ascii="Arial" w:hAnsi="Arial" w:cs="Arial"/>
                <w:sz w:val="22"/>
                <w:szCs w:val="22"/>
              </w:rPr>
              <w:t xml:space="preserve"> accession number of a </w:t>
            </w:r>
            <w:r w:rsidR="00FB3A7A">
              <w:rPr>
                <w:rFonts w:ascii="Arial" w:hAnsi="Arial" w:cs="Arial"/>
                <w:sz w:val="22"/>
                <w:szCs w:val="22"/>
              </w:rPr>
              <w:t xml:space="preserve">metagenomics </w:t>
            </w:r>
            <w:proofErr w:type="spellStart"/>
            <w:r>
              <w:rPr>
                <w:rFonts w:ascii="Arial" w:hAnsi="Arial" w:cs="Arial"/>
                <w:sz w:val="22"/>
                <w:szCs w:val="22"/>
              </w:rPr>
              <w:t>contig</w:t>
            </w:r>
            <w:proofErr w:type="spellEnd"/>
            <w:r>
              <w:rPr>
                <w:rFonts w:ascii="Arial" w:hAnsi="Arial" w:cs="Arial"/>
                <w:sz w:val="22"/>
                <w:szCs w:val="22"/>
              </w:rPr>
              <w:t xml:space="preserve"> (rather than a dedicated accession for the virus genome). Now a </w:t>
            </w:r>
            <w:proofErr w:type="spellStart"/>
            <w:r>
              <w:rPr>
                <w:rFonts w:ascii="Arial" w:hAnsi="Arial" w:cs="Arial"/>
                <w:sz w:val="22"/>
                <w:szCs w:val="22"/>
              </w:rPr>
              <w:t>GenBank</w:t>
            </w:r>
            <w:proofErr w:type="spellEnd"/>
            <w:r>
              <w:rPr>
                <w:rFonts w:ascii="Arial" w:hAnsi="Arial" w:cs="Arial"/>
                <w:sz w:val="22"/>
                <w:szCs w:val="22"/>
              </w:rPr>
              <w:t xml:space="preserve"> accession number was obtained for the </w:t>
            </w:r>
            <w:r w:rsidR="00FB3A7A">
              <w:rPr>
                <w:rFonts w:ascii="Arial" w:hAnsi="Arial" w:cs="Arial"/>
                <w:sz w:val="22"/>
                <w:szCs w:val="22"/>
              </w:rPr>
              <w:t xml:space="preserve">virus </w:t>
            </w:r>
            <w:r>
              <w:rPr>
                <w:rFonts w:ascii="Arial" w:hAnsi="Arial" w:cs="Arial"/>
                <w:sz w:val="22"/>
                <w:szCs w:val="22"/>
              </w:rPr>
              <w:t>TPA (</w:t>
            </w:r>
            <w:r w:rsidRPr="006C46C8">
              <w:rPr>
                <w:rFonts w:ascii="Arial" w:hAnsi="Arial" w:cs="Arial"/>
                <w:sz w:val="22"/>
                <w:szCs w:val="22"/>
              </w:rPr>
              <w:t>BK062752</w:t>
            </w:r>
            <w:r>
              <w:rPr>
                <w:rFonts w:ascii="Arial" w:hAnsi="Arial" w:cs="Arial"/>
                <w:sz w:val="22"/>
                <w:szCs w:val="22"/>
              </w:rPr>
              <w:t>).</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906823E" w:rsidR="00A174CC" w:rsidRDefault="00456BC7" w:rsidP="00BE6F5A">
            <w:pPr>
              <w:spacing w:before="120" w:after="120"/>
              <w:rPr>
                <w:rFonts w:ascii="Arial" w:hAnsi="Arial" w:cs="Arial"/>
                <w:bCs/>
                <w:sz w:val="22"/>
                <w:szCs w:val="22"/>
              </w:rPr>
            </w:pPr>
            <w:r w:rsidRPr="00456BC7">
              <w:rPr>
                <w:rFonts w:ascii="Arial" w:hAnsi="Arial" w:cs="Arial"/>
                <w:bCs/>
                <w:sz w:val="22"/>
                <w:szCs w:val="22"/>
              </w:rPr>
              <w:t>2022.002A.N.v</w:t>
            </w:r>
            <w:r w:rsidR="00BE6F5A">
              <w:rPr>
                <w:rFonts w:ascii="Arial" w:hAnsi="Arial" w:cs="Arial"/>
                <w:bCs/>
                <w:sz w:val="22"/>
                <w:szCs w:val="22"/>
              </w:rPr>
              <w:t>2</w:t>
            </w:r>
            <w:r w:rsidRPr="00456BC7">
              <w:rPr>
                <w:rFonts w:ascii="Arial" w:hAnsi="Arial" w:cs="Arial"/>
                <w:bCs/>
                <w:sz w:val="22"/>
                <w:szCs w:val="22"/>
              </w:rPr>
              <w:t>.Verdandiviridae_nf_Atrospovirales_no</w:t>
            </w:r>
            <w:r w:rsidR="00C64C41" w:rsidRPr="00C64C41">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5AC6A5B" w:rsidR="00A174CC" w:rsidRDefault="003F11C0" w:rsidP="00C64C41">
            <w:pPr>
              <w:rPr>
                <w:rFonts w:ascii="Arial" w:hAnsi="Arial" w:cs="Arial"/>
                <w:b/>
                <w:sz w:val="22"/>
                <w:szCs w:val="22"/>
              </w:rPr>
            </w:pPr>
            <w:proofErr w:type="spellStart"/>
            <w:r w:rsidRPr="003F11C0">
              <w:rPr>
                <w:rFonts w:ascii="Arial" w:hAnsi="Arial" w:cs="Arial"/>
                <w:bCs/>
                <w:sz w:val="22"/>
                <w:szCs w:val="22"/>
              </w:rPr>
              <w:t>Asgardarchaeota</w:t>
            </w:r>
            <w:proofErr w:type="spellEnd"/>
            <w:r w:rsidRPr="003F11C0">
              <w:rPr>
                <w:rFonts w:ascii="Arial" w:hAnsi="Arial" w:cs="Arial"/>
                <w:bCs/>
                <w:sz w:val="22"/>
                <w:szCs w:val="22"/>
              </w:rPr>
              <w:t xml:space="preserve"> are an expansive group of metabolically versatile archaea that thrive primarily in anoxic sediments around the globe</w:t>
            </w:r>
            <w:r>
              <w:rPr>
                <w:rFonts w:ascii="Arial" w:hAnsi="Arial" w:cs="Arial"/>
                <w:bCs/>
                <w:sz w:val="22"/>
                <w:szCs w:val="22"/>
              </w:rPr>
              <w:t xml:space="preserve">. Here we propose the classification for two groups of viruses discovered by metagenomics and associated with </w:t>
            </w:r>
            <w:proofErr w:type="spellStart"/>
            <w:r>
              <w:rPr>
                <w:rFonts w:ascii="Arial" w:hAnsi="Arial" w:cs="Arial"/>
                <w:bCs/>
                <w:sz w:val="22"/>
                <w:szCs w:val="22"/>
              </w:rPr>
              <w:t>asgardarchaeal</w:t>
            </w:r>
            <w:proofErr w:type="spellEnd"/>
            <w:r>
              <w:rPr>
                <w:rFonts w:ascii="Arial" w:hAnsi="Arial" w:cs="Arial"/>
                <w:bCs/>
                <w:sz w:val="22"/>
                <w:szCs w:val="22"/>
              </w:rPr>
              <w:t xml:space="preserve"> hosts. The two groups, representing two new families, ‘</w:t>
            </w:r>
            <w:proofErr w:type="spellStart"/>
            <w:r w:rsidRPr="003F11C0">
              <w:rPr>
                <w:rFonts w:ascii="Arial" w:hAnsi="Arial" w:cs="Arial"/>
                <w:bCs/>
                <w:i/>
                <w:sz w:val="22"/>
                <w:szCs w:val="22"/>
              </w:rPr>
              <w:t>Verdandiviridae</w:t>
            </w:r>
            <w:proofErr w:type="spellEnd"/>
            <w:r>
              <w:rPr>
                <w:rFonts w:ascii="Arial" w:hAnsi="Arial" w:cs="Arial"/>
                <w:bCs/>
                <w:i/>
                <w:sz w:val="22"/>
                <w:szCs w:val="22"/>
              </w:rPr>
              <w:t>’</w:t>
            </w:r>
            <w:r>
              <w:rPr>
                <w:rFonts w:ascii="Arial" w:hAnsi="Arial" w:cs="Arial"/>
                <w:bCs/>
                <w:sz w:val="22"/>
                <w:szCs w:val="22"/>
              </w:rPr>
              <w:t xml:space="preserve"> and ‘</w:t>
            </w:r>
            <w:proofErr w:type="spellStart"/>
            <w:r w:rsidRPr="003F11C0">
              <w:rPr>
                <w:rFonts w:ascii="Arial" w:hAnsi="Arial" w:cs="Arial"/>
                <w:bCs/>
                <w:i/>
                <w:sz w:val="22"/>
                <w:szCs w:val="22"/>
              </w:rPr>
              <w:t>Skuldviridae</w:t>
            </w:r>
            <w:proofErr w:type="spellEnd"/>
            <w:r>
              <w:rPr>
                <w:rFonts w:ascii="Arial" w:hAnsi="Arial" w:cs="Arial"/>
                <w:bCs/>
                <w:i/>
                <w:sz w:val="22"/>
                <w:szCs w:val="22"/>
              </w:rPr>
              <w:t>’</w:t>
            </w:r>
            <w:r>
              <w:rPr>
                <w:rFonts w:ascii="Arial" w:hAnsi="Arial" w:cs="Arial"/>
                <w:bCs/>
                <w:sz w:val="22"/>
                <w:szCs w:val="22"/>
              </w:rPr>
              <w:t xml:space="preserve">, are distantly related to bacterial and archaeal viruses of the classes </w:t>
            </w:r>
            <w:r w:rsidRPr="003F11C0">
              <w:rPr>
                <w:rFonts w:ascii="Arial" w:hAnsi="Arial" w:cs="Arial"/>
                <w:bCs/>
                <w:i/>
                <w:sz w:val="22"/>
                <w:szCs w:val="22"/>
              </w:rPr>
              <w:t>Caudoviricetes</w:t>
            </w:r>
            <w:r>
              <w:rPr>
                <w:rFonts w:ascii="Arial" w:hAnsi="Arial" w:cs="Arial"/>
                <w:bCs/>
                <w:sz w:val="22"/>
                <w:szCs w:val="22"/>
              </w:rPr>
              <w:t xml:space="preserve"> and </w:t>
            </w:r>
            <w:proofErr w:type="spellStart"/>
            <w:r w:rsidRPr="003F11C0">
              <w:rPr>
                <w:rFonts w:ascii="Arial" w:hAnsi="Arial" w:cs="Arial"/>
                <w:bCs/>
                <w:i/>
                <w:sz w:val="22"/>
                <w:szCs w:val="22"/>
              </w:rPr>
              <w:t>Tectiliviricetes</w:t>
            </w:r>
            <w:proofErr w:type="spellEnd"/>
            <w:r>
              <w:rPr>
                <w:rFonts w:ascii="Arial" w:hAnsi="Arial" w:cs="Arial"/>
                <w:bCs/>
                <w:sz w:val="22"/>
                <w:szCs w:val="22"/>
              </w:rPr>
              <w:t>, respectively.</w:t>
            </w:r>
            <w:r w:rsidRPr="003F11C0">
              <w:rPr>
                <w:rFonts w:ascii="Arial" w:hAnsi="Arial" w:cs="Arial"/>
                <w:bCs/>
                <w:sz w:val="22"/>
                <w:szCs w:val="22"/>
              </w:rPr>
              <w:t xml:space="preserve">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4D9F0A93" w:rsidR="00A174CC" w:rsidRDefault="0051083E">
                  <w:proofErr w:type="spellStart"/>
                  <w:r w:rsidRPr="003705AB">
                    <w:t>Asgard</w:t>
                  </w:r>
                  <w:r>
                    <w:t>archae</w:t>
                  </w:r>
                  <w:r w:rsidR="002A065F">
                    <w:t>ota</w:t>
                  </w:r>
                  <w:proofErr w:type="spellEnd"/>
                  <w:r>
                    <w:t xml:space="preserve"> are</w:t>
                  </w:r>
                  <w:r w:rsidRPr="003705AB">
                    <w:t xml:space="preserve"> an expansive group of metabolically versatile archaea that thrive primarily in anoxic sediments around the globe</w:t>
                  </w:r>
                  <w:r>
                    <w:t xml:space="preserve"> </w:t>
                  </w:r>
                  <w:r w:rsidRPr="003705AB">
                    <w:fldChar w:fldCharType="begin">
                      <w:fldData xml:space="preserve">PEVuZE5vdGU+PENpdGU+PEF1dGhvcj5MaXU8L0F1dGhvcj48WWVhcj4yMDIxPC9ZZWFyPjxSZWNO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=
</w:fldData>
                    </w:fldChar>
                  </w:r>
                  <w:r w:rsidR="00AB5D3B">
                    <w:instrText xml:space="preserve"> ADDIN EN.CITE </w:instrText>
                  </w:r>
                  <w:r w:rsidR="00AB5D3B">
                    <w:fldChar w:fldCharType="begin">
                      <w:fldData xml:space="preserve">PEVuZE5vdGU+PENpdGU+PEF1dGhvcj5MaXU8L0F1dGhvcj48WWVhcj4yMDIxPC9ZZWFyPjxSZWNO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=
</w:fldData>
                    </w:fldChar>
                  </w:r>
                  <w:r w:rsidR="00AB5D3B">
                    <w:instrText xml:space="preserve"> ADDIN EN.CITE.DATA </w:instrText>
                  </w:r>
                  <w:r w:rsidR="00AB5D3B">
                    <w:fldChar w:fldCharType="end"/>
                  </w:r>
                  <w:r w:rsidRPr="003705AB">
                    <w:fldChar w:fldCharType="separate"/>
                  </w:r>
                  <w:r w:rsidR="00AB5D3B">
                    <w:rPr>
                      <w:noProof/>
                    </w:rPr>
                    <w:t>[4, 9, 14, 15, 17]</w:t>
                  </w:r>
                  <w:r w:rsidRPr="003705AB">
                    <w:fldChar w:fldCharType="end"/>
                  </w:r>
                  <w:r>
                    <w:t xml:space="preserve">. </w:t>
                  </w:r>
                  <w:r w:rsidRPr="003705AB">
                    <w:t xml:space="preserve">The vast majority of </w:t>
                  </w:r>
                  <w:r w:rsidR="00C64C41">
                    <w:t xml:space="preserve">species in the </w:t>
                  </w:r>
                  <w:proofErr w:type="spellStart"/>
                  <w:r w:rsidR="00480EBF">
                    <w:t>A</w:t>
                  </w:r>
                  <w:r>
                    <w:t>sgardarchae</w:t>
                  </w:r>
                  <w:r w:rsidR="00C64C41">
                    <w:t>ota</w:t>
                  </w:r>
                  <w:proofErr w:type="spellEnd"/>
                  <w:r w:rsidRPr="003705AB">
                    <w:t xml:space="preserve"> have been discovered through metagenomics, whereas only one species has been isolated and successfully grown in the laboratory</w:t>
                  </w:r>
                  <w:r>
                    <w:t xml:space="preserve"> </w:t>
                  </w:r>
                  <w:r w:rsidRPr="003705AB">
                    <w:fldChar w:fldCharType="begin">
                      <w:fldData xml:space="preserve">PEVuZE5vdGU+PENpdGU+PEF1dGhvcj5JbWFjaGk8L0F1dGhvcj48WWVhcj4yMDIwPC9ZZWFyPjxS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</w:fldData>
                    </w:fldChar>
                  </w:r>
                  <w:r w:rsidR="006675A0">
                    <w:instrText xml:space="preserve"> ADDIN EN.CITE </w:instrText>
                  </w:r>
                  <w:r w:rsidR="006675A0">
                    <w:fldChar w:fldCharType="begin">
                      <w:fldData xml:space="preserve">PEVuZE5vdGU+PENpdGU+PEF1dGhvcj5JbWFjaGk8L0F1dGhvcj48WWVhcj4yMDIwPC9ZZWFyPjxS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</w:fldData>
                    </w:fldChar>
                  </w:r>
                  <w:r w:rsidR="006675A0">
                    <w:instrText xml:space="preserve"> ADDIN EN.CITE.DATA </w:instrText>
                  </w:r>
                  <w:r w:rsidR="006675A0">
                    <w:fldChar w:fldCharType="end"/>
                  </w:r>
                  <w:r w:rsidRPr="003705AB">
                    <w:fldChar w:fldCharType="separate"/>
                  </w:r>
                  <w:r w:rsidR="006675A0">
                    <w:rPr>
                      <w:noProof/>
                    </w:rPr>
                    <w:t>[6]</w:t>
                  </w:r>
                  <w:r w:rsidRPr="003705AB">
                    <w:fldChar w:fldCharType="end"/>
                  </w:r>
                  <w:r w:rsidRPr="003705AB">
                    <w:t xml:space="preserve">. </w:t>
                  </w:r>
                  <w:proofErr w:type="spellStart"/>
                  <w:r>
                    <w:t>Asgard</w:t>
                  </w:r>
                  <w:r w:rsidR="00C64C41">
                    <w:t>archaeota</w:t>
                  </w:r>
                  <w:proofErr w:type="spellEnd"/>
                  <w:r w:rsidRPr="003705AB">
                    <w:t xml:space="preserve"> gained prominence due to their inferred key role in the origin of eukaryotes</w:t>
                  </w:r>
                  <w:r>
                    <w:t xml:space="preserve"> </w:t>
                  </w:r>
                  <w:r w:rsidRPr="003705AB">
                    <w:fldChar w:fldCharType="begin"/>
                  </w:r>
                  <w:r w:rsidR="00AB5D3B">
                    <w:instrText xml:space="preserve"> ADDIN EN.CITE &lt;EndNote&gt;&lt;Cite&gt;&lt;Author&gt;Lopez-Garcia&lt;/Author&gt;&lt;Year&gt;2020&lt;/Year&gt;&lt;RecNum&gt;65&lt;/RecNum&gt;&lt;DisplayText&gt;[10]&lt;/DisplayText&gt;&lt;record&gt;&lt;rec-number&gt;65&lt;/rec-number&gt;&lt;foreign-keys&gt;&lt;key app="EN" db-id="09ppxddzjtww9aep5xf59wvux0eaw00atxzf" timestamp="1625616567"&gt;65&lt;/key&gt;&lt;/foreign-keys&gt;&lt;ref-type name="Journal Article"&gt;17&lt;/ref-type&gt;&lt;contributors&gt;&lt;authors&gt;&lt;author&gt;Lopez-Garcia, P.&lt;/author&gt;&lt;author&gt;Moreira, D.&lt;/author&gt;&lt;/authors&gt;&lt;/contributors&gt;&lt;auth-address&gt;Ecologie Systematique Evolution, CNRS, Universite Paris-Saclay, AgroParisTech, Orsay, France. puri.lopez@u-psud.fr.&amp;#xD;Ecologie Systematique Evolution, CNRS, Universite Paris-Saclay, AgroParisTech, Orsay, France.&lt;/auth-address&gt;&lt;titles&gt;&lt;title&gt;The Syntrophy hypothesis for the origin of eukaryotes revisited&lt;/title&gt;&lt;secondary-title&gt;Nat Microbiol&lt;/secondary-title&gt;&lt;/titles&gt;&lt;periodical&gt;&lt;full-title&gt;Nat Microbiol&lt;/full-title&gt;&lt;/periodical&gt;&lt;pages&gt;655-667&lt;/pages&gt;&lt;volume&gt;5&lt;/volume&gt;&lt;number&gt;5&lt;/number&gt;&lt;edition&gt;2020/04/29&lt;/edition&gt;&lt;keywords&gt;&lt;keyword&gt;Archaea/genetics/*metabolism&lt;/keyword&gt;&lt;keyword&gt;Bacteria/genetics&lt;/keyword&gt;&lt;keyword&gt;*Biological Evolution&lt;/keyword&gt;&lt;keyword&gt;Cell Nucleus&lt;/keyword&gt;&lt;keyword&gt;Eukaryota/genetics/*metabolism&lt;/keyword&gt;&lt;keyword&gt;Eukaryotic Cells/*metabolism&lt;/keyword&gt;&lt;keyword&gt;Genome, Archaeal&lt;/keyword&gt;&lt;keyword&gt;Hydrogen/metabolism&lt;/keyword&gt;&lt;keyword&gt;Membranes/metabolism&lt;/keyword&gt;&lt;keyword&gt;Mitochondria/metabolism&lt;/keyword&gt;&lt;keyword&gt;Oxidation-Reduction&lt;/keyword&gt;&lt;keyword&gt;*Phylogeny&lt;/keyword&gt;&lt;keyword&gt;Sulfur/metabolism&lt;/keyword&gt;&lt;keyword&gt;Symbiosis/physiology&lt;/keyword&gt;&lt;/keywords&gt;&lt;dates&gt;&lt;year&gt;2020&lt;/year&gt;&lt;pub-dates&gt;&lt;date&gt;May&lt;/date&gt;&lt;/pub-dates&gt;&lt;/dates&gt;&lt;isbn&gt;2058-5276 (Electronic)&amp;#xD;2058-5276 (Linking)&lt;/isbn&gt;&lt;accession-num&gt;32341569&lt;/accession-num&gt;&lt;urls&gt;&lt;related-urls&gt;&lt;url&gt;https://www.ncbi.nlm.nih.gov/pubmed/32341569&lt;/url&gt;&lt;/related-urls&gt;&lt;/urls&gt;&lt;electronic-resource-num&gt;10.1038/s41564-020-0710-4&lt;/electronic-resource-num&gt;&lt;/record&gt;&lt;/Cite&gt;&lt;/EndNote&gt;</w:instrText>
                  </w:r>
                  <w:r w:rsidRPr="003705AB">
                    <w:fldChar w:fldCharType="separate"/>
                  </w:r>
                  <w:r w:rsidR="00AB5D3B">
                    <w:rPr>
                      <w:noProof/>
                    </w:rPr>
                    <w:t>[10]</w:t>
                  </w:r>
                  <w:r w:rsidRPr="003705AB">
                    <w:fldChar w:fldCharType="end"/>
                  </w:r>
                  <w:r w:rsidRPr="003705AB">
                    <w:t xml:space="preserve">. Indeed, </w:t>
                  </w:r>
                  <w:proofErr w:type="spellStart"/>
                  <w:r w:rsidRPr="003705AB">
                    <w:t>Heimdallarchaeia</w:t>
                  </w:r>
                  <w:proofErr w:type="spellEnd"/>
                  <w:r w:rsidRPr="003705AB">
                    <w:t xml:space="preserve"> form a sister group to eukaryotes in most phylogenetic analyses</w:t>
                  </w:r>
                  <w:r>
                    <w:t xml:space="preserve"> </w:t>
                  </w:r>
                  <w:r w:rsidRPr="003705AB">
                    <w:fldChar w:fldCharType="begin">
                      <w:fldData xml:space="preserve">PEVuZE5vdGU+PENpdGU+PEF1dGhvcj5aYXJlbWJhLU5pZWR6d2llZHprYTwvQXV0aG9yPjxZZWFy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</w:fldData>
                    </w:fldChar>
                  </w:r>
                  <w:r w:rsidR="00AB5D3B">
                    <w:instrText xml:space="preserve"> ADDIN EN.CITE </w:instrText>
                  </w:r>
                  <w:r w:rsidR="00AB5D3B">
                    <w:fldChar w:fldCharType="begin">
                      <w:fldData xml:space="preserve">PEVuZE5vdGU+PENpdGU+PEF1dGhvcj5aYXJlbWJhLU5pZWR6d2llZHprYTwvQXV0aG9yPjxZZWFy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</w:fldData>
                    </w:fldChar>
                  </w:r>
                  <w:r w:rsidR="00AB5D3B">
                    <w:instrText xml:space="preserve"> ADDIN EN.CITE.DATA </w:instrText>
                  </w:r>
                  <w:r w:rsidR="00AB5D3B">
                    <w:fldChar w:fldCharType="end"/>
                  </w:r>
                  <w:r w:rsidRPr="003705AB">
                    <w:fldChar w:fldCharType="separate"/>
                  </w:r>
                  <w:r w:rsidR="00AB5D3B">
                    <w:rPr>
                      <w:noProof/>
                    </w:rPr>
                    <w:t>[9, 17]</w:t>
                  </w:r>
                  <w:r w:rsidRPr="003705AB">
                    <w:fldChar w:fldCharType="end"/>
                  </w:r>
                  <w:r>
                    <w:t xml:space="preserve">. </w:t>
                  </w:r>
                  <w:r w:rsidRPr="003705AB">
                    <w:t xml:space="preserve">No viruses infecting </w:t>
                  </w:r>
                  <w:r w:rsidR="004A31F1">
                    <w:t xml:space="preserve">members of the </w:t>
                  </w:r>
                  <w:proofErr w:type="spellStart"/>
                  <w:r w:rsidR="00480EBF">
                    <w:t>A</w:t>
                  </w:r>
                  <w:r>
                    <w:t>sgard</w:t>
                  </w:r>
                  <w:r w:rsidR="004A31F1">
                    <w:t>archaeota</w:t>
                  </w:r>
                  <w:proofErr w:type="spellEnd"/>
                  <w:r w:rsidRPr="003705AB">
                    <w:t xml:space="preserve"> have been isolated, primarily due to </w:t>
                  </w:r>
                  <w:r>
                    <w:t xml:space="preserve">the </w:t>
                  </w:r>
                  <w:r w:rsidRPr="003705AB">
                    <w:t xml:space="preserve">inherent difficulty to propagate </w:t>
                  </w:r>
                  <w:proofErr w:type="spellStart"/>
                  <w:r w:rsidR="00480EBF">
                    <w:t>a</w:t>
                  </w:r>
                  <w:r>
                    <w:t>sgardarchaea</w:t>
                  </w:r>
                  <w:r w:rsidRPr="003705AB">
                    <w:t>l</w:t>
                  </w:r>
                  <w:proofErr w:type="spellEnd"/>
                  <w:r w:rsidRPr="003705AB">
                    <w:t xml:space="preserve"> hosts.</w:t>
                  </w:r>
                  <w:r>
                    <w:t xml:space="preserve"> </w:t>
                  </w:r>
                  <w:r w:rsidR="00E3438F">
                    <w:t>However, three new virus groups</w:t>
                  </w:r>
                  <w:r w:rsidR="000A2763">
                    <w:t xml:space="preserve"> (Fig. 1)</w:t>
                  </w:r>
                  <w:r w:rsidR="00E3438F">
                    <w:t xml:space="preserve"> have been recently discovered through metagenomics in deep-sea sediment</w:t>
                  </w:r>
                  <w:r w:rsidR="004A31F1">
                    <w:t xml:space="preserve"> samples and assigned to </w:t>
                  </w:r>
                  <w:proofErr w:type="spellStart"/>
                  <w:r w:rsidR="004A31F1">
                    <w:t>Asgardarchaeota</w:t>
                  </w:r>
                  <w:proofErr w:type="spellEnd"/>
                  <w:r w:rsidR="004A31F1">
                    <w:t xml:space="preserve"> </w:t>
                  </w:r>
                  <w:r w:rsidR="00E3438F">
                    <w:t>hosts using various computational approached, including CRISPR matching and k-</w:t>
                  </w:r>
                  <w:proofErr w:type="spellStart"/>
                  <w:r w:rsidR="00E3438F">
                    <w:t>mer</w:t>
                  </w:r>
                  <w:proofErr w:type="spellEnd"/>
                  <w:r w:rsidR="00E3438F">
                    <w:t xml:space="preserve"> analysis </w:t>
                  </w:r>
                  <w:r w:rsidR="00E3438F">
                    <w:fldChar w:fldCharType="begin"/>
                  </w:r>
                  <w:r w:rsidR="00AB5D3B">
                    <w:instrText xml:space="preserve"> ADDIN EN.CITE &lt;EndNote&gt;&lt;Cite&gt;&lt;Author&gt;Medvedeva&lt;/Author&gt;&lt;Year&gt;2022&lt;/Year&gt;&lt;RecNum&gt;120&lt;/RecNum&gt;&lt;DisplayText&gt;[11]&lt;/DisplayText&gt;&lt;record&gt;&lt;rec-number&gt;120&lt;/rec-number&gt;&lt;foreign-keys&gt;&lt;key app="EN" db-id="09ppxddzjtww9aep5xf59wvux0eaw00atxzf" timestamp="1654110377"&gt;120&lt;/key&gt;&lt;/foreign-keys&gt;&lt;ref-type name="Journal Article"&gt;17&lt;/ref-type&gt;&lt;contributors&gt;&lt;authors&gt;&lt;author&gt;Medvedeva, S.&lt;/author&gt;&lt;author&gt;Sun, J.&lt;/author&gt;&lt;author&gt;Yutin, N.&lt;/author&gt;&lt;author&gt;Koonin, E. V.&lt;/author&gt;&lt;author&gt;Nunoura, T.&lt;/author&gt;&lt;author&gt;Rinke, C.&lt;/author&gt;&lt;author&gt;Krupovic, M.&lt;/author&gt;&lt;/authors&gt;&lt;/contributors&gt;&lt;titles&gt;&lt;title&gt;Three families of Asgard archaeal viruses identified in metagenome-assembled genomes&lt;/title&gt;&lt;secondary-title&gt;Nat Microbiol&lt;/secondary-title&gt;&lt;/titles&gt;&lt;periodical&gt;&lt;full-title&gt;Nat Microbiol&lt;/full-title&gt;&lt;/periodical&gt;&lt;volume&gt;In press.&lt;/volume&gt;&lt;dates&gt;&lt;year&gt;2022&lt;/year&gt;&lt;/dates&gt;&lt;urls&gt;&lt;/urls&gt;&lt;/record&gt;&lt;/Cite&gt;&lt;/EndNote&gt;</w:instrText>
                  </w:r>
                  <w:r w:rsidR="00E3438F">
                    <w:fldChar w:fldCharType="separate"/>
                  </w:r>
                  <w:r w:rsidR="00AB5D3B">
                    <w:rPr>
                      <w:noProof/>
                    </w:rPr>
                    <w:t>[11]</w:t>
                  </w:r>
                  <w:r w:rsidR="00E3438F">
                    <w:fldChar w:fldCharType="end"/>
                  </w:r>
                  <w:r w:rsidR="00E3438F">
                    <w:t xml:space="preserve">. Here we classify two of these groups for which complete genomes are available in </w:t>
                  </w:r>
                  <w:proofErr w:type="spellStart"/>
                  <w:r w:rsidR="00E3438F">
                    <w:t>GenBank</w:t>
                  </w:r>
                  <w:proofErr w:type="spellEnd"/>
                  <w:r w:rsidR="00E3438F">
                    <w:t>.</w:t>
                  </w:r>
                </w:p>
                <w:p w14:paraId="02854D98" w14:textId="4EFE7232" w:rsidR="00E3438F" w:rsidRDefault="00E3438F"/>
                <w:p w14:paraId="126FC7EE" w14:textId="2B933FFE" w:rsidR="00E3438F" w:rsidRDefault="00E3438F">
                  <w:r>
                    <w:t>The first of the two groups</w:t>
                  </w:r>
                  <w:r w:rsidR="00931ECC">
                    <w:t xml:space="preserve">, which we refer to as </w:t>
                  </w:r>
                  <w:proofErr w:type="spellStart"/>
                  <w:r w:rsidR="00931ECC">
                    <w:t>verdandiviruses</w:t>
                  </w:r>
                  <w:proofErr w:type="spellEnd"/>
                  <w:r w:rsidR="00931ECC">
                    <w:t>,</w:t>
                  </w:r>
                  <w:r>
                    <w:t xml:space="preserve"> represents viruses distantly related to tailed bacterial and archaeal viruses of the class </w:t>
                  </w:r>
                  <w:r w:rsidRPr="00E3438F">
                    <w:rPr>
                      <w:i/>
                    </w:rPr>
                    <w:t>Caudoviricetes</w:t>
                  </w:r>
                  <w:r>
                    <w:t xml:space="preserve"> and </w:t>
                  </w:r>
                  <w:r w:rsidRPr="00E3438F">
                    <w:t>encode the HK97-like MCP</w:t>
                  </w:r>
                  <w:r>
                    <w:t xml:space="preserve">, the hallmark protein of realm </w:t>
                  </w:r>
                  <w:proofErr w:type="spellStart"/>
                  <w:r w:rsidRPr="00E3438F">
                    <w:rPr>
                      <w:i/>
                    </w:rPr>
                    <w:t>Duplodnaviria</w:t>
                  </w:r>
                  <w:proofErr w:type="spellEnd"/>
                  <w:r w:rsidRPr="00E3438F">
                    <w:t xml:space="preserve">, large subunit of the terminase (genome packaging ATPase-nuclease), the portal protein as well as several </w:t>
                  </w:r>
                  <w:r w:rsidRPr="00E3438F">
                    <w:lastRenderedPageBreak/>
                    <w:t xml:space="preserve">other structural proteins, including tail components (Fig. </w:t>
                  </w:r>
                  <w:r w:rsidR="000A2763">
                    <w:t>2</w:t>
                  </w:r>
                  <w:r w:rsidRPr="00E3438F">
                    <w:t>a).</w:t>
                  </w:r>
                  <w:r w:rsidR="00931ECC">
                    <w:t xml:space="preserve"> </w:t>
                  </w:r>
                  <w:proofErr w:type="spellStart"/>
                  <w:r w:rsidR="00931ECC">
                    <w:t>Verda</w:t>
                  </w:r>
                  <w:r w:rsidR="00480EBF">
                    <w:t>n</w:t>
                  </w:r>
                  <w:r w:rsidR="00931ECC">
                    <w:t>divirus</w:t>
                  </w:r>
                  <w:proofErr w:type="spellEnd"/>
                  <w:r w:rsidR="00931ECC">
                    <w:t xml:space="preserve"> proteins generally show no </w:t>
                  </w:r>
                  <w:r w:rsidR="00480EBF">
                    <w:t xml:space="preserve">significant </w:t>
                  </w:r>
                  <w:r w:rsidR="00931ECC">
                    <w:t>sequence similarity (BLASTP, E</w:t>
                  </w:r>
                  <w:r w:rsidR="00480EBF">
                    <w:t>&lt;</w:t>
                  </w:r>
                  <w:r w:rsidR="00931ECC">
                    <w:t xml:space="preserve">1e-5) to proteins encoded by other known viruses. However, </w:t>
                  </w:r>
                  <w:r w:rsidR="00931ECC" w:rsidRPr="00931ECC">
                    <w:t xml:space="preserve">functional annotation for some of the proteins was enabled by sensitive profile-profile comparisons, in which HK97-like MCP and </w:t>
                  </w:r>
                  <w:proofErr w:type="spellStart"/>
                  <w:r w:rsidR="00931ECC" w:rsidRPr="00931ECC">
                    <w:t>TerL</w:t>
                  </w:r>
                  <w:proofErr w:type="spellEnd"/>
                  <w:r w:rsidR="00931ECC" w:rsidRPr="00931ECC">
                    <w:t xml:space="preserve"> MCP were readily identified with highly significant scores</w:t>
                  </w:r>
                  <w:r w:rsidR="00931ECC">
                    <w:t xml:space="preserve">. </w:t>
                  </w:r>
                  <w:r w:rsidR="00931ECC" w:rsidRPr="003705AB">
                    <w:t xml:space="preserve">Structural modeling of the VerdaV1 MCP using </w:t>
                  </w:r>
                  <w:proofErr w:type="spellStart"/>
                  <w:r w:rsidR="00931ECC" w:rsidRPr="003705AB">
                    <w:t>RoseTTAFold</w:t>
                  </w:r>
                  <w:proofErr w:type="spellEnd"/>
                  <w:r w:rsidR="00931ECC">
                    <w:t xml:space="preserve"> </w:t>
                  </w:r>
                  <w:r w:rsidR="00931ECC" w:rsidRPr="003705AB">
                    <w:fldChar w:fldCharType="begin"/>
                  </w:r>
                  <w:r w:rsidR="006675A0">
                    <w:instrText xml:space="preserve"> ADDIN EN.CITE &lt;EndNote&gt;&lt;Cite&gt;&lt;Author&gt;Baek&lt;/Author&gt;&lt;Year&gt;2021&lt;/Year&gt;&lt;RecNum&gt;16&lt;/RecNum&gt;&lt;DisplayText&gt;[2]&lt;/DisplayText&gt;&lt;record&gt;&lt;rec-number&gt;16&lt;/rec-number&gt;&lt;foreign-keys&gt;&lt;key app="EN" db-id="09ppxddzjtww9aep5xf59wvux0eaw00atxzf" timestamp="1624728593"&gt;16&lt;/key&gt;&lt;/foreign-keys&gt;&lt;ref-type name="Journal Article"&gt;17&lt;/ref-type&gt;&lt;contributors&gt;&lt;authors&gt;&lt;author&gt;Baek, M.&lt;/author&gt;&lt;author&gt;DiMaio, F.&lt;/author&gt;&lt;author&gt;Anishchenko, I.&lt;/author&gt;&lt;author&gt;Dauparas, J.&lt;/author&gt;&lt;author&gt;Ovchinnikov, S.&lt;/author&gt;&lt;author&gt;Rie Lee, G.&lt;/author&gt;&lt;author&gt;Wang, J.&lt;/author&gt;&lt;author&gt;Cong, Q.&lt;/author&gt;&lt;author&gt;Kinch, L. N.&lt;/author&gt;&lt;author&gt;Schaeffer, R. D.&lt;/author&gt;&lt;author&gt;Millán, C.&lt;/author&gt;&lt;author&gt;Park, H.&lt;/author&gt;&lt;author&gt;Adams, C.&lt;/author&gt;&lt;author&gt;Glassman, C. R.&lt;/author&gt;&lt;author&gt;DeGiovanni, A.&lt;/author&gt;&lt;author&gt;Pereira, J. H.&lt;/author&gt;&lt;author&gt;Rodrigues, A. V.&lt;/author&gt;&lt;author&gt;van Dijk, A. A.&lt;/author&gt;&lt;author&gt;Ebrecht, A. C.&lt;/author&gt;&lt;author&gt;Opperman, D. J.&lt;/author&gt;&lt;author&gt;Sagmeister, T.&lt;/author&gt;&lt;author&gt;Buhlheller, C.&lt;/author&gt;&lt;author&gt;Pavkov-Keller, T.&lt;/author&gt;&lt;author&gt;Rathinaswamy, M. K.&lt;/author&gt;&lt;author&gt;Dalwadi, U.&lt;/author&gt;&lt;author&gt;Yip, C. K.&lt;/author&gt;&lt;author&gt;Burke, J. E.&lt;/author&gt;&lt;author&gt;Garcia, K. C.&lt;/author&gt;&lt;author&gt;Grishin, N. V.&lt;/author&gt;&lt;author&gt;Adams, P. D.&lt;/author&gt;&lt;author&gt;Read, R. J.&lt;/author&gt;&lt;author&gt;Baker, D.&lt;/author&gt;&lt;/authors&gt;&lt;/contributors&gt;&lt;titles&gt;&lt;title&gt;Accurate prediction of protein structures and interactions using a three-track neural network&lt;/title&gt;&lt;secondary-title&gt;Science&lt;/secondary-title&gt;&lt;/titles&gt;&lt;periodical&gt;&lt;full-title&gt;Science&lt;/full-title&gt;&lt;/periodical&gt;&lt;pages&gt;871-876&lt;/pages&gt;&lt;volume&gt;373&lt;/volume&gt;&lt;number&gt;6557&lt;/number&gt;&lt;dates&gt;&lt;year&gt;2021&lt;/year&gt;&lt;/dates&gt;&lt;urls&gt;&lt;/urls&gt;&lt;electronic-resource-num&gt;10.1126/science.abj8754&lt;/electronic-resource-num&gt;&lt;/record&gt;&lt;/Cite&gt;&lt;/EndNote&gt;</w:instrText>
                  </w:r>
                  <w:r w:rsidR="00931ECC" w:rsidRPr="003705AB">
                    <w:fldChar w:fldCharType="separate"/>
                  </w:r>
                  <w:r w:rsidR="006675A0">
                    <w:rPr>
                      <w:noProof/>
                    </w:rPr>
                    <w:t>[2]</w:t>
                  </w:r>
                  <w:r w:rsidR="00931ECC" w:rsidRPr="003705AB">
                    <w:fldChar w:fldCharType="end"/>
                  </w:r>
                  <w:r w:rsidR="00931ECC" w:rsidRPr="003705AB">
                    <w:t xml:space="preserve">, yielded a model with the canonical HK97-like fold (Fig. </w:t>
                  </w:r>
                  <w:r w:rsidR="00931ECC">
                    <w:t>2b</w:t>
                  </w:r>
                  <w:r w:rsidR="00931ECC" w:rsidRPr="003705AB">
                    <w:t>).</w:t>
                  </w:r>
                  <w:r w:rsidR="00931ECC">
                    <w:t xml:space="preserve"> </w:t>
                  </w:r>
                  <w:r w:rsidR="00BF5B47">
                    <w:t xml:space="preserve">Given the extreme divergence of </w:t>
                  </w:r>
                  <w:proofErr w:type="spellStart"/>
                  <w:r w:rsidR="00BF5B47">
                    <w:t>verdandiviruses</w:t>
                  </w:r>
                  <w:proofErr w:type="spellEnd"/>
                  <w:r w:rsidR="00BF5B47">
                    <w:t xml:space="preserve"> from other known viruses, meaningful phylogenetic analysis c</w:t>
                  </w:r>
                  <w:r w:rsidR="00C42813">
                    <w:t>an</w:t>
                  </w:r>
                  <w:r w:rsidR="00BF5B47">
                    <w:t xml:space="preserve"> only be performed within the group. </w:t>
                  </w:r>
                </w:p>
                <w:p w14:paraId="7B06DE83" w14:textId="51933BB1" w:rsidR="004A007B" w:rsidRDefault="004A007B"/>
                <w:p w14:paraId="1865CD58" w14:textId="6FDBDDC2" w:rsidR="004A007B" w:rsidRDefault="004A007B">
                  <w:r>
                    <w:t xml:space="preserve">We next used </w:t>
                  </w:r>
                  <w:proofErr w:type="spellStart"/>
                  <w:r>
                    <w:t>ViPTree</w:t>
                  </w:r>
                  <w:proofErr w:type="spellEnd"/>
                  <w:r>
                    <w:t xml:space="preserve"> to formally analyze the relationship between </w:t>
                  </w:r>
                  <w:proofErr w:type="spellStart"/>
                  <w:r>
                    <w:t>verdandiviruses</w:t>
                  </w:r>
                  <w:proofErr w:type="spellEnd"/>
                  <w:r>
                    <w:t xml:space="preserve"> and other archaeal members of the class </w:t>
                  </w:r>
                  <w:r w:rsidRPr="004A007B">
                    <w:rPr>
                      <w:i/>
                    </w:rPr>
                    <w:t>Caudoviricetes</w:t>
                  </w:r>
                  <w:r>
                    <w:t xml:space="preserve">. </w:t>
                  </w:r>
                  <w:r w:rsidRPr="004A007B">
                    <w:t xml:space="preserve">The proteome-based </w:t>
                  </w:r>
                  <w:proofErr w:type="spellStart"/>
                  <w:r w:rsidRPr="004A007B">
                    <w:t>ViPTree</w:t>
                  </w:r>
                  <w:proofErr w:type="spellEnd"/>
                  <w:r w:rsidRPr="004A007B">
                    <w:t xml:space="preserve"> analysis </w:t>
                  </w:r>
                  <w:r>
                    <w:fldChar w:fldCharType="begin"/>
                  </w:r>
                  <w:r w:rsidR="00AB5D3B">
                    <w:instrText xml:space="preserve"> ADDIN EN.CITE &lt;EndNote&gt;&lt;Cite&gt;&lt;Author&gt;Nishimura&lt;/Author&gt;&lt;Year&gt;2017&lt;/Year&gt;&lt;RecNum&gt;121&lt;/RecNum&gt;&lt;DisplayText&gt;[12]&lt;/DisplayText&gt;&lt;record&gt;&lt;rec-number&gt;121&lt;/rec-number&gt;&lt;foreign-keys&gt;&lt;key app="EN" db-id="09ppxddzjtww9aep5xf59wvux0eaw00atxzf" timestamp="1654119508"&gt;121&lt;/key&gt;&lt;/foreign-keys&gt;&lt;ref-type name="Journal Article"&gt;17&lt;/ref-type&gt;&lt;contributors&gt;&lt;authors&gt;&lt;author&gt;Nishimura, Y.&lt;/author&gt;&lt;author&gt;Yoshida, T.&lt;/author&gt;&lt;author&gt;Kuronishi, M.&lt;/author&gt;&lt;author&gt;Uehara, H.&lt;/author&gt;&lt;author&gt;Ogata, H.&lt;/author&gt;&lt;author&gt;Goto, S.&lt;/author&gt;&lt;/authors&gt;&lt;/contributors&gt;&lt;auth-address&gt;Institute for Chemical Research, Kyoto University, Uji, Kyoto 611-0011, Japan.&amp;#xD;Graduate School of Agriculture, Kyoto University, Kitashirakawa-Oiwake, Sakyo-ku, Kyoto 606-8502, Japan.&amp;#xD;SGI Japan, Ltd., Yebisu Garden Place Tower 31F, 4-20-3 Ebisu, Shibuya-ku, Tokyo 150-6031, Japan.&lt;/auth-address&gt;&lt;titles&gt;&lt;title&gt;ViPTree: the viral proteomic tree server&lt;/title&gt;&lt;secondary-title&gt;Bioinformatics&lt;/secondary-title&gt;&lt;/titles&gt;&lt;periodical&gt;&lt;full-title&gt;Bioinformatics&lt;/full-title&gt;&lt;/periodical&gt;&lt;pages&gt;2379-2380&lt;/pages&gt;&lt;volume&gt;33&lt;/volume&gt;&lt;number&gt;15&lt;/number&gt;&lt;edition&gt;2017/04/06&lt;/edition&gt;&lt;keywords&gt;&lt;keyword&gt;*Genome, Viral&lt;/keyword&gt;&lt;keyword&gt;Genomics/methods&lt;/keyword&gt;&lt;keyword&gt;Metagenome&lt;/keyword&gt;&lt;keyword&gt;Metagenomics/methods&lt;/keyword&gt;&lt;keyword&gt;Molecular Sequence Annotation/*methods&lt;/keyword&gt;&lt;keyword&gt;Proteomics/*methods&lt;/keyword&gt;&lt;keyword&gt;*Software&lt;/keyword&gt;&lt;keyword&gt;Viral Proteins/classification/*genetics&lt;/keyword&gt;&lt;keyword&gt;Viruses/*classification/genetics&lt;/keyword&gt;&lt;/keywords&gt;&lt;dates&gt;&lt;year&gt;2017&lt;/year&gt;&lt;pub-dates&gt;&lt;date&gt;Aug 1&lt;/date&gt;&lt;/pub-dates&gt;&lt;/dates&gt;&lt;isbn&gt;1367-4811 (Electronic)&amp;#xD;1367-4803 (Linking)&lt;/isbn&gt;&lt;accession-num&gt;28379287&lt;/accession-num&gt;&lt;urls&gt;&lt;related-urls&gt;&lt;url&gt;https://www.ncbi.nlm.nih.gov/pubmed/28379287&lt;/url&gt;&lt;/related-urls&gt;&lt;/urls&gt;&lt;electronic-resource-num&gt;10.1093/bioinformatics/btx157&lt;/electronic-resource-num&gt;&lt;/record&gt;&lt;/Cite&gt;&lt;/EndNote&gt;</w:instrText>
                  </w:r>
                  <w:r>
                    <w:fldChar w:fldCharType="separate"/>
                  </w:r>
                  <w:r w:rsidR="00AB5D3B">
                    <w:rPr>
                      <w:noProof/>
                    </w:rPr>
                    <w:t>[12]</w:t>
                  </w:r>
                  <w:r>
                    <w:fldChar w:fldCharType="end"/>
                  </w:r>
                  <w:r w:rsidRPr="004A007B">
                    <w:t xml:space="preserve"> has accurately recovered all established families of </w:t>
                  </w:r>
                  <w:proofErr w:type="spellStart"/>
                  <w:r w:rsidRPr="004A007B">
                    <w:t>haloarchaeal</w:t>
                  </w:r>
                  <w:proofErr w:type="spellEnd"/>
                  <w:r w:rsidRPr="004A007B">
                    <w:t xml:space="preserve"> and methanogenic </w:t>
                  </w:r>
                  <w:r w:rsidRPr="004A007B">
                    <w:rPr>
                      <w:i/>
                    </w:rPr>
                    <w:t>Caudoviricetes</w:t>
                  </w:r>
                  <w:r w:rsidRPr="004A007B">
                    <w:t xml:space="preserve"> viruses </w:t>
                  </w:r>
                  <w:r>
                    <w:fldChar w:fldCharType="begin">
                      <w:fldData xml:space="preserve">PEVuZE5vdGU+PENpdGU+PEF1dGhvcj5MaXU8L0F1dGhvcj48WWVhcj4yMDIxPC9ZZWFyPjxSZWNO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</w:fldData>
                    </w:fldChar>
                  </w:r>
                  <w:r w:rsidR="00AB5D3B">
                    <w:instrText xml:space="preserve"> ADDIN EN.CITE </w:instrText>
                  </w:r>
                  <w:r w:rsidR="00AB5D3B">
                    <w:fldChar w:fldCharType="begin">
                      <w:fldData xml:space="preserve">PEVuZE5vdGU+PENpdGU+PEF1dGhvcj5MaXU8L0F1dGhvcj48WWVhcj4yMDIxPC9ZZWFyPjxSZWNO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</w:fldData>
                    </w:fldChar>
                  </w:r>
                  <w:r w:rsidR="00AB5D3B">
                    <w:instrText xml:space="preserve"> ADDIN EN.CITE.DATA </w:instrText>
                  </w:r>
                  <w:r w:rsidR="00AB5D3B">
                    <w:fldChar w:fldCharType="end"/>
                  </w:r>
                  <w:r>
                    <w:fldChar w:fldCharType="separate"/>
                  </w:r>
                  <w:r w:rsidR="00AB5D3B">
                    <w:rPr>
                      <w:noProof/>
                    </w:rPr>
                    <w:t>[8]</w:t>
                  </w:r>
                  <w:r>
                    <w:fldChar w:fldCharType="end"/>
                  </w:r>
                  <w:r>
                    <w:t xml:space="preserve"> and,</w:t>
                  </w:r>
                  <w:r w:rsidRPr="004A007B">
                    <w:t xml:space="preserve"> </w:t>
                  </w:r>
                  <w:r>
                    <w:t>b</w:t>
                  </w:r>
                  <w:r w:rsidRPr="004A007B">
                    <w:t>ased on the same genetic distances (</w:t>
                  </w:r>
                  <w:r>
                    <w:t xml:space="preserve">branch length of </w:t>
                  </w:r>
                  <w:r w:rsidRPr="004A007B">
                    <w:t>0.05) observed between the established archaeal virus families</w:t>
                  </w:r>
                  <w:r>
                    <w:t xml:space="preserve">, placed </w:t>
                  </w:r>
                  <w:proofErr w:type="spellStart"/>
                  <w:r>
                    <w:t>verd</w:t>
                  </w:r>
                  <w:r w:rsidR="00480EBF">
                    <w:t>n</w:t>
                  </w:r>
                  <w:r>
                    <w:t>adiviruses</w:t>
                  </w:r>
                  <w:proofErr w:type="spellEnd"/>
                  <w:r>
                    <w:t xml:space="preserve"> into a separate family (Fig. 3).</w:t>
                  </w:r>
                  <w:r w:rsidR="008161E0">
                    <w:t xml:space="preserve"> Thus, </w:t>
                  </w:r>
                  <w:r w:rsidR="004A31F1">
                    <w:t xml:space="preserve">for their classification, </w:t>
                  </w:r>
                  <w:r w:rsidR="008161E0">
                    <w:t>we propose to create a new family, ‘</w:t>
                  </w:r>
                  <w:proofErr w:type="spellStart"/>
                  <w:r w:rsidR="008161E0" w:rsidRPr="008161E0">
                    <w:rPr>
                      <w:i/>
                    </w:rPr>
                    <w:t>Verd</w:t>
                  </w:r>
                  <w:r w:rsidR="00771290">
                    <w:rPr>
                      <w:i/>
                    </w:rPr>
                    <w:t>a</w:t>
                  </w:r>
                  <w:r w:rsidR="00480EBF">
                    <w:rPr>
                      <w:i/>
                    </w:rPr>
                    <w:t>n</w:t>
                  </w:r>
                  <w:r w:rsidR="008161E0" w:rsidRPr="008161E0">
                    <w:rPr>
                      <w:i/>
                    </w:rPr>
                    <w:t>diviridae</w:t>
                  </w:r>
                  <w:proofErr w:type="spellEnd"/>
                  <w:r w:rsidR="008161E0">
                    <w:t xml:space="preserve">’ </w:t>
                  </w:r>
                  <w:r w:rsidR="008161E0" w:rsidRPr="003705AB">
                    <w:t xml:space="preserve">(for </w:t>
                  </w:r>
                  <w:proofErr w:type="spellStart"/>
                  <w:r w:rsidR="008161E0" w:rsidRPr="003705AB">
                    <w:t>Verdandi</w:t>
                  </w:r>
                  <w:proofErr w:type="spellEnd"/>
                  <w:r w:rsidR="008161E0" w:rsidRPr="003705AB">
                    <w:t xml:space="preserve">, one of the three </w:t>
                  </w:r>
                  <w:proofErr w:type="spellStart"/>
                  <w:r w:rsidR="008161E0" w:rsidRPr="003705AB">
                    <w:t>Norns</w:t>
                  </w:r>
                  <w:proofErr w:type="spellEnd"/>
                  <w:r w:rsidR="008161E0" w:rsidRPr="003705AB">
                    <w:t>, the most powerful beings in Norse mythology that govern the lives of gods and mortals)</w:t>
                  </w:r>
                  <w:r w:rsidR="008161E0">
                    <w:t xml:space="preserve">. </w:t>
                  </w:r>
                </w:p>
                <w:p w14:paraId="76A7FE6D" w14:textId="25D88D0B" w:rsidR="008161E0" w:rsidRDefault="008161E0"/>
                <w:p w14:paraId="7FA792C5" w14:textId="32C9E735" w:rsidR="008161E0" w:rsidRDefault="008161E0">
                  <w:r>
                    <w:t xml:space="preserve">Genomes of </w:t>
                  </w:r>
                  <w:r w:rsidR="004A31F1">
                    <w:t>5</w:t>
                  </w:r>
                  <w:r>
                    <w:t xml:space="preserve"> </w:t>
                  </w:r>
                  <w:proofErr w:type="spellStart"/>
                  <w:r>
                    <w:t>verd</w:t>
                  </w:r>
                  <w:r w:rsidR="00480EBF">
                    <w:t>an</w:t>
                  </w:r>
                  <w:r>
                    <w:t>diviruses</w:t>
                  </w:r>
                  <w:proofErr w:type="spellEnd"/>
                  <w:r>
                    <w:t xml:space="preserve"> were recovered as circular </w:t>
                  </w:r>
                  <w:proofErr w:type="spellStart"/>
                  <w:r>
                    <w:t>contigs</w:t>
                  </w:r>
                  <w:proofErr w:type="spellEnd"/>
                  <w:r>
                    <w:t>, suggesting their completeness</w:t>
                  </w:r>
                  <w:r w:rsidR="004A31F1">
                    <w:t xml:space="preserve">, with three of them available in </w:t>
                  </w:r>
                  <w:proofErr w:type="spellStart"/>
                  <w:r w:rsidR="004A31F1">
                    <w:t>GenBank</w:t>
                  </w:r>
                  <w:proofErr w:type="spellEnd"/>
                  <w:r>
                    <w:t xml:space="preserve">. Gene-sharing network analysis using </w:t>
                  </w:r>
                  <w:proofErr w:type="spellStart"/>
                  <w:r>
                    <w:t>vConTACT</w:t>
                  </w:r>
                  <w:proofErr w:type="spellEnd"/>
                  <w:r w:rsidRPr="008161E0">
                    <w:t xml:space="preserve"> v2.0</w:t>
                  </w:r>
                  <w:r>
                    <w:t xml:space="preserve"> (Fig. 1)</w:t>
                  </w:r>
                  <w:r w:rsidRPr="008161E0">
                    <w:t>, which has been specifically developed and calibrated to identify genus-level groupings of prokaryotic viruses</w:t>
                  </w:r>
                  <w:r>
                    <w:t xml:space="preserve"> </w:t>
                  </w:r>
                  <w:r>
                    <w:fldChar w:fldCharType="begin">
                      <w:fldData xml:space="preserve">PEVuZE5vdGU+PENpdGU+PEF1dGhvcj5CaW4gSmFuZzwvQXV0aG9yPjxZZWFyPjIwMTk8L1llYXI+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</w:fldData>
                    </w:fldChar>
                  </w:r>
                  <w:r w:rsidR="006675A0">
                    <w:instrText xml:space="preserve"> ADDIN EN.CITE </w:instrText>
                  </w:r>
                  <w:r w:rsidR="006675A0">
                    <w:fldChar w:fldCharType="begin">
                      <w:fldData xml:space="preserve">PEVuZE5vdGU+PENpdGU+PEF1dGhvcj5CaW4gSmFuZzwvQXV0aG9yPjxZZWFyPjIwMTk8L1llYXI+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</w:fldData>
                    </w:fldChar>
                  </w:r>
                  <w:r w:rsidR="006675A0">
                    <w:instrText xml:space="preserve"> ADDIN EN.CITE.DATA </w:instrText>
                  </w:r>
                  <w:r w:rsidR="006675A0">
                    <w:fldChar w:fldCharType="end"/>
                  </w:r>
                  <w:r>
                    <w:fldChar w:fldCharType="separate"/>
                  </w:r>
                  <w:r w:rsidR="006675A0">
                    <w:rPr>
                      <w:noProof/>
                    </w:rPr>
                    <w:t>[3]</w:t>
                  </w:r>
                  <w:r>
                    <w:fldChar w:fldCharType="end"/>
                  </w:r>
                  <w:r>
                    <w:t>, places the five viruses into two different genus-level clusters</w:t>
                  </w:r>
                  <w:r w:rsidRPr="008161E0">
                    <w:t>.</w:t>
                  </w:r>
                  <w:r>
                    <w:t xml:space="preserve"> Cluster 1 includes </w:t>
                  </w:r>
                  <w:r w:rsidRPr="008161E0">
                    <w:t>VerdaV2</w:t>
                  </w:r>
                  <w:r>
                    <w:t xml:space="preserve">, whereas cluster 2 includes </w:t>
                  </w:r>
                  <w:r w:rsidRPr="008161E0">
                    <w:t>VerdaV1</w:t>
                  </w:r>
                  <w:r>
                    <w:t xml:space="preserve">, </w:t>
                  </w:r>
                  <w:r w:rsidRPr="008161E0">
                    <w:t>VerdaV</w:t>
                  </w:r>
                  <w:r w:rsidR="007D4318">
                    <w:t>4</w:t>
                  </w:r>
                  <w:r>
                    <w:t>,</w:t>
                  </w:r>
                  <w:r w:rsidRPr="008161E0">
                    <w:t xml:space="preserve"> VerdaV</w:t>
                  </w:r>
                  <w:r w:rsidR="007D4318">
                    <w:t>5 and</w:t>
                  </w:r>
                  <w:r w:rsidRPr="008161E0">
                    <w:t xml:space="preserve"> VerdaV</w:t>
                  </w:r>
                  <w:r w:rsidR="007D4318">
                    <w:t xml:space="preserve">6. The same grouping is also recovered in the </w:t>
                  </w:r>
                  <w:proofErr w:type="spellStart"/>
                  <w:r w:rsidR="007D4318">
                    <w:t>ViPTree</w:t>
                  </w:r>
                  <w:proofErr w:type="spellEnd"/>
                  <w:r w:rsidR="007D4318">
                    <w:t xml:space="preserve"> proteomic tree (Fig. 3).</w:t>
                  </w:r>
                  <w:r w:rsidR="001E2CC9">
                    <w:t xml:space="preserve"> Viruses in the two clusters display appreciable sequence similarity only within the capsid formation and genome packaging modules, whereas the tail proteins are considerably more divergent (Fig. 3a). </w:t>
                  </w:r>
                  <w:r w:rsidR="004A31F1">
                    <w:t xml:space="preserve">Furthermore, viruses from the two clusters were assigned to </w:t>
                  </w:r>
                  <w:proofErr w:type="spellStart"/>
                  <w:r w:rsidR="004A31F1">
                    <w:t>Asgardarchaeota</w:t>
                  </w:r>
                  <w:proofErr w:type="spellEnd"/>
                  <w:r w:rsidR="004A31F1">
                    <w:t xml:space="preserve"> lineages </w:t>
                  </w:r>
                  <w:proofErr w:type="spellStart"/>
                  <w:r w:rsidR="004A31F1" w:rsidRPr="004A31F1">
                    <w:t>Thorarchaeia</w:t>
                  </w:r>
                  <w:proofErr w:type="spellEnd"/>
                  <w:r w:rsidR="004A31F1" w:rsidRPr="004A31F1">
                    <w:t xml:space="preserve"> </w:t>
                  </w:r>
                  <w:r w:rsidR="004A31F1">
                    <w:t xml:space="preserve">and </w:t>
                  </w:r>
                  <w:proofErr w:type="spellStart"/>
                  <w:r w:rsidR="004A31F1" w:rsidRPr="008D002A">
                    <w:t>Lokiarchaeia</w:t>
                  </w:r>
                  <w:proofErr w:type="spellEnd"/>
                  <w:r w:rsidR="004A31F1">
                    <w:t xml:space="preserve">, respectively. </w:t>
                  </w:r>
                  <w:r w:rsidR="001E2CC9">
                    <w:t xml:space="preserve">Accordingly, </w:t>
                  </w:r>
                  <w:r w:rsidR="008D002A">
                    <w:t xml:space="preserve">for classification of the viruses from the two clusters, </w:t>
                  </w:r>
                  <w:r w:rsidR="001E2CC9">
                    <w:t>we propose creating two new genera</w:t>
                  </w:r>
                  <w:r w:rsidR="008D002A">
                    <w:t>, ‘</w:t>
                  </w:r>
                  <w:proofErr w:type="spellStart"/>
                  <w:r w:rsidR="008D002A" w:rsidRPr="008D002A">
                    <w:rPr>
                      <w:i/>
                    </w:rPr>
                    <w:t>Tonitrusvirus</w:t>
                  </w:r>
                  <w:proofErr w:type="spellEnd"/>
                  <w:r w:rsidR="008D002A">
                    <w:t xml:space="preserve">’ (from Latin </w:t>
                  </w:r>
                  <w:proofErr w:type="spellStart"/>
                  <w:r w:rsidR="008D002A" w:rsidRPr="008D002A">
                    <w:rPr>
                      <w:i/>
                    </w:rPr>
                    <w:t>tonitrus</w:t>
                  </w:r>
                  <w:proofErr w:type="spellEnd"/>
                  <w:r w:rsidR="008D002A">
                    <w:t xml:space="preserve"> for thunder, referring to the predicted </w:t>
                  </w:r>
                  <w:proofErr w:type="spellStart"/>
                  <w:r w:rsidR="008D002A" w:rsidRPr="008D002A">
                    <w:t>Thorarchaeia</w:t>
                  </w:r>
                  <w:proofErr w:type="spellEnd"/>
                  <w:r w:rsidR="008D002A" w:rsidRPr="008D002A">
                    <w:t xml:space="preserve"> </w:t>
                  </w:r>
                  <w:r w:rsidR="008D002A">
                    <w:t>host of VerdaV2) and ‘</w:t>
                  </w:r>
                  <w:proofErr w:type="spellStart"/>
                  <w:r w:rsidR="008D002A" w:rsidRPr="008D002A">
                    <w:rPr>
                      <w:i/>
                    </w:rPr>
                    <w:t>Dolusvirus</w:t>
                  </w:r>
                  <w:proofErr w:type="spellEnd"/>
                  <w:r w:rsidR="008D002A">
                    <w:t xml:space="preserve">’ (from Latin </w:t>
                  </w:r>
                  <w:proofErr w:type="spellStart"/>
                  <w:r w:rsidR="008D002A" w:rsidRPr="008D002A">
                    <w:rPr>
                      <w:i/>
                    </w:rPr>
                    <w:t>dolus</w:t>
                  </w:r>
                  <w:proofErr w:type="spellEnd"/>
                  <w:r w:rsidR="008D002A">
                    <w:t xml:space="preserve"> for trickery, referring to the predicted </w:t>
                  </w:r>
                  <w:proofErr w:type="spellStart"/>
                  <w:r w:rsidR="008D002A" w:rsidRPr="008D002A">
                    <w:t>Lokiarchaeia</w:t>
                  </w:r>
                  <w:proofErr w:type="spellEnd"/>
                  <w:r w:rsidR="008D002A">
                    <w:t xml:space="preserve"> host of viruses in this genus)</w:t>
                  </w:r>
                  <w:r w:rsidR="001E2CC9">
                    <w:t xml:space="preserve">. </w:t>
                  </w:r>
                </w:p>
                <w:p w14:paraId="3C06E5F2" w14:textId="6FB05B30" w:rsidR="00B81441" w:rsidRDefault="00B81441"/>
                <w:p w14:paraId="273CCE74" w14:textId="77777777" w:rsidR="00B81441" w:rsidRPr="00B81441" w:rsidRDefault="00B81441" w:rsidP="00B81441">
                  <w:pPr>
                    <w:rPr>
                      <w:b/>
                    </w:rPr>
                  </w:pPr>
                  <w:r w:rsidRPr="00B81441">
                    <w:rPr>
                      <w:b/>
                    </w:rPr>
                    <w:t>Demarcation criteria</w:t>
                  </w:r>
                </w:p>
                <w:p w14:paraId="5BA73E51" w14:textId="558146A9" w:rsidR="00B81441" w:rsidRDefault="00B81441" w:rsidP="00B81441">
                  <w:r w:rsidRPr="00B81441">
                    <w:t xml:space="preserve">We propose using 95% sequence identity as a species demarcation criterion, to be consistent with the classification of other bacterial and archaeal viruses in the class </w:t>
                  </w:r>
                  <w:r w:rsidRPr="00B81441">
                    <w:rPr>
                      <w:i/>
                    </w:rPr>
                    <w:t>Caudoviricetes</w:t>
                  </w:r>
                  <w:r w:rsidRPr="00B81441">
                    <w:t xml:space="preserve">. Family demarcation was established based on the global proteomic tree calculated using </w:t>
                  </w:r>
                  <w:proofErr w:type="spellStart"/>
                  <w:r w:rsidRPr="00B81441">
                    <w:t>ViPTree</w:t>
                  </w:r>
                  <w:proofErr w:type="spellEnd"/>
                  <w:r w:rsidRPr="00B81441">
                    <w:t>.</w:t>
                  </w:r>
                </w:p>
                <w:p w14:paraId="5B809B28" w14:textId="6FCD3E98" w:rsidR="003503A1" w:rsidRDefault="003503A1" w:rsidP="00B81441"/>
                <w:p w14:paraId="2FE75118" w14:textId="56643B42" w:rsidR="003503A1" w:rsidRPr="00B81441" w:rsidRDefault="003503A1" w:rsidP="00B81441">
                  <w:r>
                    <w:t xml:space="preserve">The second group of </w:t>
                  </w:r>
                  <w:r w:rsidR="004A31F1">
                    <w:t xml:space="preserve">viruses associated with the </w:t>
                  </w:r>
                  <w:proofErr w:type="spellStart"/>
                  <w:r w:rsidR="004A31F1">
                    <w:t>Asgard</w:t>
                  </w:r>
                  <w:r>
                    <w:t>archae</w:t>
                  </w:r>
                  <w:r w:rsidR="004A31F1">
                    <w:t>ota</w:t>
                  </w:r>
                  <w:proofErr w:type="spellEnd"/>
                  <w:r w:rsidR="004A31F1">
                    <w:t xml:space="preserve"> hosts</w:t>
                  </w:r>
                  <w:r>
                    <w:t xml:space="preserve">, which we refer to as </w:t>
                  </w:r>
                  <w:proofErr w:type="spellStart"/>
                  <w:r>
                    <w:t>skuldviruses</w:t>
                  </w:r>
                  <w:proofErr w:type="spellEnd"/>
                  <w:r>
                    <w:t xml:space="preserve">, is distantly related to members of the realm </w:t>
                  </w:r>
                  <w:proofErr w:type="spellStart"/>
                  <w:r w:rsidRPr="003503A1">
                    <w:rPr>
                      <w:i/>
                      <w:iCs/>
                    </w:rPr>
                    <w:t>Varidnaviria</w:t>
                  </w:r>
                  <w:proofErr w:type="spellEnd"/>
                  <w:r>
                    <w:t xml:space="preserve">. Similar to other </w:t>
                  </w:r>
                  <w:proofErr w:type="spellStart"/>
                  <w:r>
                    <w:t>varidnaviruses</w:t>
                  </w:r>
                  <w:proofErr w:type="spellEnd"/>
                  <w:r>
                    <w:t xml:space="preserve">, </w:t>
                  </w:r>
                  <w:proofErr w:type="spellStart"/>
                  <w:r>
                    <w:t>skuldviruses</w:t>
                  </w:r>
                  <w:proofErr w:type="spellEnd"/>
                  <w:r>
                    <w:t xml:space="preserve"> encode double jelly-roll (DJR) major capsid proteins and putative genome packaging </w:t>
                  </w:r>
                  <w:proofErr w:type="spellStart"/>
                  <w:r>
                    <w:t>ATPases</w:t>
                  </w:r>
                  <w:proofErr w:type="spellEnd"/>
                  <w:r>
                    <w:t xml:space="preserve"> of the </w:t>
                  </w:r>
                  <w:proofErr w:type="spellStart"/>
                  <w:r>
                    <w:t>FtsK-HerA</w:t>
                  </w:r>
                  <w:proofErr w:type="spellEnd"/>
                  <w:r>
                    <w:t xml:space="preserve"> superfamily (which is </w:t>
                  </w:r>
                  <w:r w:rsidR="00480EBF">
                    <w:t>no</w:t>
                  </w:r>
                  <w:r w:rsidR="00771290">
                    <w:t>t</w:t>
                  </w:r>
                  <w:r w:rsidR="00480EBF">
                    <w:t xml:space="preserve"> directly </w:t>
                  </w:r>
                  <w:r>
                    <w:t xml:space="preserve">related to the </w:t>
                  </w:r>
                  <w:proofErr w:type="spellStart"/>
                  <w:r>
                    <w:t>terminases</w:t>
                  </w:r>
                  <w:proofErr w:type="spellEnd"/>
                  <w:r>
                    <w:t xml:space="preserve"> encoded by members of the </w:t>
                  </w:r>
                  <w:proofErr w:type="spellStart"/>
                  <w:r w:rsidRPr="003503A1">
                    <w:rPr>
                      <w:i/>
                      <w:iCs/>
                    </w:rPr>
                    <w:t>Duplodnaviria</w:t>
                  </w:r>
                  <w:proofErr w:type="spellEnd"/>
                  <w:r>
                    <w:t xml:space="preserve">). </w:t>
                  </w:r>
                </w:p>
                <w:p w14:paraId="72A6C2AA" w14:textId="521D0670" w:rsidR="00E3438F" w:rsidRDefault="00E3438F"/>
                <w:p w14:paraId="3E8CE43C" w14:textId="27CB8DD1" w:rsidR="005F339A" w:rsidRDefault="005F339A">
                  <w:r>
                    <w:t xml:space="preserve">Three </w:t>
                  </w:r>
                  <w:proofErr w:type="spellStart"/>
                  <w:r>
                    <w:t>skuldvirus</w:t>
                  </w:r>
                  <w:proofErr w:type="spellEnd"/>
                  <w:r>
                    <w:t xml:space="preserve"> genomes were discovered by metagenomics (Fig. 4a). SkuldV1 and SkuldV3 were assembled as circular </w:t>
                  </w:r>
                  <w:proofErr w:type="spellStart"/>
                  <w:r>
                    <w:t>contigs</w:t>
                  </w:r>
                  <w:proofErr w:type="spellEnd"/>
                  <w:r>
                    <w:t xml:space="preserve"> and are considered to represent complete genomes. </w:t>
                  </w:r>
                  <w:r w:rsidR="006675A0">
                    <w:t>T</w:t>
                  </w:r>
                  <w:r w:rsidR="006675A0" w:rsidRPr="003705AB">
                    <w:t xml:space="preserve">he vast majority of </w:t>
                  </w:r>
                  <w:proofErr w:type="spellStart"/>
                  <w:r w:rsidR="006675A0" w:rsidRPr="003705AB">
                    <w:t>skuldvirus</w:t>
                  </w:r>
                  <w:proofErr w:type="spellEnd"/>
                  <w:r w:rsidR="006675A0" w:rsidRPr="003705AB">
                    <w:t xml:space="preserve"> proteins (97%; 66 of </w:t>
                  </w:r>
                  <w:r w:rsidR="006675A0">
                    <w:t xml:space="preserve">the </w:t>
                  </w:r>
                  <w:r w:rsidR="006675A0" w:rsidRPr="003705AB">
                    <w:t>68 proteins</w:t>
                  </w:r>
                  <w:r w:rsidR="006675A0">
                    <w:t xml:space="preserve"> from 3 </w:t>
                  </w:r>
                  <w:proofErr w:type="spellStart"/>
                  <w:r w:rsidR="006675A0">
                    <w:t>skuldviruses</w:t>
                  </w:r>
                  <w:proofErr w:type="spellEnd"/>
                  <w:r w:rsidR="006675A0" w:rsidRPr="003705AB">
                    <w:t>) show no similarity to proteins encoded by other known viruses. Network analysis using CLANS</w:t>
                  </w:r>
                  <w:r w:rsidR="006675A0">
                    <w:t xml:space="preserve"> </w:t>
                  </w:r>
                  <w:r w:rsidR="006675A0" w:rsidRPr="003705AB">
                    <w:fldChar w:fldCharType="begin"/>
                  </w:r>
                  <w:r w:rsidR="006675A0">
                    <w:instrText xml:space="preserve"> ADDIN EN.CITE &lt;EndNote&gt;&lt;Cite&gt;&lt;Author&gt;Frickey&lt;/Author&gt;&lt;Year&gt;2004&lt;/Year&gt;&lt;RecNum&gt;85&lt;/RecNum&gt;&lt;DisplayText&gt;[5]&lt;/DisplayText&gt;&lt;record&gt;&lt;rec-number&gt;85&lt;/rec-number&gt;&lt;foreign-keys&gt;&lt;key app="EN" db-id="09ppxddzjtww9aep5xf59wvux0eaw00atxzf" timestamp="1626181829"&gt;85&lt;/key&gt;&lt;/foreign-keys&gt;&lt;ref-type name="Journal Article"&gt;17&lt;/ref-type&gt;&lt;contributors&gt;&lt;authors&gt;&lt;author&gt;Frickey, T.&lt;/author&gt;&lt;author&gt;Lupas, A.&lt;/author&gt;&lt;/authors&gt;&lt;/contributors&gt;&lt;auth-address&gt;Max Planck Institut fuer Entwicklungsbiologie, Spemannstrasse 35, 72076 Tuebingen, Germany.&lt;/auth-address&gt;&lt;titles&gt;&lt;title&gt;CLANS: a Java application for visualizing protein families based on pairwise similarity&lt;/title&gt;&lt;secondary-title&gt;Bioinformatics&lt;/secondary-title&gt;&lt;/titles&gt;&lt;periodical&gt;&lt;full-title&gt;Bioinformatics&lt;/full-title&gt;&lt;/periodical&gt;&lt;pages&gt;3702-4&lt;/pages&gt;&lt;volume&gt;20&lt;/volume&gt;&lt;number&gt;18&lt;/number&gt;&lt;edition&gt;2004/07/31&lt;/edition&gt;&lt;keywords&gt;&lt;keyword&gt;Algorithms&lt;/keyword&gt;&lt;keyword&gt;Computer Graphics&lt;/keyword&gt;&lt;keyword&gt;Computer Simulation&lt;/keyword&gt;&lt;keyword&gt;Conserved Sequence&lt;/keyword&gt;&lt;keyword&gt;*Models, Molecular&lt;/keyword&gt;&lt;keyword&gt;*Programming Languages&lt;/keyword&gt;&lt;keyword&gt;Proteins/analysis/*chemistry/classification&lt;/keyword&gt;&lt;keyword&gt;Sequence Alignment/*methods&lt;/keyword&gt;&lt;keyword&gt;Sequence Analysis, Protein/*methods&lt;/keyword&gt;&lt;keyword&gt;Sequence Homology, Amino Acid&lt;/keyword&gt;&lt;keyword&gt;*Software&lt;/keyword&gt;&lt;keyword&gt;Structure-Activity Relationship&lt;/keyword&gt;&lt;keyword&gt;*User-Computer Interface&lt;/keyword&gt;&lt;/keywords&gt;&lt;dates&gt;&lt;year&gt;2004&lt;/year&gt;&lt;pub-dates&gt;&lt;date&gt;Dec 12&lt;/date&gt;&lt;/pub-dates&gt;&lt;/dates&gt;&lt;isbn&gt;1367-4803 (Print)&amp;#xD;1367-4803 (Linking)&lt;/isbn&gt;&lt;accession-num&gt;15284097&lt;/accession-num&gt;&lt;urls&gt;&lt;related-urls&gt;&lt;url&gt;https://www.ncbi.nlm.nih.gov/pubmed/15284097&lt;/url&gt;&lt;/related-urls&gt;&lt;/urls&gt;&lt;electronic-resource-num&gt;10.1093/bioinformatics/bth444&lt;/electronic-resource-num&gt;&lt;/record&gt;&lt;/Cite&gt;&lt;/EndNote&gt;</w:instrText>
                  </w:r>
                  <w:r w:rsidR="006675A0" w:rsidRPr="003705AB">
                    <w:fldChar w:fldCharType="separate"/>
                  </w:r>
                  <w:r w:rsidR="006675A0">
                    <w:rPr>
                      <w:noProof/>
                    </w:rPr>
                    <w:t>[5]</w:t>
                  </w:r>
                  <w:r w:rsidR="006675A0" w:rsidRPr="003705AB">
                    <w:fldChar w:fldCharType="end"/>
                  </w:r>
                  <w:r w:rsidR="006675A0" w:rsidRPr="003705AB">
                    <w:t xml:space="preserve"> showed that the </w:t>
                  </w:r>
                  <w:proofErr w:type="spellStart"/>
                  <w:r w:rsidR="006675A0" w:rsidRPr="003705AB">
                    <w:t>skuldvirus</w:t>
                  </w:r>
                  <w:proofErr w:type="spellEnd"/>
                  <w:r w:rsidR="006675A0" w:rsidRPr="003705AB">
                    <w:t xml:space="preserve"> MCPs form</w:t>
                  </w:r>
                  <w:r w:rsidR="00480EBF">
                    <w:t>ed</w:t>
                  </w:r>
                  <w:r w:rsidR="006675A0" w:rsidRPr="003705AB">
                    <w:t xml:space="preserve"> a cluster separate </w:t>
                  </w:r>
                  <w:r w:rsidR="006675A0" w:rsidRPr="003705AB">
                    <w:lastRenderedPageBreak/>
                    <w:t>from the previously characterized</w:t>
                  </w:r>
                  <w:r w:rsidR="006675A0">
                    <w:t xml:space="preserve"> </w:t>
                  </w:r>
                  <w:r w:rsidR="006675A0" w:rsidRPr="003705AB">
                    <w:fldChar w:fldCharType="begin">
                      <w:fldData xml:space="preserve">PEVuZE5vdGU+PENpdGU+PEF1dGhvcj5ZdXRpbjwvQXV0aG9yPjxZZWFyPjIwMTg8L1llYXI+PFJl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</w:fldData>
                    </w:fldChar>
                  </w:r>
                  <w:r w:rsidR="00AB5D3B">
                    <w:instrText xml:space="preserve"> ADDIN EN.CITE </w:instrText>
                  </w:r>
                  <w:r w:rsidR="00AB5D3B">
                    <w:fldChar w:fldCharType="begin">
                      <w:fldData xml:space="preserve">PEVuZE5vdGU+PENpdGU+PEF1dGhvcj5ZdXRpbjwvQXV0aG9yPjxZZWFyPjIwMTg8L1llYXI+PFJl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</w:fldData>
                    </w:fldChar>
                  </w:r>
                  <w:r w:rsidR="00AB5D3B">
                    <w:instrText xml:space="preserve"> ADDIN EN.CITE.DATA </w:instrText>
                  </w:r>
                  <w:r w:rsidR="00AB5D3B">
                    <w:fldChar w:fldCharType="end"/>
                  </w:r>
                  <w:r w:rsidR="006675A0" w:rsidRPr="003705AB">
                    <w:fldChar w:fldCharType="separate"/>
                  </w:r>
                  <w:r w:rsidR="00AB5D3B">
                    <w:rPr>
                      <w:noProof/>
                    </w:rPr>
                    <w:t>[16]</w:t>
                  </w:r>
                  <w:r w:rsidR="006675A0" w:rsidRPr="003705AB">
                    <w:fldChar w:fldCharType="end"/>
                  </w:r>
                  <w:r w:rsidR="006675A0" w:rsidRPr="003705AB">
                    <w:t xml:space="preserve"> groups of DJR MCPs</w:t>
                  </w:r>
                  <w:r w:rsidR="006675A0">
                    <w:t xml:space="preserve"> (Fig. 4b</w:t>
                  </w:r>
                  <w:r w:rsidR="006675A0" w:rsidRPr="003705AB">
                    <w:t xml:space="preserve">). Nevertheless, profile-profile comparisons showed that </w:t>
                  </w:r>
                  <w:r w:rsidR="006675A0">
                    <w:t>they are</w:t>
                  </w:r>
                  <w:r w:rsidR="006675A0" w:rsidRPr="003705AB">
                    <w:t xml:space="preserve"> most closely related to the corresponding proteins of prokaryotic viruses of the families </w:t>
                  </w:r>
                  <w:proofErr w:type="spellStart"/>
                  <w:r w:rsidR="006675A0" w:rsidRPr="003705AB">
                    <w:rPr>
                      <w:i/>
                    </w:rPr>
                    <w:t>Corticoviridae</w:t>
                  </w:r>
                  <w:proofErr w:type="spellEnd"/>
                  <w:r w:rsidR="006675A0" w:rsidRPr="003705AB">
                    <w:t xml:space="preserve"> (bacteriophage PM2: </w:t>
                  </w:r>
                  <w:proofErr w:type="spellStart"/>
                  <w:r w:rsidR="006675A0" w:rsidRPr="003705AB">
                    <w:t>HHsearch</w:t>
                  </w:r>
                  <w:proofErr w:type="spellEnd"/>
                  <w:r w:rsidR="006675A0" w:rsidRPr="003705AB">
                    <w:t xml:space="preserve"> probability of 98.3), </w:t>
                  </w:r>
                  <w:proofErr w:type="spellStart"/>
                  <w:r w:rsidR="006675A0" w:rsidRPr="003705AB">
                    <w:rPr>
                      <w:i/>
                    </w:rPr>
                    <w:t>Turriviridae</w:t>
                  </w:r>
                  <w:proofErr w:type="spellEnd"/>
                  <w:r w:rsidR="006675A0" w:rsidRPr="003705AB">
                    <w:t xml:space="preserve"> (archaeal virus STIV: </w:t>
                  </w:r>
                  <w:proofErr w:type="spellStart"/>
                  <w:r w:rsidR="006675A0" w:rsidRPr="003705AB">
                    <w:t>HHsearch</w:t>
                  </w:r>
                  <w:proofErr w:type="spellEnd"/>
                  <w:r w:rsidR="006675A0" w:rsidRPr="003705AB">
                    <w:t xml:space="preserve"> probability of 97.8) and </w:t>
                  </w:r>
                  <w:proofErr w:type="spellStart"/>
                  <w:r w:rsidR="006675A0" w:rsidRPr="003705AB">
                    <w:rPr>
                      <w:i/>
                    </w:rPr>
                    <w:t>Tectiviridae</w:t>
                  </w:r>
                  <w:proofErr w:type="spellEnd"/>
                  <w:r w:rsidR="006675A0" w:rsidRPr="003705AB">
                    <w:t xml:space="preserve"> (bacteriophage PRD1: </w:t>
                  </w:r>
                  <w:proofErr w:type="spellStart"/>
                  <w:r w:rsidR="006675A0" w:rsidRPr="003705AB">
                    <w:t>HHsearch</w:t>
                  </w:r>
                  <w:proofErr w:type="spellEnd"/>
                  <w:r w:rsidR="006675A0" w:rsidRPr="003705AB">
                    <w:t xml:space="preserve"> probability of 96.2), whereas eukaryotic viruses with DJR MCPs were recovered with considerably lower scores (</w:t>
                  </w:r>
                  <w:proofErr w:type="spellStart"/>
                  <w:r w:rsidR="006675A0" w:rsidRPr="003705AB">
                    <w:rPr>
                      <w:i/>
                    </w:rPr>
                    <w:t>Phycodnaviridae</w:t>
                  </w:r>
                  <w:proofErr w:type="spellEnd"/>
                  <w:r w:rsidR="006675A0" w:rsidRPr="003705AB">
                    <w:t xml:space="preserve">, </w:t>
                  </w:r>
                  <w:proofErr w:type="spellStart"/>
                  <w:r w:rsidR="006675A0" w:rsidRPr="003705AB">
                    <w:t>Pyramimonas</w:t>
                  </w:r>
                  <w:proofErr w:type="spellEnd"/>
                  <w:r w:rsidR="006675A0" w:rsidRPr="003705AB">
                    <w:t xml:space="preserve"> </w:t>
                  </w:r>
                  <w:proofErr w:type="spellStart"/>
                  <w:r w:rsidR="006675A0" w:rsidRPr="003705AB">
                    <w:t>orientalis</w:t>
                  </w:r>
                  <w:proofErr w:type="spellEnd"/>
                  <w:r w:rsidR="006675A0" w:rsidRPr="003705AB">
                    <w:t xml:space="preserve"> virus: </w:t>
                  </w:r>
                  <w:proofErr w:type="spellStart"/>
                  <w:r w:rsidR="006675A0" w:rsidRPr="003705AB">
                    <w:t>HHsearch</w:t>
                  </w:r>
                  <w:proofErr w:type="spellEnd"/>
                  <w:r w:rsidR="006675A0" w:rsidRPr="003705AB">
                    <w:t xml:space="preserve"> probability of 83.4). Structural comparison of the SkuldV1 MCP model obtained using </w:t>
                  </w:r>
                  <w:proofErr w:type="spellStart"/>
                  <w:r w:rsidR="006675A0" w:rsidRPr="003705AB">
                    <w:t>RoseTTAFold</w:t>
                  </w:r>
                  <w:proofErr w:type="spellEnd"/>
                  <w:r w:rsidR="00AB5D3B">
                    <w:t xml:space="preserve"> </w:t>
                  </w:r>
                  <w:r w:rsidR="006675A0" w:rsidRPr="003705AB">
                    <w:fldChar w:fldCharType="begin"/>
                  </w:r>
                  <w:r w:rsidR="006675A0">
                    <w:instrText xml:space="preserve"> ADDIN EN.CITE &lt;EndNote&gt;&lt;Cite&gt;&lt;Author&gt;Baek&lt;/Author&gt;&lt;Year&gt;2021&lt;/Year&gt;&lt;RecNum&gt;16&lt;/RecNum&gt;&lt;DisplayText&gt;[2]&lt;/DisplayText&gt;&lt;record&gt;&lt;rec-number&gt;16&lt;/rec-number&gt;&lt;foreign-keys&gt;&lt;key app="EN" db-id="09ppxddzjtww9aep5xf59wvux0eaw00atxzf" timestamp="1624728593"&gt;16&lt;/key&gt;&lt;/foreign-keys&gt;&lt;ref-type name="Journal Article"&gt;17&lt;/ref-type&gt;&lt;contributors&gt;&lt;authors&gt;&lt;author&gt;Baek, M.&lt;/author&gt;&lt;author&gt;DiMaio, F.&lt;/author&gt;&lt;author&gt;Anishchenko, I.&lt;/author&gt;&lt;author&gt;Dauparas, J.&lt;/author&gt;&lt;author&gt;Ovchinnikov, S.&lt;/author&gt;&lt;author&gt;Rie Lee, G.&lt;/author&gt;&lt;author&gt;Wang, J.&lt;/author&gt;&lt;author&gt;Cong, Q.&lt;/author&gt;&lt;author&gt;Kinch, L. N.&lt;/author&gt;&lt;author&gt;Schaeffer, R. D.&lt;/author&gt;&lt;author&gt;Millán, C.&lt;/author&gt;&lt;author&gt;Park, H.&lt;/author&gt;&lt;author&gt;Adams, C.&lt;/author&gt;&lt;author&gt;Glassman, C. R.&lt;/author&gt;&lt;author&gt;DeGiovanni, A.&lt;/author&gt;&lt;author&gt;Pereira, J. H.&lt;/author&gt;&lt;author&gt;Rodrigues, A. V.&lt;/author&gt;&lt;author&gt;van Dijk, A. A.&lt;/author&gt;&lt;author&gt;Ebrecht, A. C.&lt;/author&gt;&lt;author&gt;Opperman, D. J.&lt;/author&gt;&lt;author&gt;Sagmeister, T.&lt;/author&gt;&lt;author&gt;Buhlheller, C.&lt;/author&gt;&lt;author&gt;Pavkov-Keller, T.&lt;/author&gt;&lt;author&gt;Rathinaswamy, M. K.&lt;/author&gt;&lt;author&gt;Dalwadi, U.&lt;/author&gt;&lt;author&gt;Yip, C. K.&lt;/author&gt;&lt;author&gt;Burke, J. E.&lt;/author&gt;&lt;author&gt;Garcia, K. C.&lt;/author&gt;&lt;author&gt;Grishin, N. V.&lt;/author&gt;&lt;author&gt;Adams, P. D.&lt;/author&gt;&lt;author&gt;Read, R. J.&lt;/author&gt;&lt;author&gt;Baker, D.&lt;/author&gt;&lt;/authors&gt;&lt;/contributors&gt;&lt;titles&gt;&lt;title&gt;Accurate prediction of protein structures and interactions using a three-track neural network&lt;/title&gt;&lt;secondary-title&gt;Science&lt;/secondary-title&gt;&lt;/titles&gt;&lt;periodical&gt;&lt;full-title&gt;Science&lt;/full-title&gt;&lt;/periodical&gt;&lt;pages&gt;871-876&lt;/pages&gt;&lt;volume&gt;373&lt;/volume&gt;&lt;number&gt;6557&lt;/number&gt;&lt;dates&gt;&lt;year&gt;2021&lt;/year&gt;&lt;/dates&gt;&lt;urls&gt;&lt;/urls&gt;&lt;electronic-resource-num&gt;10.1126/science.abj8754&lt;/electronic-resource-num&gt;&lt;/record&gt;&lt;/Cite&gt;&lt;/EndNote&gt;</w:instrText>
                  </w:r>
                  <w:r w:rsidR="006675A0" w:rsidRPr="003705AB">
                    <w:fldChar w:fldCharType="separate"/>
                  </w:r>
                  <w:r w:rsidR="006675A0">
                    <w:rPr>
                      <w:noProof/>
                    </w:rPr>
                    <w:t>[2]</w:t>
                  </w:r>
                  <w:r w:rsidR="006675A0" w:rsidRPr="003705AB">
                    <w:fldChar w:fldCharType="end"/>
                  </w:r>
                  <w:r w:rsidR="006675A0" w:rsidRPr="003705AB">
                    <w:t xml:space="preserve"> (Fig. 4</w:t>
                  </w:r>
                  <w:r w:rsidR="006675A0">
                    <w:t>b</w:t>
                  </w:r>
                  <w:r w:rsidR="006675A0" w:rsidRPr="003705AB">
                    <w:t xml:space="preserve">) further showed that it is most similar to the MCP of </w:t>
                  </w:r>
                  <w:proofErr w:type="spellStart"/>
                  <w:r w:rsidR="006675A0" w:rsidRPr="003705AB">
                    <w:t>Pseudoalteromonas</w:t>
                  </w:r>
                  <w:proofErr w:type="spellEnd"/>
                  <w:r w:rsidR="006675A0" w:rsidRPr="003705AB">
                    <w:t xml:space="preserve"> phage PM2</w:t>
                  </w:r>
                  <w:r w:rsidR="006675A0">
                    <w:t xml:space="preserve"> </w:t>
                  </w:r>
                  <w:r w:rsidR="006675A0" w:rsidRPr="003705AB">
                    <w:fldChar w:fldCharType="begin">
                      <w:fldData xml:space="preserve">PEVuZE5vdGU+PENpdGU+PEF1dGhvcj5BYnJlc2NpYTwvQXV0aG9yPjxZZWFyPjIwMDg8L1llYXI+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</w:fldData>
                    </w:fldChar>
                  </w:r>
                  <w:r w:rsidR="006675A0">
                    <w:instrText xml:space="preserve"> ADDIN EN.CITE </w:instrText>
                  </w:r>
                  <w:r w:rsidR="006675A0">
                    <w:fldChar w:fldCharType="begin">
                      <w:fldData xml:space="preserve">PEVuZE5vdGU+PENpdGU+PEF1dGhvcj5BYnJlc2NpYTwvQXV0aG9yPjxZZWFyPjIwMDg8L1llYXI+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</w:fldData>
                    </w:fldChar>
                  </w:r>
                  <w:r w:rsidR="006675A0">
                    <w:instrText xml:space="preserve"> ADDIN EN.CITE.DATA </w:instrText>
                  </w:r>
                  <w:r w:rsidR="006675A0">
                    <w:fldChar w:fldCharType="end"/>
                  </w:r>
                  <w:r w:rsidR="006675A0" w:rsidRPr="003705AB">
                    <w:fldChar w:fldCharType="separate"/>
                  </w:r>
                  <w:r w:rsidR="006675A0">
                    <w:rPr>
                      <w:noProof/>
                    </w:rPr>
                    <w:t>[1]</w:t>
                  </w:r>
                  <w:r w:rsidR="006675A0" w:rsidRPr="003705AB">
                    <w:fldChar w:fldCharType="end"/>
                  </w:r>
                  <w:r w:rsidR="006675A0" w:rsidRPr="003705AB">
                    <w:t xml:space="preserve">, a </w:t>
                  </w:r>
                  <w:r w:rsidR="006675A0">
                    <w:t>prototype</w:t>
                  </w:r>
                  <w:r w:rsidR="006675A0" w:rsidRPr="003705AB">
                    <w:t xml:space="preserve"> of the </w:t>
                  </w:r>
                  <w:proofErr w:type="spellStart"/>
                  <w:r w:rsidR="006675A0" w:rsidRPr="003705AB">
                    <w:rPr>
                      <w:i/>
                    </w:rPr>
                    <w:t>Corticoviridae</w:t>
                  </w:r>
                  <w:proofErr w:type="spellEnd"/>
                  <w:r w:rsidR="00AB5D3B">
                    <w:rPr>
                      <w:i/>
                    </w:rPr>
                    <w:t xml:space="preserve"> </w:t>
                  </w:r>
                  <w:r w:rsidR="006675A0" w:rsidRPr="003705AB">
                    <w:fldChar w:fldCharType="begin"/>
                  </w:r>
                  <w:r w:rsidR="00AB5D3B">
                    <w:instrText xml:space="preserve"> ADDIN EN.CITE &lt;EndNote&gt;&lt;Cite&gt;&lt;Author&gt;Oksanen&lt;/Author&gt;&lt;Year&gt;2017&lt;/Year&gt;&lt;RecNum&gt;18&lt;/RecNum&gt;&lt;DisplayText&gt;[13]&lt;/DisplayText&gt;&lt;record&gt;&lt;rec-number&gt;18&lt;/rec-number&gt;&lt;foreign-keys&gt;&lt;key app="EN" db-id="09ppxddzjtww9aep5xf59wvux0eaw00atxzf" timestamp="1624729785"&gt;18&lt;/key&gt;&lt;/foreign-keys&gt;&lt;ref-type name="Journal Article"&gt;17&lt;/ref-type&gt;&lt;contributors&gt;&lt;authors&gt;&lt;author&gt;Oksanen, H. M.&lt;/author&gt;&lt;author&gt;ICTV Report Consortium,&lt;/author&gt;&lt;/authors&gt;&lt;/contributors&gt;&lt;auth-address&gt;Department of Biosciences and Institute of Biotechnology, University of Helsinki, FIN-00014 Helsinki, Finland.&lt;/auth-address&gt;&lt;titles&gt;&lt;title&gt;&lt;style face="normal" font="default" size="100%"&gt;ICTV Virus Taxonomy Profile: &lt;/style&gt;&lt;style face="italic" font="default" size="100%"&gt;Corticoviridae&lt;/style&gt;&lt;/title&gt;&lt;secondary-title&gt;J Gen Virol&lt;/secondary-title&gt;&lt;/titles&gt;&lt;periodical&gt;&lt;full-title&gt;J Gen Virol&lt;/full-title&gt;&lt;/periodical&gt;&lt;pages&gt;888-889&lt;/pages&gt;&lt;volume&gt;98&lt;/volume&gt;&lt;number&gt;5&lt;/number&gt;&lt;edition&gt;2017/06/06&lt;/edition&gt;&lt;keywords&gt;&lt;keyword&gt;Corticoviridae/*chemistry/*classification/genetics/isolation &amp;amp; purification&lt;/keyword&gt;&lt;keyword&gt;Genome, Viral&lt;/keyword&gt;&lt;keyword&gt;Virion/chemistry/classification/genetics/isolation &amp;amp; purification&lt;/keyword&gt;&lt;/keywords&gt;&lt;dates&gt;&lt;year&gt;2017&lt;/year&gt;&lt;pub-dates&gt;&lt;date&gt;May&lt;/date&gt;&lt;/pub-dates&gt;&lt;/dates&gt;&lt;isbn&gt;1465-2099 (Electronic)&amp;#xD;0022-1317 (Linking)&lt;/isbn&gt;&lt;accession-num&gt;28581380&lt;/accession-num&gt;&lt;urls&gt;&lt;related-urls&gt;&lt;url&gt;https://www.ncbi.nlm.nih.gov/pubmed/28581380&lt;/url&gt;&lt;/related-urls&gt;&lt;/urls&gt;&lt;custom2&gt;PMC5656799&lt;/custom2&gt;&lt;electronic-resource-num&gt;10.1099/jgv.0.000795&lt;/electronic-resource-num&gt;&lt;/record&gt;&lt;/Cite&gt;&lt;/EndNote&gt;</w:instrText>
                  </w:r>
                  <w:r w:rsidR="006675A0" w:rsidRPr="003705AB">
                    <w:fldChar w:fldCharType="separate"/>
                  </w:r>
                  <w:r w:rsidR="00AB5D3B">
                    <w:rPr>
                      <w:noProof/>
                    </w:rPr>
                    <w:t>[13]</w:t>
                  </w:r>
                  <w:r w:rsidR="006675A0" w:rsidRPr="003705AB">
                    <w:fldChar w:fldCharType="end"/>
                  </w:r>
                  <w:r w:rsidR="006675A0" w:rsidRPr="003705AB">
                    <w:t xml:space="preserve">. Nevertheless, </w:t>
                  </w:r>
                  <w:proofErr w:type="spellStart"/>
                  <w:r w:rsidR="006675A0" w:rsidRPr="003705AB">
                    <w:t>skuldviruses</w:t>
                  </w:r>
                  <w:proofErr w:type="spellEnd"/>
                  <w:r w:rsidR="006675A0" w:rsidRPr="003705AB">
                    <w:t xml:space="preserve"> do not share genes with other known viruses other than those encoding the MCP and the genome packaging ATPase. </w:t>
                  </w:r>
                  <w:proofErr w:type="spellStart"/>
                  <w:r w:rsidR="006675A0" w:rsidRPr="003705AB">
                    <w:t>Corticoviruses</w:t>
                  </w:r>
                  <w:proofErr w:type="spellEnd"/>
                  <w:r w:rsidR="006675A0" w:rsidRPr="003705AB">
                    <w:t xml:space="preserve">, </w:t>
                  </w:r>
                  <w:proofErr w:type="spellStart"/>
                  <w:r w:rsidR="006675A0" w:rsidRPr="003705AB">
                    <w:t>turriviruses</w:t>
                  </w:r>
                  <w:proofErr w:type="spellEnd"/>
                  <w:r w:rsidR="006675A0" w:rsidRPr="003705AB">
                    <w:t xml:space="preserve"> and </w:t>
                  </w:r>
                  <w:proofErr w:type="spellStart"/>
                  <w:r w:rsidR="006675A0" w:rsidRPr="003705AB">
                    <w:t>tectiviruses</w:t>
                  </w:r>
                  <w:proofErr w:type="spellEnd"/>
                  <w:r w:rsidR="006675A0" w:rsidRPr="003705AB">
                    <w:t xml:space="preserve"> belong to the class </w:t>
                  </w:r>
                  <w:proofErr w:type="spellStart"/>
                  <w:r w:rsidR="006675A0" w:rsidRPr="003705AB">
                    <w:rPr>
                      <w:i/>
                    </w:rPr>
                    <w:t>Tectiliviricetes</w:t>
                  </w:r>
                  <w:proofErr w:type="spellEnd"/>
                  <w:r w:rsidR="006675A0">
                    <w:rPr>
                      <w:i/>
                    </w:rPr>
                    <w:t xml:space="preserve"> </w:t>
                  </w:r>
                  <w:r w:rsidR="006675A0" w:rsidRPr="003705AB">
                    <w:fldChar w:fldCharType="begin">
                      <w:fldData xml:space="preserve">PEVuZE5vdGU+PENpdGU+PEF1dGhvcj5Lb29uaW48L0F1dGhvcj48WWVhcj4yMDIwPC9ZZWFyPjxS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</w:fldData>
                    </w:fldChar>
                  </w:r>
                  <w:r w:rsidR="006675A0">
                    <w:instrText xml:space="preserve"> ADDIN EN.CITE </w:instrText>
                  </w:r>
                  <w:r w:rsidR="006675A0">
                    <w:fldChar w:fldCharType="begin">
                      <w:fldData xml:space="preserve">PEVuZE5vdGU+PENpdGU+PEF1dGhvcj5Lb29uaW48L0F1dGhvcj48WWVhcj4yMDIwPC9ZZWFyPjxS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</w:fldData>
                    </w:fldChar>
                  </w:r>
                  <w:r w:rsidR="006675A0">
                    <w:instrText xml:space="preserve"> ADDIN EN.CITE.DATA </w:instrText>
                  </w:r>
                  <w:r w:rsidR="006675A0">
                    <w:fldChar w:fldCharType="end"/>
                  </w:r>
                  <w:r w:rsidR="006675A0" w:rsidRPr="003705AB">
                    <w:fldChar w:fldCharType="separate"/>
                  </w:r>
                  <w:r w:rsidR="006675A0">
                    <w:rPr>
                      <w:noProof/>
                    </w:rPr>
                    <w:t>[7]</w:t>
                  </w:r>
                  <w:r w:rsidR="006675A0" w:rsidRPr="003705AB">
                    <w:fldChar w:fldCharType="end"/>
                  </w:r>
                  <w:r w:rsidR="006675A0" w:rsidRPr="003705AB">
                    <w:t xml:space="preserve">. We propose that </w:t>
                  </w:r>
                  <w:proofErr w:type="spellStart"/>
                  <w:r w:rsidR="006675A0" w:rsidRPr="003705AB">
                    <w:t>skuldviruses</w:t>
                  </w:r>
                  <w:proofErr w:type="spellEnd"/>
                  <w:r w:rsidR="006675A0" w:rsidRPr="003705AB">
                    <w:t xml:space="preserve"> represent a </w:t>
                  </w:r>
                  <w:r w:rsidR="006675A0">
                    <w:t>separate</w:t>
                  </w:r>
                  <w:r w:rsidR="006675A0" w:rsidRPr="003705AB">
                    <w:t xml:space="preserve"> virus family within the </w:t>
                  </w:r>
                  <w:proofErr w:type="spellStart"/>
                  <w:r w:rsidR="006675A0" w:rsidRPr="003705AB">
                    <w:rPr>
                      <w:i/>
                    </w:rPr>
                    <w:t>Tectiliviricetes</w:t>
                  </w:r>
                  <w:proofErr w:type="spellEnd"/>
                  <w:r w:rsidR="00AB5D3B">
                    <w:rPr>
                      <w:iCs/>
                    </w:rPr>
                    <w:t>, which we propose to name ‘</w:t>
                  </w:r>
                  <w:proofErr w:type="spellStart"/>
                  <w:r w:rsidR="00AB5D3B" w:rsidRPr="009349E6">
                    <w:rPr>
                      <w:i/>
                    </w:rPr>
                    <w:t>Skuldviridae</w:t>
                  </w:r>
                  <w:proofErr w:type="spellEnd"/>
                  <w:r w:rsidR="00AB5D3B">
                    <w:rPr>
                      <w:iCs/>
                    </w:rPr>
                    <w:t xml:space="preserve">’ </w:t>
                  </w:r>
                  <w:r w:rsidR="00AB5D3B" w:rsidRPr="00AB5D3B">
                    <w:rPr>
                      <w:iCs/>
                    </w:rPr>
                    <w:t xml:space="preserve">(for </w:t>
                  </w:r>
                  <w:proofErr w:type="spellStart"/>
                  <w:r w:rsidR="00AB5D3B" w:rsidRPr="00AB5D3B">
                    <w:rPr>
                      <w:iCs/>
                    </w:rPr>
                    <w:t>Skuld</w:t>
                  </w:r>
                  <w:proofErr w:type="spellEnd"/>
                  <w:r w:rsidR="00AB5D3B" w:rsidRPr="00AB5D3B">
                    <w:rPr>
                      <w:iCs/>
                    </w:rPr>
                    <w:t>, another of the</w:t>
                  </w:r>
                  <w:r w:rsidR="00AB5D3B">
                    <w:rPr>
                      <w:iCs/>
                    </w:rPr>
                    <w:t xml:space="preserve"> three</w:t>
                  </w:r>
                  <w:r w:rsidR="00AB5D3B" w:rsidRPr="00AB5D3B">
                    <w:rPr>
                      <w:iCs/>
                    </w:rPr>
                    <w:t xml:space="preserve"> </w:t>
                  </w:r>
                  <w:proofErr w:type="spellStart"/>
                  <w:r w:rsidR="00AB5D3B" w:rsidRPr="00AB5D3B">
                    <w:rPr>
                      <w:iCs/>
                    </w:rPr>
                    <w:t>Norns</w:t>
                  </w:r>
                  <w:proofErr w:type="spellEnd"/>
                  <w:r w:rsidR="00AB5D3B" w:rsidRPr="00AB5D3B">
                    <w:rPr>
                      <w:iCs/>
                    </w:rPr>
                    <w:t>)</w:t>
                  </w:r>
                  <w:r w:rsidR="006675A0" w:rsidRPr="003705AB">
                    <w:t>.</w:t>
                  </w:r>
                  <w:r w:rsidR="00182954">
                    <w:t xml:space="preserve"> </w:t>
                  </w:r>
                  <w:r w:rsidR="004A31F1">
                    <w:t xml:space="preserve">To bridge the gap between the class and family ranks, as is the case of other families within </w:t>
                  </w:r>
                  <w:proofErr w:type="spellStart"/>
                  <w:r w:rsidR="004A31F1" w:rsidRPr="003705AB">
                    <w:rPr>
                      <w:i/>
                    </w:rPr>
                    <w:t>Tectiliviricetes</w:t>
                  </w:r>
                  <w:proofErr w:type="spellEnd"/>
                  <w:r w:rsidR="004A31F1">
                    <w:t>, w</w:t>
                  </w:r>
                  <w:r w:rsidR="00182954">
                    <w:t xml:space="preserve">e also propose creating a monotypic order, </w:t>
                  </w:r>
                  <w:r w:rsidR="00AF1BA4">
                    <w:t>‘</w:t>
                  </w:r>
                  <w:proofErr w:type="spellStart"/>
                  <w:r w:rsidR="00384692" w:rsidRPr="00AF1BA4">
                    <w:rPr>
                      <w:i/>
                      <w:iCs/>
                    </w:rPr>
                    <w:t>Atroposvirales</w:t>
                  </w:r>
                  <w:proofErr w:type="spellEnd"/>
                  <w:r w:rsidR="00AF1BA4">
                    <w:t>’</w:t>
                  </w:r>
                  <w:r w:rsidR="00384692">
                    <w:t xml:space="preserve"> (for Atropos, </w:t>
                  </w:r>
                  <w:r w:rsidR="00384692" w:rsidRPr="00384692">
                    <w:t>one of the three Fates</w:t>
                  </w:r>
                  <w:r w:rsidR="00384692">
                    <w:t xml:space="preserve"> in Greek mythology, equivalent to </w:t>
                  </w:r>
                  <w:proofErr w:type="spellStart"/>
                  <w:r w:rsidR="00384692">
                    <w:t>Norns</w:t>
                  </w:r>
                  <w:proofErr w:type="spellEnd"/>
                  <w:r w:rsidR="00384692">
                    <w:t xml:space="preserve"> in Norse mythology)</w:t>
                  </w:r>
                  <w:r w:rsidR="00182954">
                    <w:t>.</w:t>
                  </w:r>
                </w:p>
                <w:p w14:paraId="7FD9628B" w14:textId="51A673A5" w:rsidR="002F7816" w:rsidRDefault="002F7816"/>
                <w:p w14:paraId="55C16F06" w14:textId="125068B5" w:rsidR="00A174CC" w:rsidRDefault="002F7816">
                  <w:r>
                    <w:t xml:space="preserve">SkuldV1 and SkuldV3 </w:t>
                  </w:r>
                  <w:r w:rsidR="00245E12">
                    <w:t>have collinear genomes (Fig. 4a)</w:t>
                  </w:r>
                  <w:r w:rsidR="004A31F1">
                    <w:t>, which</w:t>
                  </w:r>
                  <w:r w:rsidR="00245E12">
                    <w:t xml:space="preserve"> display </w:t>
                  </w:r>
                  <w:r w:rsidR="00245E12" w:rsidRPr="00245E12">
                    <w:t>87.12%</w:t>
                  </w:r>
                  <w:r w:rsidR="00245E12">
                    <w:t xml:space="preserve"> nucleotide identity over 87% of the</w:t>
                  </w:r>
                  <w:r w:rsidR="004A31F1">
                    <w:t>ir</w:t>
                  </w:r>
                  <w:r w:rsidR="00245E12">
                    <w:t xml:space="preserve"> </w:t>
                  </w:r>
                  <w:r w:rsidR="004A31F1">
                    <w:t>lengths</w:t>
                  </w:r>
                  <w:r w:rsidR="00245E12">
                    <w:t xml:space="preserve">. </w:t>
                  </w:r>
                  <w:r w:rsidR="00245E12" w:rsidRPr="00245E12">
                    <w:t xml:space="preserve">We propose using 95% sequence identity as a species demarcation criterion, to be consistent with the classification of </w:t>
                  </w:r>
                  <w:r w:rsidR="00245E12">
                    <w:t xml:space="preserve">most </w:t>
                  </w:r>
                  <w:r w:rsidR="00245E12" w:rsidRPr="00245E12">
                    <w:t>other bacterial and archaeal viruses</w:t>
                  </w:r>
                  <w:r w:rsidR="00245E12">
                    <w:t xml:space="preserve">. Accordingly, the two viruses will be classified into two separate species of the same genus, </w:t>
                  </w:r>
                  <w:r w:rsidR="009349E6">
                    <w:t>‘</w:t>
                  </w:r>
                  <w:proofErr w:type="spellStart"/>
                  <w:r w:rsidR="009349E6" w:rsidRPr="00AF1BA4">
                    <w:rPr>
                      <w:i/>
                      <w:iCs/>
                    </w:rPr>
                    <w:t>Delusorvirus</w:t>
                  </w:r>
                  <w:proofErr w:type="spellEnd"/>
                  <w:r w:rsidR="009349E6">
                    <w:t xml:space="preserve">’ (from Latin </w:t>
                  </w:r>
                  <w:proofErr w:type="spellStart"/>
                  <w:r w:rsidR="009349E6" w:rsidRPr="008D002A">
                    <w:rPr>
                      <w:i/>
                    </w:rPr>
                    <w:t>d</w:t>
                  </w:r>
                  <w:r w:rsidR="009349E6">
                    <w:rPr>
                      <w:i/>
                    </w:rPr>
                    <w:t>elusor</w:t>
                  </w:r>
                  <w:proofErr w:type="spellEnd"/>
                  <w:r w:rsidR="009349E6">
                    <w:t xml:space="preserve"> for deceiver, referring to the predicted </w:t>
                  </w:r>
                  <w:proofErr w:type="spellStart"/>
                  <w:r w:rsidR="009349E6" w:rsidRPr="008D002A">
                    <w:t>Lokiarchaeia</w:t>
                  </w:r>
                  <w:proofErr w:type="spellEnd"/>
                  <w:r w:rsidR="009349E6">
                    <w:t xml:space="preserve"> host of viruses in this genus).</w:t>
                  </w:r>
                </w:p>
                <w:p w14:paraId="355332EC" w14:textId="53D55C7A" w:rsidR="00182954" w:rsidRDefault="00182954"/>
                <w:p w14:paraId="65917C70" w14:textId="631CD91E" w:rsidR="00A174CC" w:rsidRDefault="00182954" w:rsidP="004A31F1">
                  <w:pPr>
                    <w:rPr>
                      <w:rFonts w:ascii="Arial" w:hAnsi="Arial" w:cs="Arial"/>
                      <w:color w:val="0000FF"/>
                      <w:sz w:val="22"/>
                      <w:szCs w:val="22"/>
                    </w:rPr>
                  </w:pPr>
                  <w:r>
                    <w:t>The proposed taxonomy is summarized in Table 1.</w:t>
                  </w:r>
                </w:p>
              </w:tc>
            </w:tr>
          </w:tbl>
          <w:p w14:paraId="09E79DFD" w14:textId="77777777" w:rsidR="00A174CC" w:rsidRDefault="00A174CC">
            <w:pPr>
              <w:rPr>
                <w:rFonts w:ascii="Arial" w:hAnsi="Arial" w:cs="Arial"/>
                <w:color w:val="0000FF"/>
                <w:sz w:val="20"/>
              </w:rPr>
            </w:pPr>
          </w:p>
        </w:tc>
      </w:tr>
    </w:tbl>
    <w:p w14:paraId="6B77BFED" w14:textId="77777777" w:rsidR="000E4BE5" w:rsidRDefault="000E4BE5">
      <w:pPr>
        <w:pStyle w:val="BodyTextIndent"/>
        <w:spacing w:before="120" w:after="120"/>
        <w:ind w:left="0" w:firstLine="0"/>
        <w:rPr>
          <w:rFonts w:ascii="Arial" w:hAnsi="Arial" w:cs="Arial"/>
          <w:b/>
          <w:color w:val="000000"/>
          <w:szCs w:val="24"/>
        </w:rPr>
      </w:pPr>
    </w:p>
    <w:p w14:paraId="7907CA56" w14:textId="77777777" w:rsidR="000E4BE5" w:rsidRDefault="000E4BE5">
      <w:pPr>
        <w:pStyle w:val="BodyTextIndent"/>
        <w:spacing w:before="120" w:after="120"/>
        <w:ind w:left="0" w:firstLine="0"/>
        <w:rPr>
          <w:rFonts w:ascii="Arial" w:hAnsi="Arial" w:cs="Arial"/>
          <w:b/>
          <w:color w:val="000000"/>
          <w:szCs w:val="24"/>
        </w:rPr>
      </w:pPr>
    </w:p>
    <w:p w14:paraId="497F6C43" w14:textId="77777777" w:rsidR="000E4BE5" w:rsidRDefault="000E4BE5">
      <w:pPr>
        <w:pStyle w:val="BodyTextIndent"/>
        <w:spacing w:before="120" w:after="120"/>
        <w:ind w:left="0" w:firstLine="0"/>
        <w:rPr>
          <w:rFonts w:ascii="Arial" w:hAnsi="Arial" w:cs="Arial"/>
          <w:b/>
          <w:color w:val="000000"/>
          <w:szCs w:val="24"/>
        </w:rPr>
      </w:pPr>
    </w:p>
    <w:p w14:paraId="6B5315D2" w14:textId="3AEA4C5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DDB7EDD" w14:textId="089EAEFE" w:rsidR="00182954" w:rsidRDefault="00182954">
      <w:pPr>
        <w:pStyle w:val="BodyTextIndent"/>
        <w:spacing w:before="120" w:after="120"/>
        <w:ind w:left="0" w:firstLine="0"/>
        <w:rPr>
          <w:rFonts w:ascii="Arial" w:hAnsi="Arial" w:cs="Arial"/>
          <w:b/>
          <w:color w:val="000000"/>
          <w:szCs w:val="24"/>
        </w:rPr>
      </w:pPr>
    </w:p>
    <w:p w14:paraId="1FF8A945" w14:textId="3E2ED6E3" w:rsidR="00182954" w:rsidRPr="004C5B73" w:rsidRDefault="00182954" w:rsidP="004C5B73">
      <w:pPr>
        <w:pStyle w:val="BodyTextIndent"/>
        <w:spacing w:before="120" w:after="120"/>
        <w:ind w:left="0" w:firstLine="0"/>
        <w:rPr>
          <w:rFonts w:ascii="Arial" w:hAnsi="Arial"/>
          <w:b/>
          <w:color w:val="000000" w:themeColor="text1"/>
          <w:sz w:val="20"/>
        </w:rPr>
      </w:pPr>
      <w:r w:rsidRPr="007F0B2B">
        <w:rPr>
          <w:rFonts w:ascii="Arial" w:hAnsi="Arial"/>
          <w:b/>
          <w:color w:val="000000" w:themeColor="text1"/>
          <w:sz w:val="20"/>
        </w:rPr>
        <w:t xml:space="preserve">Table 1. Proposed taxonomy of </w:t>
      </w:r>
      <w:proofErr w:type="spellStart"/>
      <w:r w:rsidR="004C5B73">
        <w:rPr>
          <w:rFonts w:ascii="Arial" w:hAnsi="Arial"/>
          <w:b/>
          <w:color w:val="000000" w:themeColor="text1"/>
          <w:sz w:val="20"/>
        </w:rPr>
        <w:t>Asgard</w:t>
      </w:r>
      <w:proofErr w:type="spellEnd"/>
      <w:r w:rsidR="004C5B73">
        <w:rPr>
          <w:rFonts w:ascii="Arial" w:hAnsi="Arial"/>
          <w:b/>
          <w:color w:val="000000" w:themeColor="text1"/>
          <w:sz w:val="20"/>
        </w:rPr>
        <w:t xml:space="preserve"> archaeal</w:t>
      </w:r>
      <w:r w:rsidRPr="007F0B2B">
        <w:rPr>
          <w:rFonts w:ascii="Arial" w:hAnsi="Arial"/>
          <w:b/>
          <w:color w:val="000000" w:themeColor="text1"/>
          <w:sz w:val="20"/>
        </w:rPr>
        <w:t xml:space="preserve"> viruses.</w:t>
      </w:r>
    </w:p>
    <w:tbl>
      <w:tblPr>
        <w:tblStyle w:val="TableGrid"/>
        <w:tblW w:w="0" w:type="auto"/>
        <w:tblLayout w:type="fixed"/>
        <w:tblLook w:val="04A0" w:firstRow="1" w:lastRow="0" w:firstColumn="1" w:lastColumn="0" w:noHBand="0" w:noVBand="1"/>
      </w:tblPr>
      <w:tblGrid>
        <w:gridCol w:w="1032"/>
        <w:gridCol w:w="1123"/>
        <w:gridCol w:w="990"/>
        <w:gridCol w:w="1620"/>
        <w:gridCol w:w="1800"/>
        <w:gridCol w:w="1155"/>
        <w:gridCol w:w="1296"/>
      </w:tblGrid>
      <w:tr w:rsidR="004C5B73" w14:paraId="47CB4013" w14:textId="77777777" w:rsidTr="004C5B73">
        <w:tc>
          <w:tcPr>
            <w:tcW w:w="1032" w:type="dxa"/>
            <w:tcBorders>
              <w:left w:val="single" w:sz="4" w:space="0" w:color="FFFFFF" w:themeColor="background1"/>
              <w:right w:val="single" w:sz="4" w:space="0" w:color="FFFFFF" w:themeColor="background1"/>
            </w:tcBorders>
          </w:tcPr>
          <w:p w14:paraId="2182764A" w14:textId="77777777" w:rsidR="00182954" w:rsidRPr="008F6F7F" w:rsidRDefault="00182954" w:rsidP="00741ED9">
            <w:pPr>
              <w:rPr>
                <w:rFonts w:ascii="Calibri" w:hAnsi="Calibri" w:cs="Calibri"/>
                <w:b/>
                <w:bCs/>
                <w:color w:val="000000" w:themeColor="text1"/>
                <w:sz w:val="14"/>
                <w:szCs w:val="14"/>
              </w:rPr>
            </w:pPr>
            <w:r>
              <w:rPr>
                <w:rFonts w:ascii="Calibri" w:hAnsi="Calibri" w:cs="Calibri"/>
                <w:b/>
                <w:bCs/>
                <w:color w:val="000000" w:themeColor="text1"/>
                <w:sz w:val="14"/>
                <w:szCs w:val="14"/>
              </w:rPr>
              <w:t>Order</w:t>
            </w:r>
          </w:p>
        </w:tc>
        <w:tc>
          <w:tcPr>
            <w:tcW w:w="1123" w:type="dxa"/>
            <w:tcBorders>
              <w:left w:val="single" w:sz="4" w:space="0" w:color="FFFFFF" w:themeColor="background1"/>
              <w:right w:val="single" w:sz="4" w:space="0" w:color="FFFFFF" w:themeColor="background1"/>
            </w:tcBorders>
          </w:tcPr>
          <w:p w14:paraId="2500AD88"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Family</w:t>
            </w:r>
          </w:p>
        </w:tc>
        <w:tc>
          <w:tcPr>
            <w:tcW w:w="990" w:type="dxa"/>
            <w:tcBorders>
              <w:left w:val="single" w:sz="4" w:space="0" w:color="FFFFFF" w:themeColor="background1"/>
              <w:right w:val="single" w:sz="4" w:space="0" w:color="FFFFFF" w:themeColor="background1"/>
            </w:tcBorders>
          </w:tcPr>
          <w:p w14:paraId="260DFA2C"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Genus</w:t>
            </w:r>
          </w:p>
        </w:tc>
        <w:tc>
          <w:tcPr>
            <w:tcW w:w="1620" w:type="dxa"/>
            <w:tcBorders>
              <w:left w:val="single" w:sz="4" w:space="0" w:color="FFFFFF" w:themeColor="background1"/>
              <w:right w:val="single" w:sz="4" w:space="0" w:color="FFFFFF" w:themeColor="background1"/>
            </w:tcBorders>
          </w:tcPr>
          <w:p w14:paraId="01433391"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Species</w:t>
            </w:r>
          </w:p>
        </w:tc>
        <w:tc>
          <w:tcPr>
            <w:tcW w:w="1800" w:type="dxa"/>
            <w:tcBorders>
              <w:left w:val="single" w:sz="4" w:space="0" w:color="FFFFFF" w:themeColor="background1"/>
              <w:right w:val="single" w:sz="4" w:space="0" w:color="FFFFFF" w:themeColor="background1"/>
            </w:tcBorders>
          </w:tcPr>
          <w:p w14:paraId="0A1E0364"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 xml:space="preserve">Virus </w:t>
            </w:r>
            <w:r>
              <w:rPr>
                <w:rFonts w:ascii="Calibri" w:hAnsi="Calibri" w:cs="Calibri"/>
                <w:b/>
                <w:bCs/>
                <w:color w:val="000000" w:themeColor="text1"/>
                <w:sz w:val="14"/>
                <w:szCs w:val="14"/>
              </w:rPr>
              <w:t>name</w:t>
            </w:r>
          </w:p>
        </w:tc>
        <w:tc>
          <w:tcPr>
            <w:tcW w:w="1155" w:type="dxa"/>
            <w:tcBorders>
              <w:left w:val="single" w:sz="4" w:space="0" w:color="FFFFFF" w:themeColor="background1"/>
              <w:right w:val="single" w:sz="4" w:space="0" w:color="FFFFFF" w:themeColor="background1"/>
            </w:tcBorders>
          </w:tcPr>
          <w:p w14:paraId="3C74D245"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Genome length (</w:t>
            </w:r>
            <w:proofErr w:type="spellStart"/>
            <w:r w:rsidRPr="008F6F7F">
              <w:rPr>
                <w:rFonts w:ascii="Calibri" w:hAnsi="Calibri" w:cs="Calibri"/>
                <w:b/>
                <w:bCs/>
                <w:color w:val="000000" w:themeColor="text1"/>
                <w:sz w:val="14"/>
                <w:szCs w:val="14"/>
              </w:rPr>
              <w:t>bp</w:t>
            </w:r>
            <w:proofErr w:type="spellEnd"/>
            <w:r w:rsidRPr="008F6F7F">
              <w:rPr>
                <w:rFonts w:ascii="Calibri" w:hAnsi="Calibri" w:cs="Calibri"/>
                <w:b/>
                <w:bCs/>
                <w:color w:val="000000" w:themeColor="text1"/>
                <w:sz w:val="14"/>
                <w:szCs w:val="14"/>
              </w:rPr>
              <w:t>)</w:t>
            </w:r>
          </w:p>
        </w:tc>
        <w:tc>
          <w:tcPr>
            <w:tcW w:w="1296" w:type="dxa"/>
            <w:tcBorders>
              <w:left w:val="single" w:sz="4" w:space="0" w:color="FFFFFF" w:themeColor="background1"/>
              <w:right w:val="single" w:sz="4" w:space="0" w:color="FFFFFF" w:themeColor="background1"/>
            </w:tcBorders>
          </w:tcPr>
          <w:p w14:paraId="68B37638" w14:textId="77777777" w:rsidR="00182954" w:rsidRDefault="00182954" w:rsidP="00741ED9">
            <w:pPr>
              <w:rPr>
                <w:rFonts w:ascii="Arial" w:hAnsi="Arial" w:cs="Arial"/>
                <w:b/>
                <w:sz w:val="22"/>
                <w:szCs w:val="22"/>
              </w:rPr>
            </w:pPr>
            <w:r w:rsidRPr="008F6F7F">
              <w:rPr>
                <w:rFonts w:ascii="Calibri" w:hAnsi="Calibri" w:cs="Calibri"/>
                <w:b/>
                <w:bCs/>
                <w:color w:val="000000" w:themeColor="text1"/>
                <w:sz w:val="14"/>
                <w:szCs w:val="14"/>
              </w:rPr>
              <w:t>Accession number</w:t>
            </w:r>
          </w:p>
        </w:tc>
      </w:tr>
      <w:tr w:rsidR="004C5B73" w14:paraId="0E58F684" w14:textId="77777777" w:rsidTr="004C5B73">
        <w:tc>
          <w:tcPr>
            <w:tcW w:w="1032" w:type="dxa"/>
            <w:tcBorders>
              <w:left w:val="single" w:sz="4" w:space="0" w:color="FFFFFF" w:themeColor="background1"/>
              <w:bottom w:val="single" w:sz="4" w:space="0" w:color="FFFFFF" w:themeColor="background1"/>
              <w:right w:val="single" w:sz="4" w:space="0" w:color="FFFFFF" w:themeColor="background1"/>
            </w:tcBorders>
          </w:tcPr>
          <w:p w14:paraId="5B65EACC" w14:textId="2E41D550" w:rsidR="00182954" w:rsidRPr="00197783" w:rsidRDefault="00182954" w:rsidP="00741ED9">
            <w:pPr>
              <w:rPr>
                <w:rFonts w:ascii="Calibri" w:hAnsi="Calibri" w:cs="Calibri"/>
                <w:i/>
                <w:iCs/>
                <w:color w:val="000000" w:themeColor="text1"/>
                <w:sz w:val="14"/>
                <w:szCs w:val="14"/>
              </w:rPr>
            </w:pPr>
          </w:p>
        </w:tc>
        <w:tc>
          <w:tcPr>
            <w:tcW w:w="1123" w:type="dxa"/>
            <w:tcBorders>
              <w:left w:val="single" w:sz="4" w:space="0" w:color="FFFFFF" w:themeColor="background1"/>
              <w:bottom w:val="single" w:sz="4" w:space="0" w:color="FFFFFF" w:themeColor="background1"/>
              <w:right w:val="single" w:sz="4" w:space="0" w:color="FFFFFF" w:themeColor="background1"/>
            </w:tcBorders>
          </w:tcPr>
          <w:p w14:paraId="6FED8267" w14:textId="405C2F48" w:rsidR="00182954" w:rsidRPr="00197783" w:rsidRDefault="00AF1BA4" w:rsidP="00741ED9">
            <w:pPr>
              <w:rPr>
                <w:rFonts w:ascii="Calibri" w:hAnsi="Calibri" w:cs="Calibri"/>
                <w:i/>
                <w:iCs/>
                <w:color w:val="000000" w:themeColor="text1"/>
                <w:sz w:val="14"/>
                <w:szCs w:val="14"/>
              </w:rPr>
            </w:pPr>
            <w:proofErr w:type="spellStart"/>
            <w:r>
              <w:rPr>
                <w:rFonts w:ascii="Calibri" w:hAnsi="Calibri" w:cs="Calibri"/>
                <w:i/>
                <w:iCs/>
                <w:color w:val="000000" w:themeColor="text1"/>
                <w:sz w:val="14"/>
                <w:szCs w:val="14"/>
              </w:rPr>
              <w:t>Verdandiviridae</w:t>
            </w:r>
            <w:proofErr w:type="spellEnd"/>
          </w:p>
        </w:tc>
        <w:tc>
          <w:tcPr>
            <w:tcW w:w="990" w:type="dxa"/>
            <w:tcBorders>
              <w:left w:val="single" w:sz="4" w:space="0" w:color="FFFFFF" w:themeColor="background1"/>
              <w:right w:val="single" w:sz="4" w:space="0" w:color="FFFFFF" w:themeColor="background1"/>
            </w:tcBorders>
          </w:tcPr>
          <w:p w14:paraId="05B091A6" w14:textId="3C6703E3" w:rsidR="00182954" w:rsidRPr="00197783" w:rsidRDefault="009F2219" w:rsidP="00741ED9">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Tonitrusvirus</w:t>
            </w:r>
            <w:proofErr w:type="spellEnd"/>
          </w:p>
        </w:tc>
        <w:tc>
          <w:tcPr>
            <w:tcW w:w="1620" w:type="dxa"/>
            <w:tcBorders>
              <w:left w:val="single" w:sz="4" w:space="0" w:color="FFFFFF" w:themeColor="background1"/>
              <w:right w:val="single" w:sz="4" w:space="0" w:color="FFFFFF" w:themeColor="background1"/>
            </w:tcBorders>
          </w:tcPr>
          <w:p w14:paraId="61D033E4" w14:textId="1CFA19AD" w:rsidR="00182954" w:rsidRPr="00197783" w:rsidRDefault="009F2219" w:rsidP="00741ED9">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Tonitrusvirus</w:t>
            </w:r>
            <w:proofErr w:type="spellEnd"/>
            <w:r w:rsidRPr="00197783">
              <w:rPr>
                <w:rFonts w:ascii="Calibri" w:hAnsi="Calibri" w:cs="Calibri"/>
                <w:i/>
                <w:iCs/>
                <w:color w:val="000000" w:themeColor="text1"/>
                <w:sz w:val="14"/>
                <w:szCs w:val="14"/>
              </w:rPr>
              <w:t xml:space="preserve"> </w:t>
            </w:r>
            <w:proofErr w:type="spellStart"/>
            <w:r>
              <w:rPr>
                <w:rFonts w:ascii="Calibri" w:hAnsi="Calibri" w:cs="Calibri"/>
                <w:i/>
                <w:iCs/>
                <w:color w:val="000000" w:themeColor="text1"/>
                <w:sz w:val="14"/>
                <w:szCs w:val="14"/>
              </w:rPr>
              <w:t>s</w:t>
            </w:r>
            <w:r w:rsidRPr="009F2219">
              <w:rPr>
                <w:rFonts w:ascii="Calibri" w:hAnsi="Calibri" w:cs="Calibri"/>
                <w:i/>
                <w:iCs/>
                <w:color w:val="000000" w:themeColor="text1"/>
                <w:sz w:val="14"/>
                <w:szCs w:val="14"/>
              </w:rPr>
              <w:t>himokita</w:t>
            </w:r>
            <w:r w:rsidR="00FB3A7A">
              <w:rPr>
                <w:rFonts w:ascii="Calibri" w:hAnsi="Calibri" w:cs="Calibri"/>
                <w:i/>
                <w:iCs/>
                <w:color w:val="000000" w:themeColor="text1"/>
                <w:sz w:val="14"/>
                <w:szCs w:val="14"/>
              </w:rPr>
              <w:t>ense</w:t>
            </w:r>
            <w:proofErr w:type="spellEnd"/>
          </w:p>
        </w:tc>
        <w:tc>
          <w:tcPr>
            <w:tcW w:w="1800" w:type="dxa"/>
            <w:tcBorders>
              <w:left w:val="single" w:sz="4" w:space="0" w:color="FFFFFF" w:themeColor="background1"/>
              <w:right w:val="single" w:sz="4" w:space="0" w:color="FFFFFF" w:themeColor="background1"/>
            </w:tcBorders>
          </w:tcPr>
          <w:p w14:paraId="0B63A093" w14:textId="04504906" w:rsidR="00182954" w:rsidRPr="00197783" w:rsidRDefault="009F2219" w:rsidP="00741ED9">
            <w:pPr>
              <w:rPr>
                <w:rFonts w:ascii="Calibri" w:hAnsi="Calibri" w:cs="Calibri"/>
                <w:iCs/>
                <w:color w:val="000000" w:themeColor="text1"/>
                <w:sz w:val="14"/>
                <w:szCs w:val="14"/>
              </w:rPr>
            </w:pPr>
            <w:proofErr w:type="spellStart"/>
            <w:r w:rsidRPr="009F2219">
              <w:rPr>
                <w:rFonts w:ascii="Calibri" w:hAnsi="Calibri" w:cs="Calibri"/>
                <w:iCs/>
                <w:color w:val="000000" w:themeColor="text1"/>
                <w:sz w:val="14"/>
                <w:szCs w:val="14"/>
              </w:rPr>
              <w:t>Thorarchaeia</w:t>
            </w:r>
            <w:proofErr w:type="spellEnd"/>
            <w:r w:rsidRPr="009F2219">
              <w:rPr>
                <w:rFonts w:ascii="Calibri" w:hAnsi="Calibri" w:cs="Calibri"/>
                <w:iCs/>
                <w:color w:val="000000" w:themeColor="text1"/>
                <w:sz w:val="14"/>
                <w:szCs w:val="14"/>
              </w:rPr>
              <w:t xml:space="preserve"> </w:t>
            </w:r>
            <w:r w:rsidR="00182954" w:rsidRPr="00197783">
              <w:rPr>
                <w:rFonts w:ascii="Calibri" w:hAnsi="Calibri" w:cs="Calibri"/>
                <w:iCs/>
                <w:color w:val="000000" w:themeColor="text1"/>
                <w:sz w:val="14"/>
                <w:szCs w:val="14"/>
              </w:rPr>
              <w:t xml:space="preserve">virus </w:t>
            </w:r>
            <w:r>
              <w:rPr>
                <w:rFonts w:ascii="Calibri" w:hAnsi="Calibri" w:cs="Calibri"/>
                <w:iCs/>
                <w:color w:val="000000" w:themeColor="text1"/>
                <w:sz w:val="14"/>
                <w:szCs w:val="14"/>
              </w:rPr>
              <w:t>VerdaV2</w:t>
            </w:r>
          </w:p>
        </w:tc>
        <w:tc>
          <w:tcPr>
            <w:tcW w:w="1155" w:type="dxa"/>
            <w:tcBorders>
              <w:left w:val="single" w:sz="4" w:space="0" w:color="FFFFFF" w:themeColor="background1"/>
              <w:right w:val="single" w:sz="4" w:space="0" w:color="FFFFFF" w:themeColor="background1"/>
            </w:tcBorders>
          </w:tcPr>
          <w:p w14:paraId="0813ECB7" w14:textId="63FA936D" w:rsidR="00182954" w:rsidRPr="00197783" w:rsidRDefault="009F2219" w:rsidP="00741ED9">
            <w:pPr>
              <w:rPr>
                <w:rFonts w:ascii="Calibri" w:hAnsi="Calibri" w:cs="Calibri"/>
                <w:iCs/>
                <w:color w:val="000000" w:themeColor="text1"/>
                <w:sz w:val="14"/>
                <w:szCs w:val="14"/>
              </w:rPr>
            </w:pPr>
            <w:r w:rsidRPr="009F2219">
              <w:rPr>
                <w:rFonts w:ascii="Calibri" w:hAnsi="Calibri" w:cs="Calibri"/>
                <w:iCs/>
                <w:color w:val="000000" w:themeColor="text1"/>
                <w:sz w:val="14"/>
                <w:szCs w:val="14"/>
              </w:rPr>
              <w:t>19541</w:t>
            </w:r>
          </w:p>
        </w:tc>
        <w:tc>
          <w:tcPr>
            <w:tcW w:w="1296" w:type="dxa"/>
            <w:tcBorders>
              <w:left w:val="single" w:sz="4" w:space="0" w:color="FFFFFF" w:themeColor="background1"/>
              <w:right w:val="single" w:sz="4" w:space="0" w:color="FFFFFF" w:themeColor="background1"/>
            </w:tcBorders>
          </w:tcPr>
          <w:p w14:paraId="7F6CDCA1" w14:textId="09184ED9" w:rsidR="00182954" w:rsidRPr="008A2B4F" w:rsidRDefault="009F2219" w:rsidP="00741ED9">
            <w:pPr>
              <w:rPr>
                <w:rFonts w:ascii="Calibri" w:hAnsi="Calibri" w:cs="Calibri"/>
                <w:iCs/>
                <w:color w:val="000000" w:themeColor="text1"/>
                <w:sz w:val="14"/>
                <w:szCs w:val="14"/>
              </w:rPr>
            </w:pPr>
            <w:r w:rsidRPr="009F2219">
              <w:rPr>
                <w:rFonts w:ascii="Calibri" w:hAnsi="Calibri" w:cs="Calibri"/>
                <w:iCs/>
                <w:color w:val="000000" w:themeColor="text1"/>
                <w:sz w:val="14"/>
                <w:szCs w:val="14"/>
              </w:rPr>
              <w:t>LC711078</w:t>
            </w:r>
          </w:p>
        </w:tc>
      </w:tr>
      <w:tr w:rsidR="004C5B73" w14:paraId="0EF5D040" w14:textId="77777777" w:rsidTr="004C5B73">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F5DA55" w14:textId="77777777" w:rsidR="00182954" w:rsidRDefault="00182954" w:rsidP="00741ED9">
            <w:pPr>
              <w:rPr>
                <w:rFonts w:ascii="Calibri" w:hAnsi="Calibri" w:cs="Calibri"/>
                <w:i/>
                <w:iCs/>
                <w:color w:val="000000" w:themeColor="text1"/>
                <w:sz w:val="14"/>
                <w:szCs w:val="14"/>
              </w:rPr>
            </w:pP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C5A115" w14:textId="77777777" w:rsidR="00182954" w:rsidRPr="00197783" w:rsidRDefault="00182954" w:rsidP="00741ED9">
            <w:pPr>
              <w:rPr>
                <w:rFonts w:ascii="Calibri" w:hAnsi="Calibri" w:cs="Calibri"/>
                <w:i/>
                <w:iCs/>
                <w:color w:val="000000" w:themeColor="text1"/>
                <w:sz w:val="14"/>
                <w:szCs w:val="14"/>
              </w:rPr>
            </w:pPr>
          </w:p>
        </w:tc>
        <w:tc>
          <w:tcPr>
            <w:tcW w:w="990" w:type="dxa"/>
            <w:tcBorders>
              <w:left w:val="single" w:sz="4" w:space="0" w:color="FFFFFF" w:themeColor="background1"/>
              <w:right w:val="single" w:sz="4" w:space="0" w:color="FFFFFF" w:themeColor="background1"/>
            </w:tcBorders>
          </w:tcPr>
          <w:p w14:paraId="0FC170EF" w14:textId="170E2BD8" w:rsidR="00182954" w:rsidRPr="00197783" w:rsidRDefault="009F2219" w:rsidP="00741ED9">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Dolusvirus</w:t>
            </w:r>
            <w:proofErr w:type="spellEnd"/>
          </w:p>
        </w:tc>
        <w:tc>
          <w:tcPr>
            <w:tcW w:w="1620" w:type="dxa"/>
            <w:tcBorders>
              <w:left w:val="single" w:sz="4" w:space="0" w:color="FFFFFF" w:themeColor="background1"/>
              <w:right w:val="single" w:sz="4" w:space="0" w:color="FFFFFF" w:themeColor="background1"/>
            </w:tcBorders>
          </w:tcPr>
          <w:p w14:paraId="0B162D2F" w14:textId="43F291F0" w:rsidR="00182954" w:rsidRPr="00197783" w:rsidRDefault="009F2219" w:rsidP="00741ED9">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Dolusvirus</w:t>
            </w:r>
            <w:proofErr w:type="spellEnd"/>
            <w:r w:rsidRPr="00197783">
              <w:rPr>
                <w:rFonts w:ascii="Calibri" w:hAnsi="Calibri" w:cs="Calibri"/>
                <w:i/>
                <w:iCs/>
                <w:color w:val="000000" w:themeColor="text1"/>
                <w:sz w:val="14"/>
                <w:szCs w:val="14"/>
              </w:rPr>
              <w:t xml:space="preserve"> </w:t>
            </w:r>
            <w:proofErr w:type="spellStart"/>
            <w:r w:rsidR="009F448A">
              <w:rPr>
                <w:rFonts w:ascii="Calibri" w:hAnsi="Calibri" w:cs="Calibri"/>
                <w:i/>
                <w:iCs/>
                <w:color w:val="000000" w:themeColor="text1"/>
                <w:sz w:val="14"/>
                <w:szCs w:val="14"/>
              </w:rPr>
              <w:t>s</w:t>
            </w:r>
            <w:r w:rsidR="009F448A" w:rsidRPr="009F2219">
              <w:rPr>
                <w:rFonts w:ascii="Calibri" w:hAnsi="Calibri" w:cs="Calibri"/>
                <w:i/>
                <w:iCs/>
                <w:color w:val="000000" w:themeColor="text1"/>
                <w:sz w:val="14"/>
                <w:szCs w:val="14"/>
              </w:rPr>
              <w:t>himokita</w:t>
            </w:r>
            <w:r w:rsidR="00FB3A7A">
              <w:rPr>
                <w:rFonts w:ascii="Calibri" w:hAnsi="Calibri" w:cs="Calibri"/>
                <w:i/>
                <w:iCs/>
                <w:color w:val="000000" w:themeColor="text1"/>
                <w:sz w:val="14"/>
                <w:szCs w:val="14"/>
              </w:rPr>
              <w:t>ense</w:t>
            </w:r>
            <w:proofErr w:type="spellEnd"/>
          </w:p>
        </w:tc>
        <w:tc>
          <w:tcPr>
            <w:tcW w:w="1800" w:type="dxa"/>
            <w:tcBorders>
              <w:left w:val="single" w:sz="4" w:space="0" w:color="FFFFFF" w:themeColor="background1"/>
              <w:right w:val="single" w:sz="4" w:space="0" w:color="FFFFFF" w:themeColor="background1"/>
            </w:tcBorders>
          </w:tcPr>
          <w:p w14:paraId="6CD02BEE" w14:textId="046A8BFE" w:rsidR="00182954" w:rsidRPr="00197783" w:rsidRDefault="00CB6EDF" w:rsidP="00741ED9">
            <w:pPr>
              <w:rPr>
                <w:rFonts w:ascii="Calibri" w:hAnsi="Calibri" w:cs="Calibri"/>
                <w:iCs/>
                <w:color w:val="000000" w:themeColor="text1"/>
                <w:sz w:val="14"/>
                <w:szCs w:val="14"/>
              </w:rPr>
            </w:pPr>
            <w:proofErr w:type="spellStart"/>
            <w:r w:rsidRPr="009F2219">
              <w:rPr>
                <w:rFonts w:ascii="Calibri" w:hAnsi="Calibri" w:cs="Calibri"/>
                <w:iCs/>
                <w:color w:val="000000" w:themeColor="text1"/>
                <w:sz w:val="14"/>
                <w:szCs w:val="14"/>
              </w:rPr>
              <w:t>Lokiarchaeia</w:t>
            </w:r>
            <w:proofErr w:type="spellEnd"/>
            <w:r w:rsidRPr="009F2219">
              <w:rPr>
                <w:rFonts w:ascii="Calibri" w:hAnsi="Calibri" w:cs="Calibri"/>
                <w:iCs/>
                <w:color w:val="000000" w:themeColor="text1"/>
                <w:sz w:val="14"/>
                <w:szCs w:val="14"/>
              </w:rPr>
              <w:t xml:space="preserve"> </w:t>
            </w:r>
            <w:r w:rsidRPr="00197783">
              <w:rPr>
                <w:rFonts w:ascii="Calibri" w:hAnsi="Calibri" w:cs="Calibri"/>
                <w:iCs/>
                <w:color w:val="000000" w:themeColor="text1"/>
                <w:sz w:val="14"/>
                <w:szCs w:val="14"/>
              </w:rPr>
              <w:t>virus</w:t>
            </w:r>
            <w:r>
              <w:rPr>
                <w:rFonts w:ascii="Calibri" w:hAnsi="Calibri" w:cs="Calibri"/>
                <w:iCs/>
                <w:color w:val="000000" w:themeColor="text1"/>
                <w:sz w:val="14"/>
                <w:szCs w:val="14"/>
              </w:rPr>
              <w:t xml:space="preserve"> VerdaV1</w:t>
            </w:r>
          </w:p>
        </w:tc>
        <w:tc>
          <w:tcPr>
            <w:tcW w:w="1155" w:type="dxa"/>
            <w:tcBorders>
              <w:left w:val="single" w:sz="4" w:space="0" w:color="FFFFFF" w:themeColor="background1"/>
              <w:right w:val="single" w:sz="4" w:space="0" w:color="FFFFFF" w:themeColor="background1"/>
            </w:tcBorders>
          </w:tcPr>
          <w:p w14:paraId="09322AB9" w14:textId="5D0F58E2" w:rsidR="00182954" w:rsidRPr="00197783" w:rsidRDefault="00CB6EDF" w:rsidP="00741ED9">
            <w:pPr>
              <w:rPr>
                <w:rFonts w:ascii="Calibri" w:hAnsi="Calibri" w:cs="Calibri"/>
                <w:iCs/>
                <w:color w:val="000000" w:themeColor="text1"/>
                <w:sz w:val="14"/>
                <w:szCs w:val="14"/>
              </w:rPr>
            </w:pPr>
            <w:r w:rsidRPr="00CB6EDF">
              <w:rPr>
                <w:rFonts w:ascii="Calibri" w:hAnsi="Calibri" w:cs="Calibri"/>
                <w:iCs/>
                <w:color w:val="000000" w:themeColor="text1"/>
                <w:sz w:val="14"/>
                <w:szCs w:val="14"/>
              </w:rPr>
              <w:t>19940</w:t>
            </w:r>
          </w:p>
        </w:tc>
        <w:tc>
          <w:tcPr>
            <w:tcW w:w="1296" w:type="dxa"/>
            <w:tcBorders>
              <w:left w:val="single" w:sz="4" w:space="0" w:color="FFFFFF" w:themeColor="background1"/>
              <w:right w:val="single" w:sz="4" w:space="0" w:color="FFFFFF" w:themeColor="background1"/>
            </w:tcBorders>
          </w:tcPr>
          <w:p w14:paraId="649DA5FD" w14:textId="34F9A905" w:rsidR="00182954" w:rsidRPr="008A2B4F" w:rsidRDefault="00CB6EDF" w:rsidP="00741ED9">
            <w:pPr>
              <w:rPr>
                <w:rFonts w:ascii="Calibri" w:hAnsi="Calibri" w:cs="Calibri"/>
                <w:iCs/>
                <w:color w:val="000000" w:themeColor="text1"/>
                <w:sz w:val="14"/>
                <w:szCs w:val="14"/>
              </w:rPr>
            </w:pPr>
            <w:r w:rsidRPr="00CB6EDF">
              <w:rPr>
                <w:rFonts w:ascii="Calibri" w:hAnsi="Calibri" w:cs="Calibri"/>
                <w:iCs/>
                <w:color w:val="000000" w:themeColor="text1"/>
                <w:sz w:val="14"/>
                <w:szCs w:val="14"/>
              </w:rPr>
              <w:t>LC711077</w:t>
            </w:r>
          </w:p>
        </w:tc>
      </w:tr>
      <w:tr w:rsidR="004C5B73" w14:paraId="2B00E0FB" w14:textId="77777777" w:rsidTr="004C5B73">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2EBF7" w14:textId="77777777" w:rsidR="00CB6EDF" w:rsidRPr="00197783" w:rsidRDefault="00CB6EDF" w:rsidP="00CB6EDF">
            <w:pPr>
              <w:rPr>
                <w:rFonts w:ascii="Calibri" w:hAnsi="Calibri" w:cs="Calibri"/>
                <w:i/>
                <w:iCs/>
                <w:color w:val="000000" w:themeColor="text1"/>
                <w:sz w:val="14"/>
                <w:szCs w:val="14"/>
              </w:rPr>
            </w:pP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630580" w14:textId="77777777" w:rsidR="00CB6EDF" w:rsidRPr="00197783" w:rsidRDefault="00CB6EDF" w:rsidP="00CB6EDF">
            <w:pPr>
              <w:rPr>
                <w:rFonts w:ascii="Calibri" w:hAnsi="Calibri" w:cs="Calibri"/>
                <w:i/>
                <w:iCs/>
                <w:color w:val="000000" w:themeColor="text1"/>
                <w:sz w:val="14"/>
                <w:szCs w:val="14"/>
              </w:rPr>
            </w:pPr>
          </w:p>
        </w:tc>
        <w:tc>
          <w:tcPr>
            <w:tcW w:w="990" w:type="dxa"/>
            <w:tcBorders>
              <w:left w:val="single" w:sz="4" w:space="0" w:color="FFFFFF" w:themeColor="background1"/>
              <w:right w:val="single" w:sz="4" w:space="0" w:color="FFFFFF" w:themeColor="background1"/>
            </w:tcBorders>
          </w:tcPr>
          <w:p w14:paraId="4AD6BDC4" w14:textId="05C99509" w:rsidR="00CB6EDF" w:rsidRPr="00197783"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Dolusvirus</w:t>
            </w:r>
            <w:proofErr w:type="spellEnd"/>
          </w:p>
        </w:tc>
        <w:tc>
          <w:tcPr>
            <w:tcW w:w="1620" w:type="dxa"/>
            <w:tcBorders>
              <w:left w:val="single" w:sz="4" w:space="0" w:color="FFFFFF" w:themeColor="background1"/>
              <w:right w:val="single" w:sz="4" w:space="0" w:color="FFFFFF" w:themeColor="background1"/>
            </w:tcBorders>
          </w:tcPr>
          <w:p w14:paraId="2B3ADFDF" w14:textId="5600917A" w:rsidR="00CB6EDF" w:rsidRPr="00197783"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Dolusvirus</w:t>
            </w:r>
            <w:proofErr w:type="spellEnd"/>
            <w:r w:rsidRPr="00197783">
              <w:rPr>
                <w:rFonts w:ascii="Calibri" w:hAnsi="Calibri" w:cs="Calibri"/>
                <w:i/>
                <w:iCs/>
                <w:color w:val="000000" w:themeColor="text1"/>
                <w:sz w:val="14"/>
                <w:szCs w:val="14"/>
              </w:rPr>
              <w:t xml:space="preserve"> </w:t>
            </w:r>
            <w:proofErr w:type="spellStart"/>
            <w:r w:rsidR="00FB3A7A">
              <w:rPr>
                <w:rFonts w:ascii="Calibri" w:hAnsi="Calibri" w:cs="Calibri"/>
                <w:i/>
                <w:iCs/>
                <w:color w:val="000000" w:themeColor="text1"/>
                <w:sz w:val="14"/>
                <w:szCs w:val="14"/>
              </w:rPr>
              <w:t>pacificense</w:t>
            </w:r>
            <w:proofErr w:type="spellEnd"/>
          </w:p>
        </w:tc>
        <w:tc>
          <w:tcPr>
            <w:tcW w:w="1800" w:type="dxa"/>
            <w:tcBorders>
              <w:left w:val="single" w:sz="4" w:space="0" w:color="FFFFFF" w:themeColor="background1"/>
              <w:right w:val="single" w:sz="4" w:space="0" w:color="FFFFFF" w:themeColor="background1"/>
            </w:tcBorders>
          </w:tcPr>
          <w:p w14:paraId="0CAB356C" w14:textId="219958EB" w:rsidR="00CB6EDF" w:rsidRPr="00197783" w:rsidRDefault="00CB6EDF" w:rsidP="00CB6EDF">
            <w:pPr>
              <w:rPr>
                <w:rFonts w:ascii="Calibri" w:hAnsi="Calibri" w:cs="Calibri"/>
                <w:iCs/>
                <w:color w:val="000000" w:themeColor="text1"/>
                <w:sz w:val="14"/>
                <w:szCs w:val="14"/>
              </w:rPr>
            </w:pPr>
            <w:proofErr w:type="spellStart"/>
            <w:r w:rsidRPr="009F2219">
              <w:rPr>
                <w:rFonts w:ascii="Calibri" w:hAnsi="Calibri" w:cs="Calibri"/>
                <w:iCs/>
                <w:color w:val="000000" w:themeColor="text1"/>
                <w:sz w:val="14"/>
                <w:szCs w:val="14"/>
              </w:rPr>
              <w:t>Lokiarchaeia</w:t>
            </w:r>
            <w:proofErr w:type="spellEnd"/>
            <w:r w:rsidRPr="009F2219">
              <w:rPr>
                <w:rFonts w:ascii="Calibri" w:hAnsi="Calibri" w:cs="Calibri"/>
                <w:iCs/>
                <w:color w:val="000000" w:themeColor="text1"/>
                <w:sz w:val="14"/>
                <w:szCs w:val="14"/>
              </w:rPr>
              <w:t xml:space="preserve"> </w:t>
            </w:r>
            <w:r w:rsidRPr="00197783">
              <w:rPr>
                <w:rFonts w:ascii="Calibri" w:hAnsi="Calibri" w:cs="Calibri"/>
                <w:iCs/>
                <w:color w:val="000000" w:themeColor="text1"/>
                <w:sz w:val="14"/>
                <w:szCs w:val="14"/>
              </w:rPr>
              <w:t>virus</w:t>
            </w:r>
            <w:r>
              <w:rPr>
                <w:rFonts w:ascii="Calibri" w:hAnsi="Calibri" w:cs="Calibri"/>
                <w:iCs/>
                <w:color w:val="000000" w:themeColor="text1"/>
                <w:sz w:val="14"/>
                <w:szCs w:val="14"/>
              </w:rPr>
              <w:t xml:space="preserve"> VerdaV4</w:t>
            </w:r>
          </w:p>
        </w:tc>
        <w:tc>
          <w:tcPr>
            <w:tcW w:w="1155" w:type="dxa"/>
            <w:tcBorders>
              <w:left w:val="single" w:sz="4" w:space="0" w:color="FFFFFF" w:themeColor="background1"/>
              <w:right w:val="single" w:sz="4" w:space="0" w:color="FFFFFF" w:themeColor="background1"/>
            </w:tcBorders>
          </w:tcPr>
          <w:p w14:paraId="1F2D27AF" w14:textId="26D83CC4" w:rsidR="00CB6EDF" w:rsidRPr="00197783" w:rsidRDefault="00CB6EDF" w:rsidP="00CB6EDF">
            <w:pPr>
              <w:rPr>
                <w:rFonts w:ascii="Calibri" w:hAnsi="Calibri" w:cs="Calibri"/>
                <w:iCs/>
                <w:color w:val="000000" w:themeColor="text1"/>
                <w:sz w:val="14"/>
                <w:szCs w:val="14"/>
              </w:rPr>
            </w:pPr>
            <w:r w:rsidRPr="00CB6EDF">
              <w:rPr>
                <w:rFonts w:ascii="Calibri" w:hAnsi="Calibri" w:cs="Calibri"/>
                <w:iCs/>
                <w:color w:val="000000" w:themeColor="text1"/>
                <w:sz w:val="14"/>
                <w:szCs w:val="14"/>
              </w:rPr>
              <w:t>20488</w:t>
            </w:r>
          </w:p>
        </w:tc>
        <w:tc>
          <w:tcPr>
            <w:tcW w:w="1296" w:type="dxa"/>
            <w:tcBorders>
              <w:left w:val="single" w:sz="4" w:space="0" w:color="FFFFFF" w:themeColor="background1"/>
              <w:right w:val="single" w:sz="4" w:space="0" w:color="FFFFFF" w:themeColor="background1"/>
            </w:tcBorders>
          </w:tcPr>
          <w:p w14:paraId="225827F0" w14:textId="58250FDD" w:rsidR="00CB6EDF" w:rsidRPr="008A2B4F" w:rsidRDefault="00CB6EDF" w:rsidP="00CB6EDF">
            <w:pPr>
              <w:rPr>
                <w:rFonts w:ascii="Calibri" w:hAnsi="Calibri" w:cs="Calibri"/>
                <w:iCs/>
                <w:color w:val="000000" w:themeColor="text1"/>
                <w:sz w:val="14"/>
                <w:szCs w:val="14"/>
              </w:rPr>
            </w:pPr>
            <w:r w:rsidRPr="00CB6EDF">
              <w:rPr>
                <w:rFonts w:ascii="Calibri" w:hAnsi="Calibri" w:cs="Calibri"/>
                <w:iCs/>
                <w:color w:val="000000" w:themeColor="text1"/>
                <w:sz w:val="14"/>
                <w:szCs w:val="14"/>
              </w:rPr>
              <w:t>LC711080</w:t>
            </w:r>
          </w:p>
        </w:tc>
      </w:tr>
      <w:tr w:rsidR="004C5B73" w14:paraId="4DEBCAF6" w14:textId="77777777" w:rsidTr="004C5B73">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3B8E6" w14:textId="5590C77C" w:rsidR="00CB6EDF" w:rsidRPr="00197783" w:rsidRDefault="00CB6EDF" w:rsidP="00CB6EDF">
            <w:pPr>
              <w:rPr>
                <w:rFonts w:ascii="Calibri" w:hAnsi="Calibri" w:cs="Calibri"/>
                <w:i/>
                <w:iCs/>
                <w:color w:val="000000" w:themeColor="text1"/>
                <w:sz w:val="14"/>
                <w:szCs w:val="14"/>
              </w:rPr>
            </w:pPr>
            <w:proofErr w:type="spellStart"/>
            <w:r w:rsidRPr="00AF1BA4">
              <w:rPr>
                <w:rFonts w:ascii="Calibri" w:hAnsi="Calibri" w:cs="Calibri"/>
                <w:i/>
                <w:iCs/>
                <w:color w:val="000000" w:themeColor="text1"/>
                <w:sz w:val="14"/>
                <w:szCs w:val="14"/>
              </w:rPr>
              <w:t>Atroposvirales</w:t>
            </w:r>
            <w:proofErr w:type="spellEnd"/>
          </w:p>
        </w:tc>
        <w:tc>
          <w:tcPr>
            <w:tcW w:w="1123" w:type="dxa"/>
            <w:tcBorders>
              <w:left w:val="single" w:sz="4" w:space="0" w:color="FFFFFF" w:themeColor="background1"/>
              <w:bottom w:val="single" w:sz="4" w:space="0" w:color="FFFFFF" w:themeColor="background1"/>
              <w:right w:val="single" w:sz="4" w:space="0" w:color="FFFFFF" w:themeColor="background1"/>
            </w:tcBorders>
          </w:tcPr>
          <w:p w14:paraId="7E9946D6" w14:textId="188DC2B9" w:rsidR="00CB6EDF" w:rsidRPr="00197783" w:rsidRDefault="00CB6EDF" w:rsidP="00CB6EDF">
            <w:pPr>
              <w:rPr>
                <w:rFonts w:ascii="Calibri" w:hAnsi="Calibri" w:cs="Calibri"/>
                <w:i/>
                <w:iCs/>
                <w:color w:val="000000" w:themeColor="text1"/>
                <w:sz w:val="14"/>
                <w:szCs w:val="14"/>
              </w:rPr>
            </w:pPr>
            <w:proofErr w:type="spellStart"/>
            <w:r>
              <w:rPr>
                <w:rFonts w:ascii="Calibri" w:hAnsi="Calibri" w:cs="Calibri"/>
                <w:i/>
                <w:iCs/>
                <w:color w:val="000000" w:themeColor="text1"/>
                <w:sz w:val="14"/>
                <w:szCs w:val="14"/>
              </w:rPr>
              <w:t>Skuldviridae</w:t>
            </w:r>
            <w:proofErr w:type="spellEnd"/>
          </w:p>
        </w:tc>
        <w:tc>
          <w:tcPr>
            <w:tcW w:w="990" w:type="dxa"/>
            <w:tcBorders>
              <w:left w:val="single" w:sz="4" w:space="0" w:color="FFFFFF" w:themeColor="background1"/>
              <w:right w:val="single" w:sz="4" w:space="0" w:color="FFFFFF" w:themeColor="background1"/>
            </w:tcBorders>
          </w:tcPr>
          <w:p w14:paraId="593F8689" w14:textId="7E922C4E" w:rsidR="00CB6EDF" w:rsidRPr="00197783"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Delusorvirus</w:t>
            </w:r>
            <w:proofErr w:type="spellEnd"/>
          </w:p>
        </w:tc>
        <w:tc>
          <w:tcPr>
            <w:tcW w:w="1620" w:type="dxa"/>
            <w:tcBorders>
              <w:left w:val="single" w:sz="4" w:space="0" w:color="FFFFFF" w:themeColor="background1"/>
              <w:right w:val="single" w:sz="4" w:space="0" w:color="FFFFFF" w:themeColor="background1"/>
            </w:tcBorders>
          </w:tcPr>
          <w:p w14:paraId="75192D47" w14:textId="6ED9E7BC" w:rsidR="00CB6EDF" w:rsidRPr="00197783"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Delusorvirus</w:t>
            </w:r>
            <w:proofErr w:type="spellEnd"/>
            <w:r w:rsidRPr="009F2219">
              <w:rPr>
                <w:rFonts w:ascii="Calibri" w:hAnsi="Calibri" w:cs="Calibri"/>
                <w:i/>
                <w:iCs/>
                <w:color w:val="000000" w:themeColor="text1"/>
                <w:sz w:val="14"/>
                <w:szCs w:val="14"/>
              </w:rPr>
              <w:t xml:space="preserve"> </w:t>
            </w:r>
            <w:proofErr w:type="spellStart"/>
            <w:r>
              <w:rPr>
                <w:rFonts w:ascii="Calibri" w:hAnsi="Calibri" w:cs="Calibri"/>
                <w:i/>
                <w:iCs/>
                <w:color w:val="000000" w:themeColor="text1"/>
                <w:sz w:val="14"/>
                <w:szCs w:val="14"/>
              </w:rPr>
              <w:t>h</w:t>
            </w:r>
            <w:r w:rsidRPr="009F2219">
              <w:rPr>
                <w:rFonts w:ascii="Calibri" w:hAnsi="Calibri" w:cs="Calibri"/>
                <w:i/>
                <w:iCs/>
                <w:color w:val="000000" w:themeColor="text1"/>
                <w:sz w:val="14"/>
                <w:szCs w:val="14"/>
              </w:rPr>
              <w:t>ikurangi</w:t>
            </w:r>
            <w:r w:rsidR="00FB3A7A">
              <w:rPr>
                <w:rFonts w:ascii="Calibri" w:hAnsi="Calibri" w:cs="Calibri"/>
                <w:i/>
                <w:iCs/>
                <w:color w:val="000000" w:themeColor="text1"/>
                <w:sz w:val="14"/>
                <w:szCs w:val="14"/>
              </w:rPr>
              <w:t>ense</w:t>
            </w:r>
            <w:proofErr w:type="spellEnd"/>
          </w:p>
        </w:tc>
        <w:tc>
          <w:tcPr>
            <w:tcW w:w="1800" w:type="dxa"/>
            <w:tcBorders>
              <w:left w:val="single" w:sz="4" w:space="0" w:color="FFFFFF" w:themeColor="background1"/>
              <w:right w:val="single" w:sz="4" w:space="0" w:color="FFFFFF" w:themeColor="background1"/>
            </w:tcBorders>
          </w:tcPr>
          <w:p w14:paraId="61EAF221" w14:textId="49992F3B" w:rsidR="00CB6EDF" w:rsidRPr="00197783" w:rsidRDefault="00CB6EDF" w:rsidP="00CB6EDF">
            <w:pPr>
              <w:rPr>
                <w:rFonts w:ascii="Calibri" w:hAnsi="Calibri" w:cs="Calibri"/>
                <w:iCs/>
                <w:color w:val="000000" w:themeColor="text1"/>
                <w:sz w:val="14"/>
                <w:szCs w:val="14"/>
              </w:rPr>
            </w:pPr>
            <w:proofErr w:type="spellStart"/>
            <w:r w:rsidRPr="009F2219">
              <w:rPr>
                <w:rFonts w:ascii="Calibri" w:hAnsi="Calibri" w:cs="Calibri"/>
                <w:iCs/>
                <w:color w:val="000000" w:themeColor="text1"/>
                <w:sz w:val="14"/>
                <w:szCs w:val="14"/>
              </w:rPr>
              <w:t>Lokiarchaeia</w:t>
            </w:r>
            <w:proofErr w:type="spellEnd"/>
            <w:r w:rsidRPr="009F2219">
              <w:rPr>
                <w:rFonts w:ascii="Calibri" w:hAnsi="Calibri" w:cs="Calibri"/>
                <w:iCs/>
                <w:color w:val="000000" w:themeColor="text1"/>
                <w:sz w:val="14"/>
                <w:szCs w:val="14"/>
              </w:rPr>
              <w:t xml:space="preserve"> </w:t>
            </w:r>
            <w:r w:rsidRPr="00197783">
              <w:rPr>
                <w:rFonts w:ascii="Calibri" w:hAnsi="Calibri" w:cs="Calibri"/>
                <w:iCs/>
                <w:color w:val="000000" w:themeColor="text1"/>
                <w:sz w:val="14"/>
                <w:szCs w:val="14"/>
              </w:rPr>
              <w:t xml:space="preserve">virus </w:t>
            </w:r>
            <w:r>
              <w:rPr>
                <w:rFonts w:ascii="Calibri" w:hAnsi="Calibri" w:cs="Calibri"/>
                <w:iCs/>
                <w:color w:val="000000" w:themeColor="text1"/>
                <w:sz w:val="14"/>
                <w:szCs w:val="14"/>
              </w:rPr>
              <w:t>SkuldV1</w:t>
            </w:r>
          </w:p>
        </w:tc>
        <w:tc>
          <w:tcPr>
            <w:tcW w:w="1155" w:type="dxa"/>
            <w:tcBorders>
              <w:left w:val="single" w:sz="4" w:space="0" w:color="FFFFFF" w:themeColor="background1"/>
              <w:right w:val="single" w:sz="4" w:space="0" w:color="FFFFFF" w:themeColor="background1"/>
            </w:tcBorders>
          </w:tcPr>
          <w:p w14:paraId="0D57C737" w14:textId="5D43C0E3" w:rsidR="00CB6EDF" w:rsidRPr="00197783" w:rsidRDefault="00CB6EDF" w:rsidP="00CB6EDF">
            <w:pPr>
              <w:rPr>
                <w:rFonts w:ascii="Calibri" w:hAnsi="Calibri" w:cs="Calibri"/>
                <w:iCs/>
                <w:color w:val="000000" w:themeColor="text1"/>
                <w:sz w:val="14"/>
                <w:szCs w:val="14"/>
              </w:rPr>
            </w:pPr>
            <w:r w:rsidRPr="009F2219">
              <w:rPr>
                <w:rFonts w:ascii="Calibri" w:hAnsi="Calibri" w:cs="Calibri"/>
                <w:iCs/>
                <w:color w:val="000000" w:themeColor="text1"/>
                <w:sz w:val="14"/>
                <w:szCs w:val="14"/>
              </w:rPr>
              <w:t>11290</w:t>
            </w:r>
          </w:p>
        </w:tc>
        <w:tc>
          <w:tcPr>
            <w:tcW w:w="1296" w:type="dxa"/>
            <w:tcBorders>
              <w:left w:val="single" w:sz="4" w:space="0" w:color="FFFFFF" w:themeColor="background1"/>
              <w:right w:val="single" w:sz="4" w:space="0" w:color="FFFFFF" w:themeColor="background1"/>
            </w:tcBorders>
          </w:tcPr>
          <w:p w14:paraId="7B8239AE" w14:textId="472DE13C" w:rsidR="00CB6EDF" w:rsidRPr="008A2B4F" w:rsidRDefault="00CB6EDF" w:rsidP="00CB6EDF">
            <w:pPr>
              <w:rPr>
                <w:rFonts w:ascii="Calibri" w:hAnsi="Calibri" w:cs="Calibri"/>
                <w:iCs/>
                <w:color w:val="000000" w:themeColor="text1"/>
                <w:sz w:val="14"/>
                <w:szCs w:val="14"/>
              </w:rPr>
            </w:pPr>
            <w:r w:rsidRPr="009F2219">
              <w:rPr>
                <w:rFonts w:ascii="Calibri" w:hAnsi="Calibri" w:cs="Calibri"/>
                <w:iCs/>
                <w:color w:val="000000" w:themeColor="text1"/>
                <w:sz w:val="14"/>
                <w:szCs w:val="14"/>
              </w:rPr>
              <w:t>OK558607</w:t>
            </w:r>
          </w:p>
        </w:tc>
      </w:tr>
      <w:tr w:rsidR="00CB6EDF" w14:paraId="13756A53" w14:textId="77777777" w:rsidTr="004C5B73">
        <w:tc>
          <w:tcPr>
            <w:tcW w:w="1032" w:type="dxa"/>
            <w:tcBorders>
              <w:top w:val="single" w:sz="4" w:space="0" w:color="FFFFFF" w:themeColor="background1"/>
              <w:left w:val="single" w:sz="4" w:space="0" w:color="FFFFFF" w:themeColor="background1"/>
              <w:right w:val="single" w:sz="4" w:space="0" w:color="FFFFFF" w:themeColor="background1"/>
            </w:tcBorders>
          </w:tcPr>
          <w:p w14:paraId="18E5C83D" w14:textId="77777777" w:rsidR="00CB6EDF" w:rsidRPr="00AF1BA4" w:rsidRDefault="00CB6EDF" w:rsidP="00CB6EDF">
            <w:pPr>
              <w:rPr>
                <w:rFonts w:ascii="Calibri" w:hAnsi="Calibri" w:cs="Calibri"/>
                <w:i/>
                <w:iCs/>
                <w:color w:val="000000" w:themeColor="text1"/>
                <w:sz w:val="14"/>
                <w:szCs w:val="14"/>
              </w:rPr>
            </w:pPr>
          </w:p>
        </w:tc>
        <w:tc>
          <w:tcPr>
            <w:tcW w:w="1123" w:type="dxa"/>
            <w:tcBorders>
              <w:top w:val="single" w:sz="4" w:space="0" w:color="FFFFFF" w:themeColor="background1"/>
              <w:left w:val="single" w:sz="4" w:space="0" w:color="FFFFFF" w:themeColor="background1"/>
              <w:right w:val="single" w:sz="4" w:space="0" w:color="FFFFFF" w:themeColor="background1"/>
            </w:tcBorders>
          </w:tcPr>
          <w:p w14:paraId="423F9C55" w14:textId="77777777" w:rsidR="00CB6EDF" w:rsidRDefault="00CB6EDF" w:rsidP="00CB6EDF">
            <w:pPr>
              <w:rPr>
                <w:rFonts w:ascii="Calibri" w:hAnsi="Calibri" w:cs="Calibri"/>
                <w:i/>
                <w:iCs/>
                <w:color w:val="000000" w:themeColor="text1"/>
                <w:sz w:val="14"/>
                <w:szCs w:val="14"/>
              </w:rPr>
            </w:pPr>
          </w:p>
        </w:tc>
        <w:tc>
          <w:tcPr>
            <w:tcW w:w="990" w:type="dxa"/>
            <w:tcBorders>
              <w:left w:val="single" w:sz="4" w:space="0" w:color="FFFFFF" w:themeColor="background1"/>
              <w:right w:val="single" w:sz="4" w:space="0" w:color="FFFFFF" w:themeColor="background1"/>
            </w:tcBorders>
          </w:tcPr>
          <w:p w14:paraId="1D5D505B" w14:textId="2CC3F0FD" w:rsidR="00CB6EDF" w:rsidRPr="009F2219"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Delusorvirus</w:t>
            </w:r>
            <w:proofErr w:type="spellEnd"/>
          </w:p>
        </w:tc>
        <w:tc>
          <w:tcPr>
            <w:tcW w:w="1620" w:type="dxa"/>
            <w:tcBorders>
              <w:left w:val="single" w:sz="4" w:space="0" w:color="FFFFFF" w:themeColor="background1"/>
              <w:right w:val="single" w:sz="4" w:space="0" w:color="FFFFFF" w:themeColor="background1"/>
            </w:tcBorders>
          </w:tcPr>
          <w:p w14:paraId="1FE086FB" w14:textId="0EDDD1A7" w:rsidR="00CB6EDF" w:rsidRPr="009F2219" w:rsidRDefault="00CB6EDF" w:rsidP="00CB6EDF">
            <w:pPr>
              <w:rPr>
                <w:rFonts w:ascii="Calibri" w:hAnsi="Calibri" w:cs="Calibri"/>
                <w:i/>
                <w:iCs/>
                <w:color w:val="000000" w:themeColor="text1"/>
                <w:sz w:val="14"/>
                <w:szCs w:val="14"/>
              </w:rPr>
            </w:pPr>
            <w:proofErr w:type="spellStart"/>
            <w:r w:rsidRPr="009F2219">
              <w:rPr>
                <w:rFonts w:ascii="Calibri" w:hAnsi="Calibri" w:cs="Calibri"/>
                <w:i/>
                <w:iCs/>
                <w:color w:val="000000" w:themeColor="text1"/>
                <w:sz w:val="14"/>
                <w:szCs w:val="14"/>
              </w:rPr>
              <w:t>Delusorvirus</w:t>
            </w:r>
            <w:proofErr w:type="spellEnd"/>
            <w:r w:rsidRPr="009F2219">
              <w:rPr>
                <w:rFonts w:ascii="Calibri" w:hAnsi="Calibri" w:cs="Calibri"/>
                <w:i/>
                <w:iCs/>
                <w:color w:val="000000" w:themeColor="text1"/>
                <w:sz w:val="14"/>
                <w:szCs w:val="14"/>
              </w:rPr>
              <w:t xml:space="preserve"> </w:t>
            </w:r>
            <w:proofErr w:type="spellStart"/>
            <w:r>
              <w:rPr>
                <w:rFonts w:ascii="Calibri" w:hAnsi="Calibri" w:cs="Calibri"/>
                <w:i/>
                <w:iCs/>
                <w:color w:val="000000" w:themeColor="text1"/>
                <w:sz w:val="14"/>
                <w:szCs w:val="14"/>
              </w:rPr>
              <w:t>c</w:t>
            </w:r>
            <w:r w:rsidR="00FB3A7A">
              <w:rPr>
                <w:rFonts w:ascii="Calibri" w:hAnsi="Calibri" w:cs="Calibri"/>
                <w:i/>
                <w:iCs/>
                <w:color w:val="000000" w:themeColor="text1"/>
                <w:sz w:val="14"/>
                <w:szCs w:val="14"/>
              </w:rPr>
              <w:t>ascadiense</w:t>
            </w:r>
            <w:proofErr w:type="spellEnd"/>
          </w:p>
        </w:tc>
        <w:tc>
          <w:tcPr>
            <w:tcW w:w="1800" w:type="dxa"/>
            <w:tcBorders>
              <w:left w:val="single" w:sz="4" w:space="0" w:color="FFFFFF" w:themeColor="background1"/>
              <w:right w:val="single" w:sz="4" w:space="0" w:color="FFFFFF" w:themeColor="background1"/>
            </w:tcBorders>
          </w:tcPr>
          <w:p w14:paraId="03A70F73" w14:textId="264BCD2C" w:rsidR="00CB6EDF" w:rsidRPr="00197783" w:rsidRDefault="00CB6EDF" w:rsidP="00CB6EDF">
            <w:pPr>
              <w:rPr>
                <w:rFonts w:ascii="Calibri" w:hAnsi="Calibri" w:cs="Calibri"/>
                <w:iCs/>
                <w:color w:val="000000" w:themeColor="text1"/>
                <w:sz w:val="14"/>
                <w:szCs w:val="14"/>
              </w:rPr>
            </w:pPr>
            <w:proofErr w:type="spellStart"/>
            <w:r w:rsidRPr="009F2219">
              <w:rPr>
                <w:rFonts w:ascii="Calibri" w:hAnsi="Calibri" w:cs="Calibri"/>
                <w:iCs/>
                <w:color w:val="000000" w:themeColor="text1"/>
                <w:sz w:val="14"/>
                <w:szCs w:val="14"/>
              </w:rPr>
              <w:t>Lokiarchaeia</w:t>
            </w:r>
            <w:proofErr w:type="spellEnd"/>
            <w:r w:rsidRPr="009F2219">
              <w:rPr>
                <w:rFonts w:ascii="Calibri" w:hAnsi="Calibri" w:cs="Calibri"/>
                <w:iCs/>
                <w:color w:val="000000" w:themeColor="text1"/>
                <w:sz w:val="14"/>
                <w:szCs w:val="14"/>
              </w:rPr>
              <w:t xml:space="preserve"> </w:t>
            </w:r>
            <w:r w:rsidRPr="00197783">
              <w:rPr>
                <w:rFonts w:ascii="Calibri" w:hAnsi="Calibri" w:cs="Calibri"/>
                <w:iCs/>
                <w:color w:val="000000" w:themeColor="text1"/>
                <w:sz w:val="14"/>
                <w:szCs w:val="14"/>
              </w:rPr>
              <w:t xml:space="preserve">virus </w:t>
            </w:r>
            <w:r>
              <w:rPr>
                <w:rFonts w:ascii="Calibri" w:hAnsi="Calibri" w:cs="Calibri"/>
                <w:iCs/>
                <w:color w:val="000000" w:themeColor="text1"/>
                <w:sz w:val="14"/>
                <w:szCs w:val="14"/>
              </w:rPr>
              <w:t>SkuldV3</w:t>
            </w:r>
          </w:p>
        </w:tc>
        <w:tc>
          <w:tcPr>
            <w:tcW w:w="1155" w:type="dxa"/>
            <w:tcBorders>
              <w:left w:val="single" w:sz="4" w:space="0" w:color="FFFFFF" w:themeColor="background1"/>
              <w:right w:val="single" w:sz="4" w:space="0" w:color="FFFFFF" w:themeColor="background1"/>
            </w:tcBorders>
          </w:tcPr>
          <w:p w14:paraId="3B084E19" w14:textId="74925451" w:rsidR="00CB6EDF" w:rsidRPr="00197783" w:rsidRDefault="00CB6EDF" w:rsidP="00CB6EDF">
            <w:pPr>
              <w:rPr>
                <w:rFonts w:ascii="Calibri" w:hAnsi="Calibri" w:cs="Calibri"/>
                <w:iCs/>
                <w:color w:val="000000" w:themeColor="text1"/>
                <w:sz w:val="14"/>
                <w:szCs w:val="14"/>
              </w:rPr>
            </w:pPr>
            <w:r w:rsidRPr="009F2219">
              <w:rPr>
                <w:rFonts w:ascii="Calibri" w:hAnsi="Calibri" w:cs="Calibri"/>
                <w:iCs/>
                <w:color w:val="000000" w:themeColor="text1"/>
                <w:sz w:val="14"/>
                <w:szCs w:val="14"/>
              </w:rPr>
              <w:t>11372</w:t>
            </w:r>
          </w:p>
        </w:tc>
        <w:tc>
          <w:tcPr>
            <w:tcW w:w="1296" w:type="dxa"/>
            <w:tcBorders>
              <w:left w:val="single" w:sz="4" w:space="0" w:color="FFFFFF" w:themeColor="background1"/>
              <w:right w:val="single" w:sz="4" w:space="0" w:color="FFFFFF" w:themeColor="background1"/>
            </w:tcBorders>
          </w:tcPr>
          <w:p w14:paraId="48A8EC13" w14:textId="08E9B02D" w:rsidR="00CB6EDF" w:rsidRPr="008A5306" w:rsidRDefault="007353BF" w:rsidP="00CB6EDF">
            <w:pPr>
              <w:rPr>
                <w:rFonts w:ascii="Calibri" w:hAnsi="Calibri" w:cs="Calibri"/>
                <w:iCs/>
                <w:color w:val="000000" w:themeColor="text1"/>
                <w:sz w:val="14"/>
                <w:szCs w:val="14"/>
              </w:rPr>
            </w:pPr>
            <w:r w:rsidRPr="007353BF">
              <w:rPr>
                <w:rFonts w:ascii="Calibri" w:hAnsi="Calibri" w:cs="Calibri"/>
                <w:iCs/>
                <w:color w:val="000000" w:themeColor="text1"/>
                <w:sz w:val="14"/>
                <w:szCs w:val="14"/>
              </w:rPr>
              <w:t>BK062752</w:t>
            </w:r>
          </w:p>
        </w:tc>
      </w:tr>
    </w:tbl>
    <w:p w14:paraId="69D617DB" w14:textId="77777777" w:rsidR="00182954" w:rsidRDefault="00182954" w:rsidP="00182954">
      <w:pPr>
        <w:rPr>
          <w:rFonts w:ascii="Arial" w:hAnsi="Arial" w:cs="Arial"/>
          <w:b/>
          <w:sz w:val="22"/>
          <w:szCs w:val="22"/>
        </w:rPr>
      </w:pPr>
    </w:p>
    <w:p w14:paraId="4827802E" w14:textId="2E6D467E" w:rsidR="00091E88" w:rsidRDefault="00091E88">
      <w:pPr>
        <w:pStyle w:val="BodyTextIndent"/>
        <w:spacing w:before="120" w:after="120"/>
        <w:ind w:left="0" w:firstLine="0"/>
        <w:rPr>
          <w:rFonts w:ascii="Arial" w:hAnsi="Arial" w:cs="Arial"/>
          <w:b/>
          <w:color w:val="000000"/>
          <w:szCs w:val="24"/>
        </w:rPr>
      </w:pPr>
    </w:p>
    <w:p w14:paraId="31362B30" w14:textId="4F316BD2" w:rsidR="00091E88" w:rsidRDefault="00091E88">
      <w:pPr>
        <w:pStyle w:val="BodyTextIndent"/>
        <w:spacing w:before="120" w:after="120"/>
        <w:ind w:left="0" w:firstLine="0"/>
        <w:rPr>
          <w:rFonts w:ascii="Arial" w:hAnsi="Arial" w:cs="Arial"/>
          <w:b/>
          <w:color w:val="000000"/>
          <w:szCs w:val="24"/>
        </w:rPr>
      </w:pPr>
      <w:r>
        <w:rPr>
          <w:rFonts w:ascii="Arial" w:hAnsi="Arial" w:cs="Arial"/>
          <w:b/>
          <w:noProof/>
          <w:color w:val="000000"/>
          <w:szCs w:val="24"/>
          <w:lang w:eastAsia="en-US"/>
        </w:rPr>
        <w:lastRenderedPageBreak/>
        <w:drawing>
          <wp:inline distT="0" distB="0" distL="0" distR="0" wp14:anchorId="0A6847EE" wp14:editId="49294463">
            <wp:extent cx="5678424" cy="41026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8424" cy="4102608"/>
                    </a:xfrm>
                    <a:prstGeom prst="rect">
                      <a:avLst/>
                    </a:prstGeom>
                  </pic:spPr>
                </pic:pic>
              </a:graphicData>
            </a:graphic>
          </wp:inline>
        </w:drawing>
      </w:r>
    </w:p>
    <w:p w14:paraId="360239AC" w14:textId="5A2299B4" w:rsidR="00091E88" w:rsidRDefault="00091E88">
      <w:pPr>
        <w:pStyle w:val="BodyTextIndent"/>
        <w:spacing w:before="120" w:after="120"/>
        <w:ind w:left="0" w:firstLine="0"/>
        <w:rPr>
          <w:rFonts w:ascii="Arial" w:hAnsi="Arial" w:cs="Arial"/>
          <w:b/>
          <w:color w:val="000000"/>
          <w:szCs w:val="24"/>
        </w:rPr>
      </w:pPr>
    </w:p>
    <w:p w14:paraId="7C6F77E3" w14:textId="7EE3BAB5" w:rsidR="00091E88" w:rsidRDefault="00091E88" w:rsidP="00091E88">
      <w:pPr>
        <w:pStyle w:val="BodyTextIndent"/>
        <w:spacing w:before="120" w:after="120"/>
        <w:ind w:left="0" w:firstLine="0"/>
        <w:rPr>
          <w:rFonts w:ascii="Times New Roman" w:hAnsi="Times New Roman"/>
        </w:rPr>
      </w:pPr>
      <w:r w:rsidRPr="00A12921">
        <w:rPr>
          <w:rFonts w:ascii="Times New Roman" w:hAnsi="Times New Roman"/>
          <w:b/>
        </w:rPr>
        <w:t xml:space="preserve">Figure </w:t>
      </w:r>
      <w:r>
        <w:rPr>
          <w:rFonts w:ascii="Times New Roman" w:hAnsi="Times New Roman"/>
          <w:b/>
        </w:rPr>
        <w:t>1</w:t>
      </w:r>
      <w:r w:rsidRPr="00A12921">
        <w:rPr>
          <w:rFonts w:ascii="Times New Roman" w:hAnsi="Times New Roman"/>
          <w:b/>
        </w:rPr>
        <w:t>.</w:t>
      </w:r>
      <w:r w:rsidRPr="00A12921">
        <w:rPr>
          <w:rFonts w:ascii="Times New Roman" w:hAnsi="Times New Roman"/>
        </w:rPr>
        <w:t xml:space="preserve"> </w:t>
      </w:r>
      <w:proofErr w:type="spellStart"/>
      <w:r w:rsidRPr="002318ED">
        <w:rPr>
          <w:rFonts w:ascii="Times New Roman" w:hAnsi="Times New Roman"/>
          <w:b/>
        </w:rPr>
        <w:t>Asgardarchaeal</w:t>
      </w:r>
      <w:proofErr w:type="spellEnd"/>
      <w:r w:rsidRPr="002318ED">
        <w:rPr>
          <w:rFonts w:ascii="Times New Roman" w:hAnsi="Times New Roman"/>
          <w:b/>
        </w:rPr>
        <w:t xml:space="preserve"> viruses and MGEs.</w:t>
      </w:r>
      <w:r w:rsidRPr="00A12921">
        <w:rPr>
          <w:rFonts w:ascii="Times New Roman" w:hAnsi="Times New Roman"/>
        </w:rPr>
        <w:t xml:space="preserve"> The network-based analysis of shared protein clusters (PCs) among </w:t>
      </w:r>
      <w:proofErr w:type="spellStart"/>
      <w:r>
        <w:rPr>
          <w:rFonts w:ascii="Times New Roman" w:hAnsi="Times New Roman"/>
        </w:rPr>
        <w:t>asgardarchaea</w:t>
      </w:r>
      <w:r w:rsidRPr="00A12921">
        <w:rPr>
          <w:rFonts w:ascii="Times New Roman" w:hAnsi="Times New Roman"/>
        </w:rPr>
        <w:t>l</w:t>
      </w:r>
      <w:proofErr w:type="spellEnd"/>
      <w:r w:rsidRPr="00A12921">
        <w:rPr>
          <w:rFonts w:ascii="Times New Roman" w:hAnsi="Times New Roman"/>
        </w:rPr>
        <w:t xml:space="preserve"> viruses and the prokaryotic dsDNA viruses. The nodes represent viral genomes, and the edges represent the strength of connectivity between each genome based on shared PCs. Nodes representing genomes of the three groups of </w:t>
      </w:r>
      <w:proofErr w:type="spellStart"/>
      <w:r>
        <w:rPr>
          <w:rFonts w:ascii="Times New Roman" w:hAnsi="Times New Roman"/>
        </w:rPr>
        <w:t>asgardarchaea</w:t>
      </w:r>
      <w:r w:rsidRPr="00A12921">
        <w:rPr>
          <w:rFonts w:ascii="Times New Roman" w:hAnsi="Times New Roman"/>
        </w:rPr>
        <w:t>l</w:t>
      </w:r>
      <w:proofErr w:type="spellEnd"/>
      <w:r w:rsidRPr="00A12921">
        <w:rPr>
          <w:rFonts w:ascii="Times New Roman" w:hAnsi="Times New Roman"/>
        </w:rPr>
        <w:t xml:space="preserve"> viruses are shown in red and the three groups are circled with yellow background. Nodes corresponding to other bacterial and archaeal viruses are shown in blue and orange, respectively.</w:t>
      </w:r>
    </w:p>
    <w:p w14:paraId="017EA1ED" w14:textId="77777777" w:rsidR="004C5B73" w:rsidRDefault="004C5B73" w:rsidP="00091E88">
      <w:pPr>
        <w:pStyle w:val="BodyTextIndent"/>
        <w:spacing w:before="120" w:after="120"/>
        <w:ind w:left="0" w:firstLine="0"/>
        <w:rPr>
          <w:rFonts w:ascii="Arial" w:hAnsi="Arial" w:cs="Arial"/>
          <w:b/>
          <w:color w:val="000000"/>
          <w:szCs w:val="24"/>
        </w:rPr>
      </w:pPr>
    </w:p>
    <w:p w14:paraId="66D89661" w14:textId="55B7C986" w:rsidR="000A2763" w:rsidRDefault="00C42813">
      <w:pPr>
        <w:pStyle w:val="BodyTextIndent"/>
        <w:spacing w:before="120" w:after="120"/>
        <w:ind w:left="0" w:firstLine="0"/>
        <w:rPr>
          <w:rFonts w:ascii="Arial" w:hAnsi="Arial" w:cs="Arial"/>
          <w:color w:val="0000FF"/>
          <w:sz w:val="20"/>
        </w:rPr>
      </w:pPr>
      <w:r>
        <w:rPr>
          <w:rFonts w:ascii="Arial" w:hAnsi="Arial" w:cs="Arial"/>
          <w:noProof/>
          <w:color w:val="0000FF"/>
          <w:sz w:val="20"/>
          <w:lang w:eastAsia="en-US"/>
        </w:rPr>
        <w:lastRenderedPageBreak/>
        <w:drawing>
          <wp:inline distT="0" distB="0" distL="0" distR="0" wp14:anchorId="06BB0DBF" wp14:editId="287A8C77">
            <wp:extent cx="5731510" cy="365379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653790"/>
                    </a:xfrm>
                    <a:prstGeom prst="rect">
                      <a:avLst/>
                    </a:prstGeom>
                  </pic:spPr>
                </pic:pic>
              </a:graphicData>
            </a:graphic>
          </wp:inline>
        </w:drawing>
      </w:r>
    </w:p>
    <w:p w14:paraId="5CAA1485" w14:textId="2D1DA199" w:rsidR="000A2763" w:rsidRDefault="000A2763">
      <w:pPr>
        <w:pStyle w:val="BodyTextIndent"/>
        <w:spacing w:before="120" w:after="120"/>
        <w:ind w:left="0" w:firstLine="0"/>
        <w:rPr>
          <w:rFonts w:ascii="Times New Roman" w:hAnsi="Times New Roman"/>
        </w:rPr>
      </w:pPr>
      <w:r>
        <w:rPr>
          <w:rFonts w:ascii="Times New Roman" w:hAnsi="Times New Roman"/>
          <w:b/>
        </w:rPr>
        <w:t xml:space="preserve">Figure 2. </w:t>
      </w:r>
      <w:r w:rsidRPr="00D15D54">
        <w:rPr>
          <w:rFonts w:ascii="Times New Roman" w:hAnsi="Times New Roman"/>
          <w:b/>
        </w:rPr>
        <w:t xml:space="preserve">Diversity of </w:t>
      </w:r>
      <w:proofErr w:type="spellStart"/>
      <w:r w:rsidRPr="00D15D54">
        <w:rPr>
          <w:rFonts w:ascii="Times New Roman" w:hAnsi="Times New Roman"/>
          <w:b/>
        </w:rPr>
        <w:t>verdandiviruses</w:t>
      </w:r>
      <w:proofErr w:type="spellEnd"/>
      <w:r w:rsidRPr="00D15D54">
        <w:rPr>
          <w:rFonts w:ascii="Times New Roman" w:hAnsi="Times New Roman"/>
          <w:b/>
        </w:rPr>
        <w:t>.</w:t>
      </w:r>
      <w:r w:rsidRPr="003705AB">
        <w:rPr>
          <w:rFonts w:ascii="Times New Roman" w:hAnsi="Times New Roman"/>
        </w:rPr>
        <w:t xml:space="preserve"> </w:t>
      </w:r>
      <w:proofErr w:type="gramStart"/>
      <w:r w:rsidRPr="00D15D54">
        <w:rPr>
          <w:rFonts w:ascii="Times New Roman" w:hAnsi="Times New Roman"/>
          <w:b/>
        </w:rPr>
        <w:t>a</w:t>
      </w:r>
      <w:proofErr w:type="gramEnd"/>
      <w:r w:rsidRPr="00D15D54">
        <w:rPr>
          <w:rFonts w:ascii="Times New Roman" w:hAnsi="Times New Roman"/>
          <w:b/>
        </w:rPr>
        <w:t>,</w:t>
      </w:r>
      <w:r w:rsidRPr="003705AB">
        <w:rPr>
          <w:rFonts w:ascii="Times New Roman" w:hAnsi="Times New Roman"/>
        </w:rPr>
        <w:t xml:space="preserve"> Genome maps of </w:t>
      </w:r>
      <w:proofErr w:type="spellStart"/>
      <w:r w:rsidRPr="003705AB">
        <w:rPr>
          <w:rFonts w:ascii="Times New Roman" w:hAnsi="Times New Roman"/>
        </w:rPr>
        <w:t>verdandiviruses</w:t>
      </w:r>
      <w:proofErr w:type="spellEnd"/>
      <w:r w:rsidRPr="003705AB">
        <w:rPr>
          <w:rFonts w:ascii="Times New Roman" w:hAnsi="Times New Roman"/>
        </w:rPr>
        <w:t xml:space="preserve">. </w:t>
      </w:r>
      <w:bookmarkStart w:id="0" w:name="_Hlk93052688"/>
      <w:r w:rsidRPr="003705AB">
        <w:rPr>
          <w:rFonts w:ascii="Times New Roman" w:hAnsi="Times New Roman"/>
        </w:rPr>
        <w:t>Homologous genes are shown using the same colors and the key is provided at the bottom of the panel.</w:t>
      </w:r>
      <w:bookmarkEnd w:id="0"/>
      <w:r w:rsidRPr="003705AB">
        <w:rPr>
          <w:rFonts w:ascii="Times New Roman" w:hAnsi="Times New Roman"/>
        </w:rPr>
        <w:t xml:space="preserve"> Also shown is the deduced schematic organization of the </w:t>
      </w:r>
      <w:proofErr w:type="spellStart"/>
      <w:r w:rsidRPr="003705AB">
        <w:rPr>
          <w:rFonts w:ascii="Times New Roman" w:hAnsi="Times New Roman"/>
        </w:rPr>
        <w:t>verdandivirus</w:t>
      </w:r>
      <w:proofErr w:type="spellEnd"/>
      <w:r w:rsidRPr="003705AB">
        <w:rPr>
          <w:rFonts w:ascii="Times New Roman" w:hAnsi="Times New Roman"/>
        </w:rPr>
        <w:t xml:space="preserve"> virion with colors marching those of the genes encoding the corresponding </w:t>
      </w:r>
      <w:proofErr w:type="gramStart"/>
      <w:r w:rsidRPr="003705AB">
        <w:rPr>
          <w:rFonts w:ascii="Times New Roman" w:hAnsi="Times New Roman"/>
        </w:rPr>
        <w:t>proteins.</w:t>
      </w:r>
      <w:proofErr w:type="gramEnd"/>
      <w:r w:rsidRPr="003705AB">
        <w:rPr>
          <w:rFonts w:ascii="Times New Roman" w:hAnsi="Times New Roman"/>
        </w:rPr>
        <w:t xml:space="preserve"> Genes encoding putative DNA-binding proteins with Zn-binding and helix-turn-helix domains are colored in black and grey, respectively. Colored circles indicate the positions of </w:t>
      </w:r>
      <w:proofErr w:type="spellStart"/>
      <w:r w:rsidRPr="003705AB">
        <w:rPr>
          <w:rFonts w:ascii="Times New Roman" w:hAnsi="Times New Roman"/>
        </w:rPr>
        <w:t>protospacers</w:t>
      </w:r>
      <w:proofErr w:type="spellEnd"/>
      <w:r w:rsidRPr="003705AB">
        <w:rPr>
          <w:rFonts w:ascii="Times New Roman" w:hAnsi="Times New Roman"/>
        </w:rPr>
        <w:t xml:space="preserve">. </w:t>
      </w:r>
      <w:bookmarkStart w:id="1" w:name="_Hlk93052913"/>
      <w:r w:rsidRPr="003705AB">
        <w:rPr>
          <w:rFonts w:ascii="Times New Roman" w:hAnsi="Times New Roman"/>
        </w:rPr>
        <w:t>Grey shading connects genes displaying sequence similarity at the protein level, with the percent of sequence identity depicted with different shades of grey</w:t>
      </w:r>
      <w:bookmarkEnd w:id="1"/>
      <w:r w:rsidRPr="003705AB">
        <w:rPr>
          <w:rFonts w:ascii="Times New Roman" w:hAnsi="Times New Roman"/>
        </w:rPr>
        <w:t xml:space="preserve"> (see scale at the bottom). Asterisks denote complete genomes assembled as circular </w:t>
      </w:r>
      <w:proofErr w:type="spellStart"/>
      <w:r w:rsidRPr="003705AB">
        <w:rPr>
          <w:rFonts w:ascii="Times New Roman" w:hAnsi="Times New Roman"/>
        </w:rPr>
        <w:t>contigs</w:t>
      </w:r>
      <w:proofErr w:type="spellEnd"/>
      <w:r w:rsidRPr="003705AB">
        <w:rPr>
          <w:rFonts w:ascii="Times New Roman" w:hAnsi="Times New Roman"/>
        </w:rPr>
        <w:t xml:space="preserve">. Abbreviations: PAPSR, </w:t>
      </w:r>
      <w:proofErr w:type="spellStart"/>
      <w:r w:rsidRPr="003705AB">
        <w:rPr>
          <w:rFonts w:ascii="Times New Roman" w:hAnsi="Times New Roman"/>
        </w:rPr>
        <w:t>phosphoadenosine</w:t>
      </w:r>
      <w:proofErr w:type="spellEnd"/>
      <w:r w:rsidRPr="003705AB">
        <w:rPr>
          <w:rFonts w:ascii="Times New Roman" w:hAnsi="Times New Roman"/>
        </w:rPr>
        <w:t xml:space="preserve"> </w:t>
      </w:r>
      <w:proofErr w:type="spellStart"/>
      <w:r w:rsidRPr="003705AB">
        <w:rPr>
          <w:rFonts w:ascii="Times New Roman" w:hAnsi="Times New Roman"/>
        </w:rPr>
        <w:t>phosphosulfate</w:t>
      </w:r>
      <w:proofErr w:type="spellEnd"/>
      <w:r w:rsidRPr="003705AB">
        <w:rPr>
          <w:rFonts w:ascii="Times New Roman" w:hAnsi="Times New Roman"/>
        </w:rPr>
        <w:t xml:space="preserve"> reductase; TMP, tail tape measure protein; MTP, major tail protein; MCP, major capsid protein; </w:t>
      </w:r>
      <w:proofErr w:type="spellStart"/>
      <w:r w:rsidRPr="003705AB">
        <w:rPr>
          <w:rFonts w:ascii="Times New Roman" w:hAnsi="Times New Roman"/>
        </w:rPr>
        <w:t>TerL</w:t>
      </w:r>
      <w:proofErr w:type="spellEnd"/>
      <w:r w:rsidRPr="003705AB">
        <w:rPr>
          <w:rFonts w:ascii="Times New Roman" w:hAnsi="Times New Roman"/>
        </w:rPr>
        <w:t xml:space="preserve">, large subunit of the terminase. </w:t>
      </w:r>
      <w:proofErr w:type="gramStart"/>
      <w:r w:rsidRPr="00D15D54">
        <w:rPr>
          <w:rFonts w:ascii="Times New Roman" w:hAnsi="Times New Roman"/>
          <w:b/>
        </w:rPr>
        <w:t>b</w:t>
      </w:r>
      <w:proofErr w:type="gramEnd"/>
      <w:r w:rsidRPr="00D15D54">
        <w:rPr>
          <w:rFonts w:ascii="Times New Roman" w:hAnsi="Times New Roman"/>
          <w:b/>
        </w:rPr>
        <w:t>,</w:t>
      </w:r>
      <w:r w:rsidRPr="003705AB">
        <w:rPr>
          <w:rFonts w:ascii="Times New Roman" w:hAnsi="Times New Roman"/>
        </w:rPr>
        <w:t xml:space="preserve"> Comparison of the structural model of the major capsid protein of </w:t>
      </w:r>
      <w:proofErr w:type="spellStart"/>
      <w:r w:rsidRPr="003705AB">
        <w:rPr>
          <w:rFonts w:ascii="Times New Roman" w:hAnsi="Times New Roman"/>
        </w:rPr>
        <w:t>verdnadivirus</w:t>
      </w:r>
      <w:proofErr w:type="spellEnd"/>
      <w:r w:rsidRPr="003705AB">
        <w:rPr>
          <w:rFonts w:ascii="Times New Roman" w:hAnsi="Times New Roman"/>
        </w:rPr>
        <w:t xml:space="preserve"> </w:t>
      </w:r>
      <w:r w:rsidR="001B259C">
        <w:rPr>
          <w:rFonts w:ascii="Times New Roman" w:hAnsi="Times New Roman"/>
        </w:rPr>
        <w:t>VerdaV1</w:t>
      </w:r>
      <w:r w:rsidRPr="003705AB">
        <w:rPr>
          <w:rFonts w:ascii="Times New Roman" w:hAnsi="Times New Roman"/>
        </w:rPr>
        <w:t xml:space="preserve"> with the corresponding structures of </w:t>
      </w:r>
      <w:proofErr w:type="spellStart"/>
      <w:r w:rsidRPr="003705AB">
        <w:rPr>
          <w:rFonts w:ascii="Times New Roman" w:hAnsi="Times New Roman"/>
        </w:rPr>
        <w:t>siphoviruses</w:t>
      </w:r>
      <w:proofErr w:type="spellEnd"/>
      <w:r w:rsidRPr="003705AB">
        <w:rPr>
          <w:rFonts w:ascii="Times New Roman" w:hAnsi="Times New Roman"/>
        </w:rPr>
        <w:t xml:space="preserve"> TW1 and HK97. </w:t>
      </w:r>
      <w:r w:rsidR="001B259C" w:rsidRPr="001B259C">
        <w:rPr>
          <w:rFonts w:ascii="Times New Roman" w:hAnsi="Times New Roman"/>
        </w:rPr>
        <w:t>The models are colored according to the secondary structure</w:t>
      </w:r>
      <w:r w:rsidRPr="003705AB">
        <w:rPr>
          <w:rFonts w:ascii="Times New Roman" w:hAnsi="Times New Roman"/>
        </w:rPr>
        <w:t xml:space="preserve">: α-helices, dark blue; β-strands, light blue. </w:t>
      </w:r>
    </w:p>
    <w:p w14:paraId="3A56579C" w14:textId="68D086E1" w:rsidR="000A2763" w:rsidRDefault="00CC4315">
      <w:pPr>
        <w:pStyle w:val="BodyTextIndent"/>
        <w:spacing w:before="120" w:after="120"/>
        <w:ind w:left="0" w:firstLine="0"/>
        <w:rPr>
          <w:rFonts w:ascii="Times New Roman" w:hAnsi="Times New Roman"/>
        </w:rPr>
      </w:pPr>
      <w:r>
        <w:rPr>
          <w:rFonts w:ascii="Times New Roman" w:hAnsi="Times New Roman"/>
          <w:noProof/>
          <w:lang w:eastAsia="en-US"/>
        </w:rPr>
        <w:lastRenderedPageBreak/>
        <w:drawing>
          <wp:inline distT="0" distB="0" distL="0" distR="0" wp14:anchorId="71E29EBC" wp14:editId="31AD84E8">
            <wp:extent cx="3889377" cy="4019797"/>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93270" cy="4023820"/>
                    </a:xfrm>
                    <a:prstGeom prst="rect">
                      <a:avLst/>
                    </a:prstGeom>
                  </pic:spPr>
                </pic:pic>
              </a:graphicData>
            </a:graphic>
          </wp:inline>
        </w:drawing>
      </w:r>
    </w:p>
    <w:p w14:paraId="22D35456" w14:textId="20571E9E" w:rsidR="00CC4315" w:rsidRDefault="00CC4315">
      <w:pPr>
        <w:pStyle w:val="BodyTextIndent"/>
        <w:spacing w:before="120" w:after="120"/>
        <w:ind w:left="0" w:firstLine="0"/>
        <w:rPr>
          <w:rFonts w:ascii="Times New Roman" w:hAnsi="Times New Roman"/>
        </w:rPr>
      </w:pPr>
    </w:p>
    <w:p w14:paraId="493E4FCA" w14:textId="79330092" w:rsidR="00CC4315" w:rsidRDefault="00CC4315">
      <w:pPr>
        <w:pStyle w:val="BodyTextIndent"/>
        <w:spacing w:before="120" w:after="120"/>
        <w:ind w:left="0" w:firstLine="0"/>
        <w:rPr>
          <w:rFonts w:ascii="Times New Roman" w:hAnsi="Times New Roman"/>
        </w:rPr>
      </w:pPr>
      <w:r w:rsidRPr="00CC4315">
        <w:rPr>
          <w:rFonts w:ascii="Times New Roman" w:hAnsi="Times New Roman"/>
          <w:b/>
          <w:bCs/>
        </w:rPr>
        <w:t xml:space="preserve">Figure 4. </w:t>
      </w:r>
      <w:r w:rsidRPr="00CC4315">
        <w:rPr>
          <w:rFonts w:ascii="Times New Roman" w:hAnsi="Times New Roman"/>
        </w:rPr>
        <w:t xml:space="preserve">Classification of archaeal </w:t>
      </w:r>
      <w:r w:rsidRPr="00CC4315">
        <w:rPr>
          <w:rFonts w:ascii="Times New Roman" w:hAnsi="Times New Roman"/>
          <w:i/>
          <w:iCs/>
        </w:rPr>
        <w:t>Caudoviricetes</w:t>
      </w:r>
      <w:r w:rsidRPr="00CC4315">
        <w:rPr>
          <w:rFonts w:ascii="Times New Roman" w:hAnsi="Times New Roman"/>
        </w:rPr>
        <w:t xml:space="preserve">. A. </w:t>
      </w:r>
      <w:proofErr w:type="gramStart"/>
      <w:r w:rsidRPr="00CC4315">
        <w:rPr>
          <w:rFonts w:ascii="Times New Roman" w:hAnsi="Times New Roman"/>
        </w:rPr>
        <w:t>The</w:t>
      </w:r>
      <w:proofErr w:type="gramEnd"/>
      <w:r w:rsidRPr="00CC4315">
        <w:rPr>
          <w:rFonts w:ascii="Times New Roman" w:hAnsi="Times New Roman"/>
        </w:rPr>
        <w:t xml:space="preserve"> Viral Proteomic Tree (</w:t>
      </w:r>
      <w:proofErr w:type="spellStart"/>
      <w:r w:rsidRPr="00CC4315">
        <w:rPr>
          <w:rFonts w:ascii="Times New Roman" w:hAnsi="Times New Roman"/>
        </w:rPr>
        <w:t>ViPTree</w:t>
      </w:r>
      <w:proofErr w:type="spellEnd"/>
      <w:r w:rsidRPr="00CC4315">
        <w:rPr>
          <w:rFonts w:ascii="Times New Roman" w:hAnsi="Times New Roman"/>
        </w:rPr>
        <w:t>) of archaeal tailed viruses. The tree is constructed using BIONJ based on all-versus-all genomic similarity matrix, and mid-point rooted. Branch lengths are log-scaled. The branch length for family-level demarcation is around 0.05.</w:t>
      </w:r>
      <w:r>
        <w:rPr>
          <w:rFonts w:ascii="Times New Roman" w:hAnsi="Times New Roman"/>
        </w:rPr>
        <w:t xml:space="preserve"> </w:t>
      </w:r>
    </w:p>
    <w:p w14:paraId="6D7908B4" w14:textId="30E502D3" w:rsidR="00A174CC" w:rsidRDefault="000A2763">
      <w:pPr>
        <w:pStyle w:val="BodyTextIndent"/>
        <w:spacing w:before="120" w:after="120"/>
        <w:ind w:left="0" w:firstLine="0"/>
        <w:rPr>
          <w:rFonts w:ascii="Arial" w:hAnsi="Arial" w:cs="Arial"/>
          <w:color w:val="0000FF"/>
          <w:sz w:val="20"/>
        </w:rPr>
      </w:pPr>
      <w:r>
        <w:rPr>
          <w:rFonts w:ascii="Arial" w:hAnsi="Arial" w:cs="Arial"/>
          <w:noProof/>
          <w:color w:val="0000FF"/>
          <w:sz w:val="20"/>
          <w:lang w:eastAsia="en-US"/>
        </w:rPr>
        <w:lastRenderedPageBreak/>
        <w:drawing>
          <wp:inline distT="0" distB="0" distL="0" distR="0" wp14:anchorId="5145BA04" wp14:editId="73DBA931">
            <wp:extent cx="5408099" cy="497644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4.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0641" cy="4978785"/>
                    </a:xfrm>
                    <a:prstGeom prst="rect">
                      <a:avLst/>
                    </a:prstGeom>
                  </pic:spPr>
                </pic:pic>
              </a:graphicData>
            </a:graphic>
          </wp:inline>
        </w:drawing>
      </w:r>
    </w:p>
    <w:p w14:paraId="666534CE" w14:textId="77777777" w:rsidR="00D1545D" w:rsidRDefault="000A2763" w:rsidP="00D1545D">
      <w:r w:rsidRPr="003705AB">
        <w:rPr>
          <w:b/>
        </w:rPr>
        <w:t>Figure 4.</w:t>
      </w:r>
      <w:r w:rsidRPr="003705AB">
        <w:t xml:space="preserve"> </w:t>
      </w:r>
      <w:r w:rsidRPr="00D15D54">
        <w:rPr>
          <w:b/>
        </w:rPr>
        <w:t xml:space="preserve">Diversity of </w:t>
      </w:r>
      <w:proofErr w:type="spellStart"/>
      <w:r w:rsidRPr="00D15D54">
        <w:rPr>
          <w:b/>
        </w:rPr>
        <w:t>skuldviruses</w:t>
      </w:r>
      <w:proofErr w:type="spellEnd"/>
      <w:r w:rsidRPr="00D15D54">
        <w:rPr>
          <w:b/>
        </w:rPr>
        <w:t>.</w:t>
      </w:r>
      <w:r>
        <w:t xml:space="preserve"> </w:t>
      </w:r>
      <w:proofErr w:type="gramStart"/>
      <w:r w:rsidRPr="00D15D54">
        <w:rPr>
          <w:b/>
        </w:rPr>
        <w:t>a</w:t>
      </w:r>
      <w:proofErr w:type="gramEnd"/>
      <w:r w:rsidRPr="00D15D54">
        <w:rPr>
          <w:b/>
        </w:rPr>
        <w:t>,</w:t>
      </w:r>
      <w:r w:rsidRPr="003705AB">
        <w:t xml:space="preserve"> Genome maps of </w:t>
      </w:r>
      <w:proofErr w:type="spellStart"/>
      <w:r w:rsidRPr="003705AB">
        <w:t>skuldviruses</w:t>
      </w:r>
      <w:proofErr w:type="spellEnd"/>
      <w:r w:rsidRPr="003705AB">
        <w:t xml:space="preserve"> and PM2 virus. Homologous genes are shown using the same colors and the key is provided at the bottom of the panel. Also shown is the deduced schematic organization of the </w:t>
      </w:r>
      <w:proofErr w:type="spellStart"/>
      <w:r w:rsidRPr="003705AB">
        <w:t>skuldvirus</w:t>
      </w:r>
      <w:proofErr w:type="spellEnd"/>
      <w:r w:rsidRPr="003705AB">
        <w:t xml:space="preserve"> virion with colors marching those of the genes encoding the corresponding </w:t>
      </w:r>
      <w:proofErr w:type="gramStart"/>
      <w:r w:rsidRPr="003705AB">
        <w:t>proteins.</w:t>
      </w:r>
      <w:proofErr w:type="gramEnd"/>
      <w:r w:rsidRPr="003705AB">
        <w:t xml:space="preserve"> Colored circles indicate the positions of </w:t>
      </w:r>
      <w:proofErr w:type="spellStart"/>
      <w:r w:rsidRPr="003705AB">
        <w:t>protospacers</w:t>
      </w:r>
      <w:proofErr w:type="spellEnd"/>
      <w:r w:rsidRPr="003705AB">
        <w:t xml:space="preserve">. Grey shading connects genes displaying sequence similarity at the protein level, with the percent of sequence identity depicted with different shades of grey (see scale on the right). Asterisks denote complete genomes assembled as circular </w:t>
      </w:r>
      <w:proofErr w:type="spellStart"/>
      <w:r w:rsidRPr="003705AB">
        <w:t>contigs</w:t>
      </w:r>
      <w:proofErr w:type="spellEnd"/>
      <w:r w:rsidRPr="003705AB">
        <w:t xml:space="preserve">. Abbreviations: RCRE, rolling circle replication endonuclease; DJR-MCP, double jelly-roll major capsid protein; HTH, helix-turn-helix. Genome map of </w:t>
      </w:r>
      <w:proofErr w:type="spellStart"/>
      <w:r w:rsidRPr="003705AB">
        <w:t>corticovirus</w:t>
      </w:r>
      <w:proofErr w:type="spellEnd"/>
      <w:r w:rsidRPr="003705AB">
        <w:t xml:space="preserve"> PM2 is shown for comparison. </w:t>
      </w:r>
      <w:proofErr w:type="gramStart"/>
      <w:r w:rsidRPr="00D15D54">
        <w:rPr>
          <w:b/>
        </w:rPr>
        <w:t>b</w:t>
      </w:r>
      <w:proofErr w:type="gramEnd"/>
      <w:r w:rsidRPr="00D15D54">
        <w:rPr>
          <w:b/>
        </w:rPr>
        <w:t>,</w:t>
      </w:r>
      <w:r w:rsidRPr="003705AB">
        <w:t xml:space="preserve"> Sequence similarity network of prokaryotic virus DJR MCPs. Protein sequences were clustered by the pairwise sequence similarity using CLANS. Lines connect sequences with CLANS P-value ≤ 1e−04. </w:t>
      </w:r>
      <w:proofErr w:type="gramStart"/>
      <w:r w:rsidRPr="000D1F1B">
        <w:t>CLANS</w:t>
      </w:r>
      <w:proofErr w:type="gramEnd"/>
      <w:r w:rsidRPr="000D1F1B">
        <w:t xml:space="preserve"> uses p-values of BLASTP comparisons calculated from Poisson distribution of high scoring segment pairs. </w:t>
      </w:r>
      <w:r w:rsidRPr="003705AB">
        <w:t xml:space="preserve">Different previously defined groups </w:t>
      </w:r>
      <w:r w:rsidRPr="003705AB">
        <w:fldChar w:fldCharType="begin">
          <w:fldData xml:space="preserve">PEVuZE5vdGU+PENpdGU+PEF1dGhvcj5ZdXRpbjwvQXV0aG9yPjxZZWFyPjIwMTg8L1llYXI+PFJl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</w:fldData>
        </w:fldChar>
      </w:r>
      <w:r w:rsidR="00AB5D3B">
        <w:instrText xml:space="preserve"> ADDIN EN.CITE </w:instrText>
      </w:r>
      <w:r w:rsidR="00AB5D3B">
        <w:fldChar w:fldCharType="begin">
          <w:fldData xml:space="preserve">PEVuZE5vdGU+PENpdGU+PEF1dGhvcj5ZdXRpbjwvQXV0aG9yPjxZZWFyPjIwMTg8L1llYXI+PFJl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</w:fldData>
        </w:fldChar>
      </w:r>
      <w:r w:rsidR="00AB5D3B">
        <w:instrText xml:space="preserve"> ADDIN EN.CITE.DATA </w:instrText>
      </w:r>
      <w:r w:rsidR="00AB5D3B">
        <w:fldChar w:fldCharType="end"/>
      </w:r>
      <w:r w:rsidRPr="003705AB">
        <w:fldChar w:fldCharType="separate"/>
      </w:r>
      <w:r w:rsidR="00AB5D3B">
        <w:rPr>
          <w:noProof/>
        </w:rPr>
        <w:t>[16]</w:t>
      </w:r>
      <w:r w:rsidRPr="003705AB">
        <w:fldChar w:fldCharType="end"/>
      </w:r>
      <w:r w:rsidRPr="003705AB">
        <w:t xml:space="preserve"> of DJR MCP are shown as clouds of differentially colored circles, with the key provided on the right. PRD1, Toil, and Bam35 subgroups are named after the corresponding members of the family </w:t>
      </w:r>
      <w:proofErr w:type="spellStart"/>
      <w:r w:rsidRPr="003705AB">
        <w:rPr>
          <w:i/>
        </w:rPr>
        <w:t>Tectiviridae</w:t>
      </w:r>
      <w:proofErr w:type="spellEnd"/>
      <w:r w:rsidRPr="003705AB">
        <w:t xml:space="preserve">. </w:t>
      </w:r>
      <w:proofErr w:type="spellStart"/>
      <w:r w:rsidRPr="003705AB">
        <w:t>Skuldviruses</w:t>
      </w:r>
      <w:proofErr w:type="spellEnd"/>
      <w:r w:rsidRPr="003705AB">
        <w:t xml:space="preserve"> are highlighted within a yellow circle. When available, MCP structures of viruses representing each group are shown next to the corresponding cluster (PDB accession numbers are given in the parenthesis). </w:t>
      </w:r>
      <w:r w:rsidR="001B259C">
        <w:t xml:space="preserve">The </w:t>
      </w:r>
      <w:proofErr w:type="spellStart"/>
      <w:r w:rsidR="001B259C">
        <w:t>s</w:t>
      </w:r>
      <w:r w:rsidRPr="003705AB">
        <w:t>kuldvirus</w:t>
      </w:r>
      <w:proofErr w:type="spellEnd"/>
      <w:r w:rsidRPr="003705AB">
        <w:t xml:space="preserve"> cluster is represented by a structural model of the SkuldV1 MCP. The models are colored according </w:t>
      </w:r>
      <w:r w:rsidR="001B259C">
        <w:t xml:space="preserve">to </w:t>
      </w:r>
      <w:r w:rsidRPr="003705AB">
        <w:t>the secondary structure: α-helices, dark blue; β-strands, light blue.</w:t>
      </w:r>
    </w:p>
    <w:p w14:paraId="3437A237" w14:textId="7898F7D8" w:rsidR="00A174CC" w:rsidRPr="00D1545D" w:rsidRDefault="00D1545D" w:rsidP="00D1545D">
      <w:r>
        <w:br w:type="page"/>
      </w:r>
      <w:r w:rsidR="008815EE">
        <w:rPr>
          <w:rFonts w:ascii="Arial" w:hAnsi="Arial" w:cs="Arial"/>
          <w:b/>
        </w:rPr>
        <w:lastRenderedPageBreak/>
        <w:t>References</w:t>
      </w:r>
    </w:p>
    <w:p w14:paraId="0C8012E2" w14:textId="77777777" w:rsidR="001B259C" w:rsidRPr="001B259C" w:rsidRDefault="0051083E" w:rsidP="001B259C">
      <w:pPr>
        <w:pStyle w:val="EndNoteBibliography"/>
        <w:ind w:left="720" w:hanging="720"/>
      </w:pPr>
      <w:r>
        <w:fldChar w:fldCharType="begin"/>
      </w:r>
      <w:r>
        <w:instrText xml:space="preserve"> ADDIN EN.REFLIST </w:instrText>
      </w:r>
      <w:r>
        <w:fldChar w:fldCharType="separate"/>
      </w:r>
      <w:r w:rsidR="001B259C" w:rsidRPr="001B259C">
        <w:t>1.</w:t>
      </w:r>
      <w:r w:rsidR="001B259C" w:rsidRPr="001B259C">
        <w:tab/>
        <w:t>Abrescia NG, Grimes JM, Kivela HM, Assenberg R, Sutton GC, Butcher SJ, Bamford JK, Bamford DH, Stuart DI (2008) Insights into virus evolution and membrane biogenesis from the structure of the marine lipid-containing bacteriophage PM2. Mol Cell 31:749-761. Doi:10.1016/j.molcel.2008.06.026. PMID:18775333</w:t>
      </w:r>
    </w:p>
    <w:p w14:paraId="45A8FF68" w14:textId="77777777" w:rsidR="001B259C" w:rsidRPr="001B259C" w:rsidRDefault="001B259C" w:rsidP="001B259C">
      <w:pPr>
        <w:pStyle w:val="EndNoteBibliography"/>
        <w:ind w:left="720" w:hanging="720"/>
      </w:pPr>
      <w:r w:rsidRPr="001B259C">
        <w:t>2.</w:t>
      </w:r>
      <w:r w:rsidRPr="001B259C">
        <w:tab/>
        <w:t xml:space="preserve">Baek M, DiMaio F, Anishchenko I, Dauparas J, Ovchinnikov S, Rie Lee G, Wang J, Cong Q, Kinch LN, Schaeffer RD, Millán C, Park H, Adams C, Glassman CR, DeGiovanni A, Pereira JH, Rodrigues AV, van Dijk AA, Ebrecht AC, Opperman DJ, Sagmeister T, Buhlheller C, Pavkov-Keller T, Rathinaswamy MK, Dalwadi U, Yip CK, Burke JE, Garcia KC, Grishin NV, Adams PD, Read RJ, Baker D (2021) Accurate prediction of protein structures and interactions using a three-track neural network. Science 373:871-876. Doi:10.1126/science.abj8754. </w:t>
      </w:r>
    </w:p>
    <w:p w14:paraId="5B2C7510" w14:textId="77777777" w:rsidR="001B259C" w:rsidRPr="001B259C" w:rsidRDefault="001B259C" w:rsidP="001B259C">
      <w:pPr>
        <w:pStyle w:val="EndNoteBibliography"/>
        <w:ind w:left="720" w:hanging="720"/>
      </w:pPr>
      <w:r w:rsidRPr="001B259C">
        <w:t>3.</w:t>
      </w:r>
      <w:r w:rsidRPr="001B259C">
        <w:tab/>
        <w:t>Bin Jang H, Bolduc B, Zablocki O, Kuhn JH, Roux S, Adriaenssens EM, Brister JR, Kropinski AM, Krupovic M, Lavigne R, Turner D, Sullivan MB (2019) Taxonomic assignment of uncultivated prokaryotic virus genomes is enabled by gene-sharing networks. Nat Biotechnol 37:632-639. Doi:10.1038/s41587-019-0100-8. PMID:31061483</w:t>
      </w:r>
    </w:p>
    <w:p w14:paraId="2C82B5AE" w14:textId="77777777" w:rsidR="001B259C" w:rsidRPr="001B259C" w:rsidRDefault="001B259C" w:rsidP="001B259C">
      <w:pPr>
        <w:pStyle w:val="EndNoteBibliography"/>
        <w:ind w:left="720" w:hanging="720"/>
      </w:pPr>
      <w:r w:rsidRPr="001B259C">
        <w:t>4.</w:t>
      </w:r>
      <w:r w:rsidRPr="001B259C">
        <w:tab/>
        <w:t>Dombrowski N, Teske AP, Baker BJ (2018) Expansive microbial metabolic versatility and biodiversity in dynamic Guaymas Basin hydrothermal sediments. Nat Commun 9:4999. Doi:10.1038/s41467-018-07418-0. PMID:30479325</w:t>
      </w:r>
    </w:p>
    <w:p w14:paraId="70285E63" w14:textId="77777777" w:rsidR="001B259C" w:rsidRPr="001B259C" w:rsidRDefault="001B259C" w:rsidP="001B259C">
      <w:pPr>
        <w:pStyle w:val="EndNoteBibliography"/>
        <w:ind w:left="720" w:hanging="720"/>
      </w:pPr>
      <w:r w:rsidRPr="001B259C">
        <w:t>5.</w:t>
      </w:r>
      <w:r w:rsidRPr="001B259C">
        <w:tab/>
        <w:t>Frickey T, Lupas A (2004) CLANS: a Java application for visualizing protein families based on pairwise similarity. Bioinformatics 20:3702-3704. Doi:10.1093/bioinformatics/bth444. PMID:15284097</w:t>
      </w:r>
    </w:p>
    <w:p w14:paraId="18C8C627" w14:textId="77777777" w:rsidR="001B259C" w:rsidRPr="001B259C" w:rsidRDefault="001B259C" w:rsidP="001B259C">
      <w:pPr>
        <w:pStyle w:val="EndNoteBibliography"/>
        <w:ind w:left="720" w:hanging="720"/>
      </w:pPr>
      <w:r w:rsidRPr="001B259C">
        <w:t>6.</w:t>
      </w:r>
      <w:r w:rsidRPr="001B259C">
        <w:tab/>
        <w:t>Imachi H, Nobu MK, Nakahara N, Morono Y, Ogawara M, Takaki Y, Takano Y, Uematsu K, Ikuta T, Ito M, Matsui Y, Miyazaki M, Murata K, Saito Y, Sakai S, Song C, Tasumi E, Yamanaka Y, Yamaguchi T, Kamagata Y, Tamaki H, Takai K (2020) Isolation of an archaeon at the prokaryote-eukaryote interface. Nature 577:519-525. Doi:10.1038/s41586-019-1916-6. PMID:31942073</w:t>
      </w:r>
    </w:p>
    <w:p w14:paraId="78C3F9F6" w14:textId="77777777" w:rsidR="001B259C" w:rsidRPr="001B259C" w:rsidRDefault="001B259C" w:rsidP="001B259C">
      <w:pPr>
        <w:pStyle w:val="EndNoteBibliography"/>
        <w:ind w:left="720" w:hanging="720"/>
      </w:pPr>
      <w:r w:rsidRPr="001B259C">
        <w:t>7.</w:t>
      </w:r>
      <w:r w:rsidRPr="001B259C">
        <w:tab/>
        <w:t>Koonin EV, Dolja VV, Krupovic M, Varsani A, Wolf YI, Yutin N, Zerbini FM, Kuhn JH (2020) Global Organization and Proposed Megataxonomy of the Virus World. Microbiol Mol Biol Rev 84Doi:10.1128/MMBR.00061-19. PMID:32132243</w:t>
      </w:r>
    </w:p>
    <w:p w14:paraId="3666BDDC" w14:textId="77777777" w:rsidR="001B259C" w:rsidRPr="001B259C" w:rsidRDefault="001B259C" w:rsidP="001B259C">
      <w:pPr>
        <w:pStyle w:val="EndNoteBibliography"/>
        <w:ind w:left="720" w:hanging="720"/>
      </w:pPr>
      <w:r w:rsidRPr="001B259C">
        <w:t>8.</w:t>
      </w:r>
      <w:r w:rsidRPr="001B259C">
        <w:tab/>
        <w:t xml:space="preserve">Liu Y, Demina TA, Roux S, Aiewsakun P, Kazlauskas D, Simmonds P, Prangishvili D, Oksanen HM, Krupovic M (2021) Diversity, taxonomy, and evolution of archaeal viruses of the class </w:t>
      </w:r>
      <w:r w:rsidRPr="001B259C">
        <w:rPr>
          <w:i/>
        </w:rPr>
        <w:t>Caudoviricetes</w:t>
      </w:r>
      <w:r w:rsidRPr="001B259C">
        <w:t>. PLoS Biol 19:e3001442. Doi:10.1371/journal.pbio.3001442. PMID:34752450</w:t>
      </w:r>
    </w:p>
    <w:p w14:paraId="08906703" w14:textId="77777777" w:rsidR="001B259C" w:rsidRPr="001B259C" w:rsidRDefault="001B259C" w:rsidP="001B259C">
      <w:pPr>
        <w:pStyle w:val="EndNoteBibliography"/>
        <w:ind w:left="720" w:hanging="720"/>
      </w:pPr>
      <w:r w:rsidRPr="001B259C">
        <w:t>9.</w:t>
      </w:r>
      <w:r w:rsidRPr="001B259C">
        <w:tab/>
        <w:t>Liu Y, Makarova KS, Huang WC, Wolf YI, Nikolskaya AN, Zhang X, Cai M, Zhang CJ, Xu W, Luo Z, Cheng L, Koonin EV, Li M (2021) Expanded diversity of Asgard archaea and their relationships with eukaryotes. Nature 593:553-557. Doi:10.1038/s41586-021-03494-3. PMID:33911286</w:t>
      </w:r>
    </w:p>
    <w:p w14:paraId="21040FD3" w14:textId="77777777" w:rsidR="001B259C" w:rsidRPr="001B259C" w:rsidRDefault="001B259C" w:rsidP="001B259C">
      <w:pPr>
        <w:pStyle w:val="EndNoteBibliography"/>
        <w:ind w:left="720" w:hanging="720"/>
      </w:pPr>
      <w:r w:rsidRPr="001B259C">
        <w:t>10.</w:t>
      </w:r>
      <w:r w:rsidRPr="001B259C">
        <w:tab/>
        <w:t>Lopez-Garcia P, Moreira D (2020) The Syntrophy hypothesis for the origin of eukaryotes revisited. Nat Microbiol 5:655-667. Doi:10.1038/s41564-020-0710-4. PMID:32341569</w:t>
      </w:r>
    </w:p>
    <w:p w14:paraId="2F461EDD" w14:textId="77777777" w:rsidR="001B259C" w:rsidRPr="001B259C" w:rsidRDefault="001B259C" w:rsidP="001B259C">
      <w:pPr>
        <w:pStyle w:val="EndNoteBibliography"/>
        <w:ind w:left="720" w:hanging="720"/>
      </w:pPr>
      <w:r w:rsidRPr="001B259C">
        <w:t>11.</w:t>
      </w:r>
      <w:r w:rsidRPr="001B259C">
        <w:tab/>
        <w:t>Medvedeva S, Sun J, Yutin N, Koonin EV, Nunoura T, Rinke C, Krupovic M (2022) Three families of Asgard archaeal viruses identified in metagenome-assembled genomes. Nat Microbiol In</w:t>
      </w:r>
      <w:bookmarkStart w:id="2" w:name="_GoBack"/>
      <w:bookmarkEnd w:id="2"/>
      <w:r w:rsidRPr="001B259C">
        <w:t xml:space="preserve"> press.</w:t>
      </w:r>
    </w:p>
    <w:p w14:paraId="14527F25" w14:textId="77777777" w:rsidR="001B259C" w:rsidRPr="001B259C" w:rsidRDefault="001B259C" w:rsidP="001B259C">
      <w:pPr>
        <w:pStyle w:val="EndNoteBibliography"/>
        <w:ind w:left="720" w:hanging="720"/>
      </w:pPr>
      <w:r w:rsidRPr="001B259C">
        <w:t>12.</w:t>
      </w:r>
      <w:r w:rsidRPr="001B259C">
        <w:tab/>
        <w:t>Nishimura Y, Yoshida T, Kuronishi M, Uehara H, Ogata H, Goto S (2017) ViPTree: the viral proteomic tree server. Bioinformatics 33:2379-2380. Doi:10.1093/bioinformatics/btx157. PMID:28379287</w:t>
      </w:r>
    </w:p>
    <w:p w14:paraId="7C19881F" w14:textId="77777777" w:rsidR="001B259C" w:rsidRPr="001B259C" w:rsidRDefault="001B259C" w:rsidP="001B259C">
      <w:pPr>
        <w:pStyle w:val="EndNoteBibliography"/>
        <w:ind w:left="720" w:hanging="720"/>
      </w:pPr>
      <w:r w:rsidRPr="001B259C">
        <w:t>13.</w:t>
      </w:r>
      <w:r w:rsidRPr="001B259C">
        <w:tab/>
        <w:t xml:space="preserve">Oksanen HM, ICTV Report Consortium (2017) ICTV Virus Taxonomy Profile: </w:t>
      </w:r>
      <w:r w:rsidRPr="001B259C">
        <w:rPr>
          <w:i/>
        </w:rPr>
        <w:t>Corticoviridae</w:t>
      </w:r>
      <w:r w:rsidRPr="001B259C">
        <w:t>. J Gen Virol 98:888-889. Doi:10.1099/jgv.0.000795. PMID:28581380</w:t>
      </w:r>
    </w:p>
    <w:p w14:paraId="6194FADF" w14:textId="77777777" w:rsidR="001B259C" w:rsidRPr="001B259C" w:rsidRDefault="001B259C" w:rsidP="001B259C">
      <w:pPr>
        <w:pStyle w:val="EndNoteBibliography"/>
        <w:ind w:left="720" w:hanging="720"/>
      </w:pPr>
      <w:r w:rsidRPr="001B259C">
        <w:lastRenderedPageBreak/>
        <w:t>14.</w:t>
      </w:r>
      <w:r w:rsidRPr="001B259C">
        <w:tab/>
        <w:t>Spang A, Saw JH, Jorgensen SL, Zaremba-Niedzwiedzka K, Martijn J, Lind AE, van Eijk R, Schleper C, Guy L, Ettema TJG (2015) Complex archaea that bridge the gap between prokaryotes and eukaryotes. Nature 521:173-179. Doi:10.1038/nature14447. PMID:25945739</w:t>
      </w:r>
    </w:p>
    <w:p w14:paraId="224B3DF8" w14:textId="77777777" w:rsidR="001B259C" w:rsidRPr="001B259C" w:rsidRDefault="001B259C" w:rsidP="001B259C">
      <w:pPr>
        <w:pStyle w:val="EndNoteBibliography"/>
        <w:ind w:left="720" w:hanging="720"/>
      </w:pPr>
      <w:r w:rsidRPr="001B259C">
        <w:t>15.</w:t>
      </w:r>
      <w:r w:rsidRPr="001B259C">
        <w:tab/>
        <w:t xml:space="preserve">Sun J, Evans PN, Gagen EJ, Woodcroft BJ, Hedlund BP, Woyke T, Hugenholtz P, Rinke C (2021) Recoding of stop codons expands the metabolic potential of two novel Asgardarchaeota lineages. ISME Commun 1:30. </w:t>
      </w:r>
    </w:p>
    <w:p w14:paraId="2F52A013" w14:textId="77777777" w:rsidR="001B259C" w:rsidRPr="001B259C" w:rsidRDefault="001B259C" w:rsidP="001B259C">
      <w:pPr>
        <w:pStyle w:val="EndNoteBibliography"/>
        <w:ind w:left="720" w:hanging="720"/>
      </w:pPr>
      <w:r w:rsidRPr="001B259C">
        <w:t>16.</w:t>
      </w:r>
      <w:r w:rsidRPr="001B259C">
        <w:tab/>
        <w:t>Yutin N, Bäckström D, Ettema TJG, Krupovic M, Koonin EV (2018) Vast diversity of prokaryotic virus genomes encoding double jelly-roll major capsid proteins uncovered by genomic and metagenomic sequence analysis. Virol J 15:67. Doi:10.1186/s12985-018-0974-y. PMID:29636073</w:t>
      </w:r>
    </w:p>
    <w:p w14:paraId="3B8C07CF" w14:textId="77777777" w:rsidR="001B259C" w:rsidRPr="001B259C" w:rsidRDefault="001B259C" w:rsidP="001B259C">
      <w:pPr>
        <w:pStyle w:val="EndNoteBibliography"/>
        <w:ind w:left="720" w:hanging="720"/>
      </w:pPr>
      <w:r w:rsidRPr="001B259C">
        <w:t>17.</w:t>
      </w:r>
      <w:r w:rsidRPr="001B259C">
        <w:tab/>
        <w:t>Zaremba-Niedzwiedzka K, Caceres EF, Saw JH, Backstrom D, Juzokaite L, Vancaester E, Seitz KW, Anantharaman K, Starnawski P, Kjeldsen KU, Stott MB, Nunoura T, Banfield JF, Schramm A, Baker BJ, Spang A, Ettema TJ (2017) Asgard archaea illuminate the origin of eukaryotic cellular complexity. Nature 541:353-358. Doi:10.1038/nature21031. PMID:28077874</w:t>
      </w:r>
    </w:p>
    <w:p w14:paraId="5556E8C1" w14:textId="3F5B446F" w:rsidR="00A174CC" w:rsidRDefault="0051083E">
      <w:r>
        <w:fldChar w:fldCharType="end"/>
      </w:r>
    </w:p>
    <w:sectPr w:rsidR="00A174CC">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DEDF0" w14:textId="77777777" w:rsidR="00793524" w:rsidRDefault="00793524">
      <w:r>
        <w:separator/>
      </w:r>
    </w:p>
  </w:endnote>
  <w:endnote w:type="continuationSeparator" w:id="0">
    <w:p w14:paraId="3C49704F" w14:textId="77777777" w:rsidR="00793524" w:rsidRDefault="0079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EA5A1" w14:textId="77777777" w:rsidR="00793524" w:rsidRDefault="00793524">
      <w:r>
        <w:separator/>
      </w:r>
    </w:p>
  </w:footnote>
  <w:footnote w:type="continuationSeparator" w:id="0">
    <w:p w14:paraId="725B4E06" w14:textId="77777777" w:rsidR="00793524" w:rsidRDefault="00793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CT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ppxddzjtww9aep5xf59wvux0eaw00atxzf&quot;&gt;Asgard&lt;record-ids&gt;&lt;item&gt;12&lt;/item&gt;&lt;item&gt;16&lt;/item&gt;&lt;item&gt;18&lt;/item&gt;&lt;item&gt;19&lt;/item&gt;&lt;item&gt;46&lt;/item&gt;&lt;item&gt;53&lt;/item&gt;&lt;item&gt;54&lt;/item&gt;&lt;item&gt;57&lt;/item&gt;&lt;item&gt;59&lt;/item&gt;&lt;item&gt;65&lt;/item&gt;&lt;item&gt;66&lt;/item&gt;&lt;item&gt;85&lt;/item&gt;&lt;item&gt;86&lt;/item&gt;&lt;item&gt;95&lt;/item&gt;&lt;item&gt;105&lt;/item&gt;&lt;item&gt;120&lt;/item&gt;&lt;item&gt;121&lt;/item&gt;&lt;/record-ids&gt;&lt;/item&gt;&lt;/Libraries&gt;"/>
  </w:docVars>
  <w:rsids>
    <w:rsidRoot w:val="00A174CC"/>
    <w:rsid w:val="0001730D"/>
    <w:rsid w:val="00035A87"/>
    <w:rsid w:val="00091E88"/>
    <w:rsid w:val="000A146A"/>
    <w:rsid w:val="000A2763"/>
    <w:rsid w:val="000E4BE5"/>
    <w:rsid w:val="000F51F4"/>
    <w:rsid w:val="000F7067"/>
    <w:rsid w:val="0013113D"/>
    <w:rsid w:val="00182954"/>
    <w:rsid w:val="001B259C"/>
    <w:rsid w:val="001E2CC9"/>
    <w:rsid w:val="001E6544"/>
    <w:rsid w:val="00245E12"/>
    <w:rsid w:val="00254D93"/>
    <w:rsid w:val="002A065F"/>
    <w:rsid w:val="002F2EE2"/>
    <w:rsid w:val="002F7816"/>
    <w:rsid w:val="003503A1"/>
    <w:rsid w:val="00356A4E"/>
    <w:rsid w:val="0037243A"/>
    <w:rsid w:val="00384692"/>
    <w:rsid w:val="003F11C0"/>
    <w:rsid w:val="0043110C"/>
    <w:rsid w:val="00456BC7"/>
    <w:rsid w:val="00480EBF"/>
    <w:rsid w:val="004A007B"/>
    <w:rsid w:val="004A31F1"/>
    <w:rsid w:val="004B57F2"/>
    <w:rsid w:val="004C2C6A"/>
    <w:rsid w:val="004C5B73"/>
    <w:rsid w:val="004F3196"/>
    <w:rsid w:val="0051083E"/>
    <w:rsid w:val="00537347"/>
    <w:rsid w:val="00543F86"/>
    <w:rsid w:val="005A54C3"/>
    <w:rsid w:val="005C0747"/>
    <w:rsid w:val="005F339A"/>
    <w:rsid w:val="00660B40"/>
    <w:rsid w:val="006675A0"/>
    <w:rsid w:val="006C46C8"/>
    <w:rsid w:val="006D6785"/>
    <w:rsid w:val="007353BF"/>
    <w:rsid w:val="00771290"/>
    <w:rsid w:val="00793524"/>
    <w:rsid w:val="007D4318"/>
    <w:rsid w:val="008161E0"/>
    <w:rsid w:val="008815EE"/>
    <w:rsid w:val="008B7498"/>
    <w:rsid w:val="008D002A"/>
    <w:rsid w:val="00931ECC"/>
    <w:rsid w:val="009349E6"/>
    <w:rsid w:val="00971CA2"/>
    <w:rsid w:val="009849C5"/>
    <w:rsid w:val="009F2219"/>
    <w:rsid w:val="009F448A"/>
    <w:rsid w:val="00A174CC"/>
    <w:rsid w:val="00A2357C"/>
    <w:rsid w:val="00A70A61"/>
    <w:rsid w:val="00AB5D3B"/>
    <w:rsid w:val="00AD759B"/>
    <w:rsid w:val="00AD7C83"/>
    <w:rsid w:val="00AE67DE"/>
    <w:rsid w:val="00AF1BA4"/>
    <w:rsid w:val="00B35CC8"/>
    <w:rsid w:val="00B47589"/>
    <w:rsid w:val="00B81441"/>
    <w:rsid w:val="00BB3FBF"/>
    <w:rsid w:val="00BC559E"/>
    <w:rsid w:val="00BE6F5A"/>
    <w:rsid w:val="00BF5B47"/>
    <w:rsid w:val="00C407ED"/>
    <w:rsid w:val="00C42813"/>
    <w:rsid w:val="00C4434B"/>
    <w:rsid w:val="00C64C41"/>
    <w:rsid w:val="00CB6EDF"/>
    <w:rsid w:val="00CC4315"/>
    <w:rsid w:val="00D1545D"/>
    <w:rsid w:val="00E0241A"/>
    <w:rsid w:val="00E3438F"/>
    <w:rsid w:val="00F77957"/>
    <w:rsid w:val="00FB3A7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51083E"/>
    <w:pPr>
      <w:jc w:val="center"/>
    </w:pPr>
    <w:rPr>
      <w:noProof/>
    </w:rPr>
  </w:style>
  <w:style w:type="character" w:customStyle="1" w:styleId="EndNoteBibliographyTitleChar">
    <w:name w:val="EndNote Bibliography Title Char"/>
    <w:basedOn w:val="DefaultParagraphFont"/>
    <w:link w:val="EndNoteBibliographyTitle"/>
    <w:rsid w:val="0051083E"/>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51083E"/>
    <w:rPr>
      <w:noProof/>
    </w:rPr>
  </w:style>
  <w:style w:type="character" w:customStyle="1" w:styleId="EndNoteBibliographyChar">
    <w:name w:val="EndNote Bibliography Char"/>
    <w:basedOn w:val="DefaultParagraphFont"/>
    <w:link w:val="EndNoteBibliography"/>
    <w:rsid w:val="0051083E"/>
    <w:rPr>
      <w:rFonts w:ascii="Times New Roman" w:eastAsia="Times New Roman" w:hAnsi="Times New Roman" w:cs="Times New Roman"/>
      <w:noProof/>
      <w:lang w:val="en-US"/>
    </w:rPr>
  </w:style>
  <w:style w:type="character" w:styleId="Hyperlink">
    <w:name w:val="Hyperlink"/>
    <w:basedOn w:val="DefaultParagraphFont"/>
    <w:unhideWhenUsed/>
    <w:rsid w:val="003F11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of.medv@gmail.com" TargetMode="External"/><Relationship Id="rId13" Type="http://schemas.openxmlformats.org/officeDocument/2006/relationships/hyperlink" Target="mailto:c.rinke@uq.edu.au" TargetMode="External"/><Relationship Id="rId18" Type="http://schemas.openxmlformats.org/officeDocument/2006/relationships/image" Target="media/image5.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takuron@jamstec.go.jp" TargetMode="External"/><Relationship Id="rId17" Type="http://schemas.openxmlformats.org/officeDocument/2006/relationships/image" Target="media/image4.tiff"/><Relationship Id="rId2" Type="http://schemas.openxmlformats.org/officeDocument/2006/relationships/styles" Target="styles.xml"/><Relationship Id="rId16" Type="http://schemas.openxmlformats.org/officeDocument/2006/relationships/image" Target="media/image3.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onin@ncbi.nlm.nih.gov" TargetMode="External"/><Relationship Id="rId5" Type="http://schemas.openxmlformats.org/officeDocument/2006/relationships/footnotes" Target="footnotes.xml"/><Relationship Id="rId15" Type="http://schemas.openxmlformats.org/officeDocument/2006/relationships/image" Target="media/image2.tiff"/><Relationship Id="rId10" Type="http://schemas.openxmlformats.org/officeDocument/2006/relationships/hyperlink" Target="mailto:yutin@ncbi.nlm.nih.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iarui.sun@uq.edu.au" TargetMode="External"/><Relationship Id="rId14" Type="http://schemas.openxmlformats.org/officeDocument/2006/relationships/hyperlink" Target="mailto:mart.krupovic@pasteu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4550</Words>
  <Characters>25936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Mart  KRUPOVIC</cp:lastModifiedBy>
  <cp:revision>11</cp:revision>
  <dcterms:created xsi:type="dcterms:W3CDTF">2022-06-04T12:48:00Z</dcterms:created>
  <dcterms:modified xsi:type="dcterms:W3CDTF">2022-11-08T20:49:00Z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