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eastAsia="zh-CN"/>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DC5086A" w:rsidR="00A174CC" w:rsidRDefault="001F27AA">
            <w:pPr>
              <w:pStyle w:val="BodyTextIndent"/>
              <w:ind w:left="0" w:firstLine="0"/>
              <w:jc w:val="center"/>
              <w:rPr>
                <w:rFonts w:ascii="Arial" w:hAnsi="Arial" w:cs="Arial"/>
                <w:b/>
                <w:bCs/>
                <w:i/>
                <w:sz w:val="28"/>
                <w:szCs w:val="28"/>
              </w:rPr>
            </w:pPr>
            <w:r>
              <w:rPr>
                <w:rFonts w:ascii="Arial" w:hAnsi="Arial" w:cs="Arial"/>
                <w:b/>
                <w:bCs/>
                <w:i/>
                <w:sz w:val="28"/>
                <w:szCs w:val="28"/>
              </w:rPr>
              <w:t>2023.016M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308C011" w:rsidR="00A174CC" w:rsidRPr="000A146A" w:rsidRDefault="008815EE" w:rsidP="009752F3">
            <w:pPr>
              <w:spacing w:before="120"/>
              <w:rPr>
                <w:rFonts w:ascii="Arial" w:hAnsi="Arial" w:cs="Arial"/>
                <w:b/>
              </w:rPr>
            </w:pPr>
            <w:r w:rsidRPr="000A146A">
              <w:rPr>
                <w:rFonts w:ascii="Arial" w:hAnsi="Arial" w:cs="Arial"/>
                <w:b/>
              </w:rPr>
              <w:t>Short title:</w:t>
            </w:r>
            <w:r w:rsidR="00010612">
              <w:t xml:space="preserve"> </w:t>
            </w:r>
            <w:r w:rsidR="00010612" w:rsidRPr="00010612">
              <w:rPr>
                <w:rFonts w:ascii="Arial" w:hAnsi="Arial" w:cs="Arial"/>
                <w:bCs/>
              </w:rPr>
              <w:t xml:space="preserve">Establishment of eleven new species in genera </w:t>
            </w:r>
            <w:r w:rsidR="00010612" w:rsidRPr="009752F3">
              <w:rPr>
                <w:rFonts w:ascii="Arial" w:hAnsi="Arial" w:cs="Arial"/>
                <w:bCs/>
                <w:i/>
                <w:iCs/>
              </w:rPr>
              <w:t>Penicillimonavirus</w:t>
            </w:r>
            <w:r w:rsidR="00010612" w:rsidRPr="00010612">
              <w:rPr>
                <w:rFonts w:ascii="Arial" w:hAnsi="Arial" w:cs="Arial"/>
                <w:bCs/>
              </w:rPr>
              <w:t xml:space="preserve">, </w:t>
            </w:r>
            <w:r w:rsidR="00010612" w:rsidRPr="009752F3">
              <w:rPr>
                <w:rFonts w:ascii="Arial" w:hAnsi="Arial" w:cs="Arial"/>
                <w:bCs/>
                <w:i/>
                <w:iCs/>
              </w:rPr>
              <w:t>Plasmopamonavirus</w:t>
            </w:r>
            <w:r w:rsidR="00010612" w:rsidRPr="00010612">
              <w:rPr>
                <w:rFonts w:ascii="Arial" w:hAnsi="Arial" w:cs="Arial"/>
                <w:bCs/>
              </w:rPr>
              <w:t xml:space="preserve">, </w:t>
            </w:r>
            <w:r w:rsidR="00010612" w:rsidRPr="009752F3">
              <w:rPr>
                <w:rFonts w:ascii="Arial" w:hAnsi="Arial" w:cs="Arial"/>
                <w:bCs/>
                <w:i/>
                <w:iCs/>
              </w:rPr>
              <w:t>Phyllomonavirus</w:t>
            </w:r>
            <w:r w:rsidR="00010612" w:rsidRPr="00010612">
              <w:rPr>
                <w:rFonts w:ascii="Arial" w:hAnsi="Arial" w:cs="Arial"/>
                <w:bCs/>
              </w:rPr>
              <w:t xml:space="preserve">, and </w:t>
            </w:r>
            <w:r w:rsidR="00010612" w:rsidRPr="009752F3">
              <w:rPr>
                <w:rFonts w:ascii="Arial" w:hAnsi="Arial" w:cs="Arial"/>
                <w:bCs/>
                <w:i/>
                <w:iCs/>
              </w:rPr>
              <w:t>Sclerotimonavirus</w:t>
            </w:r>
            <w:r w:rsidR="00010612" w:rsidRPr="00010612">
              <w:rPr>
                <w:rFonts w:ascii="Arial" w:hAnsi="Arial" w:cs="Arial"/>
                <w:bCs/>
              </w:rPr>
              <w:t xml:space="preserve"> in family </w:t>
            </w:r>
            <w:r w:rsidR="00010612" w:rsidRPr="009752F3">
              <w:rPr>
                <w:rFonts w:ascii="Arial" w:hAnsi="Arial" w:cs="Arial"/>
                <w:bCs/>
                <w:i/>
                <w:iCs/>
              </w:rPr>
              <w:t>Mymonaviridae</w:t>
            </w:r>
            <w:r w:rsidR="00010612" w:rsidRPr="00010612">
              <w:rPr>
                <w:rFonts w:ascii="Arial" w:hAnsi="Arial" w:cs="Arial"/>
                <w:bCs/>
              </w:rPr>
              <w:t xml:space="preserve"> (</w:t>
            </w:r>
            <w:r w:rsidR="00010612" w:rsidRPr="009752F3">
              <w:rPr>
                <w:rFonts w:ascii="Arial" w:hAnsi="Arial" w:cs="Arial"/>
                <w:bCs/>
                <w:i/>
                <w:iCs/>
              </w:rPr>
              <w:t>Mononegavirales</w:t>
            </w:r>
            <w:r w:rsidR="00010612" w:rsidRPr="00010612">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9752F3">
        <w:tc>
          <w:tcPr>
            <w:tcW w:w="4368" w:type="dxa"/>
            <w:shd w:val="clear" w:color="auto" w:fill="auto"/>
          </w:tcPr>
          <w:p w14:paraId="5B4DA008" w14:textId="15FCCAF6" w:rsidR="00A174CC" w:rsidRDefault="00010612" w:rsidP="009752F3">
            <w:pPr>
              <w:rPr>
                <w:rFonts w:ascii="Arial" w:hAnsi="Arial" w:cs="Arial"/>
                <w:sz w:val="22"/>
                <w:szCs w:val="22"/>
              </w:rPr>
            </w:pPr>
            <w:r w:rsidRPr="00010612">
              <w:rPr>
                <w:rFonts w:ascii="Arial" w:hAnsi="Arial" w:cs="Arial"/>
                <w:sz w:val="22"/>
                <w:szCs w:val="22"/>
              </w:rPr>
              <w:t>Jiāng D, Ayllón MA, Marzano S-YL, Kondō H, Turina M</w:t>
            </w:r>
          </w:p>
        </w:tc>
        <w:tc>
          <w:tcPr>
            <w:tcW w:w="4704" w:type="dxa"/>
            <w:shd w:val="clear" w:color="auto" w:fill="auto"/>
          </w:tcPr>
          <w:p w14:paraId="4C0145EC" w14:textId="079284DD" w:rsidR="00A174CC" w:rsidRDefault="009752F3">
            <w:pPr>
              <w:rPr>
                <w:rFonts w:ascii="Arial" w:hAnsi="Arial" w:cs="Arial"/>
                <w:sz w:val="22"/>
                <w:szCs w:val="22"/>
              </w:rPr>
            </w:pPr>
            <w:r w:rsidRPr="009752F3">
              <w:rPr>
                <w:rFonts w:ascii="Arial" w:hAnsi="Arial" w:cs="Arial"/>
                <w:sz w:val="22"/>
                <w:szCs w:val="22"/>
              </w:rPr>
              <w:t>daohongjiang@mail.hzau.edu.cn; mariaangeles.ayllon@upm.es; shinyi.marzano@usda.gov; hkondo@okayama-u.ac.jp; massimo.turina@ipsp.cnr.it</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7D2ED1D7" w14:textId="77777777" w:rsidR="00010612" w:rsidRPr="00010612" w:rsidRDefault="00010612" w:rsidP="00010612">
            <w:pPr>
              <w:rPr>
                <w:rFonts w:ascii="Arial" w:hAnsi="Arial" w:cs="Arial"/>
                <w:sz w:val="22"/>
                <w:szCs w:val="22"/>
              </w:rPr>
            </w:pPr>
            <w:r w:rsidRPr="00010612">
              <w:rPr>
                <w:rFonts w:ascii="Arial" w:hAnsi="Arial" w:cs="Arial"/>
                <w:sz w:val="22"/>
                <w:szCs w:val="22"/>
              </w:rPr>
              <w:t>Huazhong Agricultural University [DJ]</w:t>
            </w:r>
          </w:p>
          <w:p w14:paraId="0835308D" w14:textId="77777777" w:rsidR="00010612" w:rsidRPr="00010612" w:rsidRDefault="00010612" w:rsidP="00010612">
            <w:pPr>
              <w:rPr>
                <w:rFonts w:ascii="Arial" w:hAnsi="Arial" w:cs="Arial"/>
                <w:sz w:val="22"/>
                <w:szCs w:val="22"/>
              </w:rPr>
            </w:pPr>
            <w:r w:rsidRPr="00010612">
              <w:rPr>
                <w:rFonts w:ascii="Arial" w:hAnsi="Arial" w:cs="Arial"/>
                <w:sz w:val="22"/>
                <w:szCs w:val="22"/>
              </w:rPr>
              <w:t xml:space="preserve">Universidad Politécnica de Madrid (UPM) [MAA] </w:t>
            </w:r>
          </w:p>
          <w:p w14:paraId="7B94460B" w14:textId="77777777" w:rsidR="00010612" w:rsidRPr="00010612" w:rsidRDefault="00010612" w:rsidP="00010612">
            <w:pPr>
              <w:rPr>
                <w:rFonts w:ascii="Arial" w:hAnsi="Arial" w:cs="Arial"/>
                <w:sz w:val="22"/>
                <w:szCs w:val="22"/>
              </w:rPr>
            </w:pPr>
            <w:r w:rsidRPr="00010612">
              <w:rPr>
                <w:rFonts w:ascii="Arial" w:hAnsi="Arial" w:cs="Arial"/>
                <w:sz w:val="22"/>
                <w:szCs w:val="22"/>
              </w:rPr>
              <w:t>United States Department of Agriculture, Agricultural Research Service [SYLM]</w:t>
            </w:r>
          </w:p>
          <w:p w14:paraId="02501660" w14:textId="77777777" w:rsidR="00010612" w:rsidRPr="00010612" w:rsidRDefault="00010612" w:rsidP="00010612">
            <w:pPr>
              <w:rPr>
                <w:rFonts w:ascii="Arial" w:hAnsi="Arial" w:cs="Arial"/>
                <w:sz w:val="22"/>
                <w:szCs w:val="22"/>
              </w:rPr>
            </w:pPr>
            <w:r w:rsidRPr="00010612">
              <w:rPr>
                <w:rFonts w:ascii="Arial" w:hAnsi="Arial" w:cs="Arial"/>
                <w:sz w:val="22"/>
                <w:szCs w:val="22"/>
              </w:rPr>
              <w:t>Okayama University [HK]</w:t>
            </w:r>
          </w:p>
          <w:p w14:paraId="1033F5C1" w14:textId="6BD6D9F4" w:rsidR="00A174CC" w:rsidRDefault="00010612" w:rsidP="00010612">
            <w:pPr>
              <w:rPr>
                <w:rFonts w:ascii="Arial" w:hAnsi="Arial" w:cs="Arial"/>
                <w:sz w:val="22"/>
                <w:szCs w:val="22"/>
              </w:rPr>
            </w:pPr>
            <w:r w:rsidRPr="00010612">
              <w:rPr>
                <w:rFonts w:ascii="Arial" w:hAnsi="Arial" w:cs="Arial"/>
                <w:sz w:val="22"/>
                <w:szCs w:val="22"/>
              </w:rPr>
              <w:t>Institute for Sustainable Plant Protection, CNR [MT]</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803864C" w:rsidR="00437970" w:rsidRDefault="00010612" w:rsidP="009752F3">
            <w:pPr>
              <w:rPr>
                <w:rFonts w:ascii="Arial" w:hAnsi="Arial" w:cs="Arial"/>
                <w:sz w:val="22"/>
                <w:szCs w:val="22"/>
              </w:rPr>
            </w:pPr>
            <w:r w:rsidRPr="00010612">
              <w:rPr>
                <w:rFonts w:ascii="Arial" w:hAnsi="Arial" w:cs="Arial"/>
                <w:sz w:val="22"/>
                <w:szCs w:val="22"/>
              </w:rPr>
              <w:t>Jiāng D</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3A4400BB" w:rsidR="00A174CC" w:rsidRDefault="00010612" w:rsidP="009752F3">
            <w:pPr>
              <w:rPr>
                <w:rFonts w:ascii="Arial" w:hAnsi="Arial" w:cs="Arial"/>
                <w:sz w:val="22"/>
                <w:szCs w:val="22"/>
              </w:rPr>
            </w:pPr>
            <w:r w:rsidRPr="00010612">
              <w:rPr>
                <w:rFonts w:ascii="Arial" w:hAnsi="Arial" w:cs="Arial"/>
                <w:sz w:val="22"/>
                <w:szCs w:val="22"/>
              </w:rPr>
              <w:t xml:space="preserve">ICTV </w:t>
            </w:r>
            <w:r w:rsidRPr="009752F3">
              <w:rPr>
                <w:rFonts w:ascii="Arial" w:hAnsi="Arial" w:cs="Arial"/>
                <w:i/>
                <w:iCs/>
                <w:sz w:val="22"/>
                <w:szCs w:val="22"/>
              </w:rPr>
              <w:t>Mymonaviridae</w:t>
            </w:r>
            <w:r w:rsidRPr="00010612">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10182C1F" w:rsidR="0037243A" w:rsidRDefault="00010612" w:rsidP="000A0D80">
            <w:pPr>
              <w:rPr>
                <w:rFonts w:ascii="Arial" w:hAnsi="Arial" w:cs="Arial"/>
                <w:sz w:val="22"/>
                <w:szCs w:val="22"/>
              </w:rPr>
            </w:pPr>
            <w:r w:rsidRPr="00010612">
              <w:rPr>
                <w:rFonts w:ascii="Arial" w:hAnsi="Arial" w:cs="Arial"/>
                <w:sz w:val="22"/>
                <w:szCs w:val="22"/>
              </w:rPr>
              <w:t xml:space="preserve">ICTV </w:t>
            </w:r>
            <w:r w:rsidRPr="009752F3">
              <w:rPr>
                <w:rFonts w:ascii="Arial" w:hAnsi="Arial" w:cs="Arial"/>
                <w:i/>
                <w:iCs/>
                <w:sz w:val="22"/>
                <w:szCs w:val="22"/>
              </w:rPr>
              <w:t>Mymonaviridae</w:t>
            </w:r>
            <w:r w:rsidRPr="00010612">
              <w:rPr>
                <w:rFonts w:ascii="Arial" w:hAnsi="Arial" w:cs="Arial"/>
                <w:sz w:val="22"/>
                <w:szCs w:val="22"/>
              </w:rPr>
              <w:t xml:space="preserve"> Study Group</w:t>
            </w:r>
          </w:p>
        </w:tc>
        <w:tc>
          <w:tcPr>
            <w:tcW w:w="1984" w:type="dxa"/>
            <w:shd w:val="clear" w:color="auto" w:fill="auto"/>
          </w:tcPr>
          <w:p w14:paraId="080F51E8" w14:textId="5DDCC7CB" w:rsidR="0037243A" w:rsidRDefault="009752F3" w:rsidP="000A0D80">
            <w:pPr>
              <w:rPr>
                <w:rFonts w:ascii="Arial" w:hAnsi="Arial" w:cs="Arial"/>
                <w:sz w:val="22"/>
                <w:szCs w:val="22"/>
              </w:rPr>
            </w:pPr>
            <w:r>
              <w:rPr>
                <w:rFonts w:ascii="Arial" w:hAnsi="Arial" w:cs="Arial"/>
                <w:sz w:val="22"/>
                <w:szCs w:val="22"/>
              </w:rPr>
              <w:t>5</w:t>
            </w:r>
          </w:p>
        </w:tc>
        <w:tc>
          <w:tcPr>
            <w:tcW w:w="1985" w:type="dxa"/>
            <w:shd w:val="clear" w:color="auto" w:fill="auto"/>
          </w:tcPr>
          <w:p w14:paraId="4EC5D82B" w14:textId="79E9A9FC" w:rsidR="0037243A" w:rsidRDefault="009752F3" w:rsidP="000A0D80">
            <w:pPr>
              <w:rPr>
                <w:rFonts w:ascii="Arial" w:hAnsi="Arial" w:cs="Arial"/>
                <w:sz w:val="22"/>
                <w:szCs w:val="22"/>
              </w:rPr>
            </w:pPr>
            <w:r>
              <w:rPr>
                <w:rFonts w:ascii="Arial" w:hAnsi="Arial" w:cs="Arial"/>
                <w:sz w:val="22"/>
                <w:szCs w:val="22"/>
              </w:rPr>
              <w:t>0</w:t>
            </w:r>
          </w:p>
        </w:tc>
        <w:tc>
          <w:tcPr>
            <w:tcW w:w="2126" w:type="dxa"/>
          </w:tcPr>
          <w:p w14:paraId="23732184" w14:textId="142B1053" w:rsidR="0037243A" w:rsidRDefault="009752F3"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9752F3">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010612" w14:paraId="52A6FFAE" w14:textId="77777777">
        <w:tc>
          <w:tcPr>
            <w:tcW w:w="2692" w:type="dxa"/>
            <w:shd w:val="clear" w:color="auto" w:fill="auto"/>
          </w:tcPr>
          <w:p w14:paraId="5FB93882" w14:textId="522D3426" w:rsidR="00010612" w:rsidRDefault="00010612" w:rsidP="00010612">
            <w:pPr>
              <w:rPr>
                <w:rFonts w:ascii="Arial" w:hAnsi="Arial" w:cs="Arial"/>
                <w:sz w:val="22"/>
                <w:szCs w:val="22"/>
              </w:rPr>
            </w:pPr>
          </w:p>
        </w:tc>
        <w:tc>
          <w:tcPr>
            <w:tcW w:w="3403" w:type="dxa"/>
            <w:shd w:val="clear" w:color="auto" w:fill="auto"/>
          </w:tcPr>
          <w:p w14:paraId="5FB9B708" w14:textId="39910408" w:rsidR="00010612" w:rsidRDefault="00010612" w:rsidP="00010612">
            <w:pPr>
              <w:rPr>
                <w:rFonts w:ascii="Arial" w:hAnsi="Arial" w:cs="Arial"/>
                <w:sz w:val="22"/>
                <w:szCs w:val="22"/>
              </w:rPr>
            </w:pPr>
          </w:p>
        </w:tc>
        <w:tc>
          <w:tcPr>
            <w:tcW w:w="2977" w:type="dxa"/>
            <w:shd w:val="clear" w:color="auto" w:fill="auto"/>
          </w:tcPr>
          <w:p w14:paraId="72AF85A5" w14:textId="3EF124C0" w:rsidR="00010612" w:rsidRDefault="00010612" w:rsidP="00010612">
            <w:pPr>
              <w:rPr>
                <w:rFonts w:ascii="Arial" w:hAnsi="Arial" w:cs="Arial"/>
                <w:sz w:val="22"/>
                <w:szCs w:val="22"/>
              </w:rPr>
            </w:pPr>
          </w:p>
        </w:tc>
      </w:tr>
    </w:tbl>
    <w:p w14:paraId="0429D4EA" w14:textId="77777777" w:rsidR="00A174CC" w:rsidRDefault="00A174CC"/>
    <w:p w14:paraId="6D49143A" w14:textId="77777777" w:rsidR="001F27AA" w:rsidRDefault="001F27AA">
      <w:pPr>
        <w:rPr>
          <w:rFonts w:ascii="Arial" w:hAnsi="Arial" w:cs="Arial"/>
          <w:b/>
          <w:bCs/>
        </w:rPr>
      </w:pPr>
    </w:p>
    <w:p w14:paraId="74610990" w14:textId="77777777" w:rsidR="001F27AA" w:rsidRDefault="001F27AA">
      <w:pPr>
        <w:rPr>
          <w:rFonts w:ascii="Arial" w:hAnsi="Arial" w:cs="Arial"/>
          <w:b/>
          <w:bCs/>
        </w:rPr>
      </w:pPr>
    </w:p>
    <w:p w14:paraId="53D9BCDE" w14:textId="441BAA4C"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0671427" w:rsidR="00A174CC" w:rsidRDefault="00010612">
            <w:pPr>
              <w:rPr>
                <w:rFonts w:ascii="Arial" w:hAnsi="Arial" w:cs="Arial"/>
                <w:sz w:val="22"/>
                <w:szCs w:val="22"/>
              </w:rPr>
            </w:pPr>
            <w:r w:rsidRPr="001B6EE0">
              <w:rPr>
                <w:rFonts w:ascii="Arial" w:eastAsia="DengXian" w:hAnsi="Arial" w:cs="Arial"/>
                <w:sz w:val="22"/>
                <w:szCs w:val="22"/>
                <w:lang w:eastAsia="zh-CN"/>
              </w:rPr>
              <w:t>June</w:t>
            </w:r>
            <w:r w:rsidRPr="005A56D3">
              <w:rPr>
                <w:rFonts w:ascii="Arial" w:hAnsi="Arial" w:cs="Arial"/>
                <w:sz w:val="22"/>
                <w:szCs w:val="22"/>
              </w:rPr>
              <w:t xml:space="preserve">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2857836C" w14:textId="77777777" w:rsidR="009752F3" w:rsidRDefault="009752F3">
      <w:pPr>
        <w:pStyle w:val="BodyTextIndent"/>
        <w:spacing w:before="120" w:after="120"/>
        <w:ind w:left="0" w:firstLine="0"/>
        <w:rPr>
          <w:rFonts w:ascii="Arial" w:hAnsi="Arial" w:cs="Arial"/>
          <w:b/>
          <w:color w:val="000000"/>
          <w:szCs w:val="24"/>
        </w:rPr>
      </w:pPr>
    </w:p>
    <w:p w14:paraId="1FF52469" w14:textId="282B8344"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9752F3" w14:paraId="4D9808D7" w14:textId="77777777" w:rsidTr="00341BFF">
        <w:tc>
          <w:tcPr>
            <w:tcW w:w="9072" w:type="dxa"/>
            <w:shd w:val="clear" w:color="auto" w:fill="auto"/>
          </w:tcPr>
          <w:p w14:paraId="5836E911" w14:textId="10AE3C18" w:rsidR="009752F3" w:rsidRDefault="009752F3" w:rsidP="00341BFF">
            <w:pPr>
              <w:rPr>
                <w:rFonts w:ascii="Arial" w:hAnsi="Arial" w:cs="Arial"/>
                <w:sz w:val="22"/>
                <w:szCs w:val="22"/>
              </w:rPr>
            </w:pPr>
          </w:p>
        </w:tc>
      </w:tr>
    </w:tbl>
    <w:p w14:paraId="55BF141F" w14:textId="7777777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45A15FE" w:rsidR="00A174CC" w:rsidRDefault="00D216D3">
            <w:pPr>
              <w:spacing w:before="120" w:after="120"/>
              <w:rPr>
                <w:rFonts w:ascii="Arial" w:hAnsi="Arial" w:cs="Arial"/>
                <w:bCs/>
                <w:sz w:val="22"/>
                <w:szCs w:val="22"/>
              </w:rPr>
            </w:pPr>
            <w:r w:rsidRPr="00D216D3">
              <w:rPr>
                <w:rFonts w:ascii="Arial" w:hAnsi="Arial" w:cs="Arial"/>
                <w:bCs/>
                <w:sz w:val="22"/>
                <w:szCs w:val="22"/>
              </w:rPr>
              <w:t>2023.</w:t>
            </w:r>
            <w:r w:rsidR="001F27AA">
              <w:rPr>
                <w:rFonts w:ascii="Arial" w:hAnsi="Arial" w:cs="Arial"/>
                <w:bCs/>
                <w:sz w:val="22"/>
                <w:szCs w:val="22"/>
              </w:rPr>
              <w:t>016</w:t>
            </w:r>
            <w:r w:rsidRPr="00D216D3">
              <w:rPr>
                <w:rFonts w:ascii="Arial" w:hAnsi="Arial" w:cs="Arial"/>
                <w:bCs/>
                <w:sz w:val="22"/>
                <w:szCs w:val="22"/>
              </w:rPr>
              <w:t>M.N.v1.Mymonaviridae_11nsp</w:t>
            </w:r>
            <w:r w:rsidR="001F27AA">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CDF939F" w:rsidR="00A174CC" w:rsidRPr="009752F3" w:rsidRDefault="00010612" w:rsidP="009752F3">
            <w:pPr>
              <w:rPr>
                <w:rFonts w:ascii="Arial" w:hAnsi="Arial" w:cs="Arial"/>
                <w:b/>
                <w:iCs/>
                <w:sz w:val="22"/>
                <w:szCs w:val="22"/>
              </w:rPr>
            </w:pPr>
            <w:r w:rsidRPr="00855FC9">
              <w:rPr>
                <w:rFonts w:ascii="Arial" w:hAnsi="Arial" w:cs="Arial"/>
                <w:bCs/>
                <w:sz w:val="22"/>
                <w:szCs w:val="22"/>
              </w:rPr>
              <w:t xml:space="preserve">We </w:t>
            </w:r>
            <w:r>
              <w:rPr>
                <w:rFonts w:ascii="Arial" w:hAnsi="Arial" w:cs="Arial"/>
                <w:bCs/>
                <w:sz w:val="22"/>
                <w:szCs w:val="22"/>
              </w:rPr>
              <w:t xml:space="preserve">propose to </w:t>
            </w:r>
            <w:r w:rsidRPr="00855FC9">
              <w:rPr>
                <w:rFonts w:ascii="Arial" w:hAnsi="Arial" w:cs="Arial"/>
                <w:bCs/>
                <w:sz w:val="22"/>
                <w:szCs w:val="22"/>
              </w:rPr>
              <w:t xml:space="preserve">create </w:t>
            </w:r>
            <w:r>
              <w:rPr>
                <w:rFonts w:ascii="Arial" w:hAnsi="Arial" w:cs="Arial"/>
                <w:bCs/>
                <w:sz w:val="22"/>
                <w:szCs w:val="22"/>
              </w:rPr>
              <w:t>one new</w:t>
            </w:r>
            <w:r w:rsidRPr="00855FC9">
              <w:rPr>
                <w:rFonts w:ascii="Arial" w:hAnsi="Arial" w:cs="Arial"/>
                <w:bCs/>
                <w:sz w:val="22"/>
                <w:szCs w:val="22"/>
              </w:rPr>
              <w:t xml:space="preserve"> species</w:t>
            </w:r>
            <w:r w:rsidRPr="00277513">
              <w:rPr>
                <w:rFonts w:ascii="Arial" w:hAnsi="Arial" w:cs="Arial"/>
                <w:bCs/>
                <w:sz w:val="22"/>
                <w:szCs w:val="22"/>
              </w:rPr>
              <w:t xml:space="preserve"> </w:t>
            </w:r>
            <w:r w:rsidRPr="00855FC9">
              <w:rPr>
                <w:rFonts w:ascii="Arial" w:hAnsi="Arial" w:cs="Arial"/>
                <w:bCs/>
                <w:sz w:val="22"/>
                <w:szCs w:val="22"/>
              </w:rPr>
              <w:t xml:space="preserve">in genus </w:t>
            </w:r>
            <w:r w:rsidRPr="00855FC9">
              <w:rPr>
                <w:rFonts w:ascii="Arial" w:hAnsi="Arial" w:cs="Arial"/>
                <w:bCs/>
                <w:i/>
                <w:sz w:val="22"/>
                <w:szCs w:val="22"/>
              </w:rPr>
              <w:t>Penicillimonavirus</w:t>
            </w:r>
            <w:r w:rsidRPr="00855FC9">
              <w:rPr>
                <w:rFonts w:ascii="Arial" w:hAnsi="Arial" w:cs="Arial"/>
                <w:bCs/>
                <w:sz w:val="22"/>
                <w:szCs w:val="22"/>
              </w:rPr>
              <w:t xml:space="preserve">, one in genus </w:t>
            </w:r>
            <w:r w:rsidRPr="00855FC9">
              <w:rPr>
                <w:rFonts w:ascii="Arial" w:hAnsi="Arial" w:cs="Arial"/>
                <w:bCs/>
                <w:i/>
                <w:color w:val="000000" w:themeColor="text1"/>
                <w:sz w:val="22"/>
                <w:szCs w:val="22"/>
              </w:rPr>
              <w:t>Phyllomonavirus</w:t>
            </w:r>
            <w:r w:rsidRPr="00277513">
              <w:rPr>
                <w:rFonts w:ascii="Arial" w:eastAsia="DengXian" w:hAnsi="Arial" w:cs="Arial"/>
                <w:bCs/>
                <w:iCs/>
                <w:color w:val="000000" w:themeColor="text1"/>
                <w:sz w:val="22"/>
                <w:szCs w:val="22"/>
                <w:lang w:eastAsia="zh-CN"/>
              </w:rPr>
              <w:t>, two in genus</w:t>
            </w:r>
            <w:r w:rsidRPr="00855FC9">
              <w:rPr>
                <w:rFonts w:ascii="Arial" w:eastAsia="DengXian" w:hAnsi="Arial" w:cs="Arial"/>
                <w:bCs/>
                <w:i/>
                <w:color w:val="000000" w:themeColor="text1"/>
                <w:sz w:val="22"/>
                <w:szCs w:val="22"/>
                <w:lang w:eastAsia="zh-CN"/>
              </w:rPr>
              <w:t xml:space="preserve"> </w:t>
            </w:r>
            <w:r w:rsidRPr="00855FC9">
              <w:rPr>
                <w:rFonts w:ascii="Arial" w:eastAsia="DengXian" w:hAnsi="Arial" w:cs="Arial"/>
                <w:bCs/>
                <w:i/>
                <w:color w:val="000000" w:themeColor="text1"/>
                <w:sz w:val="22"/>
                <w:szCs w:val="22"/>
              </w:rPr>
              <w:t>Plasmopamonavirus,</w:t>
            </w:r>
            <w:r w:rsidRPr="00855FC9">
              <w:rPr>
                <w:rFonts w:ascii="Arial" w:hAnsi="Arial" w:cs="Arial"/>
                <w:bCs/>
                <w:sz w:val="22"/>
                <w:szCs w:val="22"/>
              </w:rPr>
              <w:t xml:space="preserve"> and </w:t>
            </w:r>
            <w:r>
              <w:rPr>
                <w:rFonts w:ascii="Arial" w:eastAsia="DengXian" w:hAnsi="Arial" w:cs="Arial"/>
                <w:bCs/>
                <w:sz w:val="22"/>
                <w:szCs w:val="22"/>
                <w:lang w:eastAsia="zh-CN"/>
              </w:rPr>
              <w:t>seven</w:t>
            </w:r>
            <w:r w:rsidRPr="00855FC9">
              <w:rPr>
                <w:rFonts w:ascii="Arial" w:hAnsi="Arial" w:cs="Arial"/>
                <w:bCs/>
                <w:sz w:val="22"/>
                <w:szCs w:val="22"/>
              </w:rPr>
              <w:t xml:space="preserve"> in genus </w:t>
            </w:r>
            <w:r w:rsidRPr="00855FC9">
              <w:rPr>
                <w:rFonts w:ascii="Arial" w:hAnsi="Arial" w:cs="Arial"/>
                <w:bCs/>
                <w:i/>
                <w:sz w:val="22"/>
                <w:szCs w:val="22"/>
              </w:rPr>
              <w:t>Sclerotimonavirus</w:t>
            </w:r>
            <w:r w:rsidRPr="00855FC9">
              <w:rPr>
                <w:rFonts w:ascii="Arial" w:hAnsi="Arial" w:cs="Arial"/>
                <w:bCs/>
                <w:sz w:val="22"/>
                <w:szCs w:val="22"/>
              </w:rPr>
              <w:t xml:space="preserve"> of the mononegaviral family </w:t>
            </w:r>
            <w:r w:rsidRPr="00855FC9">
              <w:rPr>
                <w:rFonts w:ascii="Arial" w:hAnsi="Arial" w:cs="Arial"/>
                <w:bCs/>
                <w:i/>
                <w:sz w:val="22"/>
                <w:szCs w:val="22"/>
              </w:rPr>
              <w:t>Mymonaviridae</w:t>
            </w:r>
            <w:r w:rsidR="009752F3">
              <w:rPr>
                <w:rFonts w:ascii="Arial" w:hAnsi="Arial" w:cs="Arial"/>
                <w:bCs/>
                <w:i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9C6A251" w14:textId="77777777" w:rsidR="00010612" w:rsidRDefault="00010612" w:rsidP="00010612">
                  <w:pPr>
                    <w:adjustRightInd w:val="0"/>
                    <w:snapToGrid w:val="0"/>
                    <w:spacing w:beforeLines="50" w:before="120"/>
                    <w:jc w:val="both"/>
                    <w:rPr>
                      <w:rFonts w:ascii="Arial" w:hAnsi="Arial" w:cs="Arial"/>
                      <w:sz w:val="22"/>
                      <w:szCs w:val="22"/>
                    </w:rPr>
                  </w:pPr>
                  <w:bookmarkStart w:id="0" w:name="_Hlk103239585"/>
                  <w:r w:rsidRPr="00C829CF">
                    <w:rPr>
                      <w:rFonts w:ascii="Arial" w:hAnsi="Arial" w:cs="Arial"/>
                      <w:sz w:val="22"/>
                      <w:szCs w:val="22"/>
                    </w:rPr>
                    <w:t xml:space="preserve">The monjiviricete family </w:t>
                  </w:r>
                  <w:r w:rsidRPr="007346FC">
                    <w:rPr>
                      <w:rFonts w:ascii="Arial" w:hAnsi="Arial" w:cs="Arial"/>
                      <w:i/>
                      <w:sz w:val="22"/>
                      <w:szCs w:val="22"/>
                    </w:rPr>
                    <w:t>Mymonaviridae</w:t>
                  </w:r>
                  <w:r w:rsidRPr="00C829CF">
                    <w:rPr>
                      <w:rFonts w:ascii="Arial" w:hAnsi="Arial" w:cs="Arial"/>
                      <w:sz w:val="22"/>
                      <w:szCs w:val="22"/>
                    </w:rPr>
                    <w:t xml:space="preserve"> currently includes nine genera. </w:t>
                  </w:r>
                  <w:bookmarkStart w:id="1" w:name="_Hlk138173056"/>
                  <w:r w:rsidRPr="00C829CF">
                    <w:rPr>
                      <w:rFonts w:ascii="Arial" w:hAnsi="Arial" w:cs="Arial"/>
                      <w:sz w:val="22"/>
                      <w:szCs w:val="22"/>
                    </w:rPr>
                    <w:t xml:space="preserve">Genera </w:t>
                  </w:r>
                  <w:r>
                    <w:rPr>
                      <w:rFonts w:ascii="Arial" w:hAnsi="Arial" w:cs="Arial"/>
                      <w:i/>
                      <w:iCs/>
                      <w:sz w:val="22"/>
                      <w:szCs w:val="22"/>
                    </w:rPr>
                    <w:t>P</w:t>
                  </w:r>
                  <w:r w:rsidRPr="00C829CF">
                    <w:rPr>
                      <w:rFonts w:ascii="Arial" w:hAnsi="Arial" w:cs="Arial"/>
                      <w:i/>
                      <w:iCs/>
                      <w:sz w:val="22"/>
                      <w:szCs w:val="22"/>
                    </w:rPr>
                    <w:t>enicillimonavirus</w:t>
                  </w:r>
                  <w:r w:rsidRPr="00C829CF">
                    <w:rPr>
                      <w:rFonts w:ascii="Arial" w:hAnsi="Arial" w:cs="Arial"/>
                      <w:sz w:val="22"/>
                      <w:szCs w:val="22"/>
                    </w:rPr>
                    <w:t>,</w:t>
                  </w:r>
                  <w:r w:rsidRPr="00C829CF">
                    <w:rPr>
                      <w:rFonts w:ascii="Arial" w:hAnsi="Arial" w:cs="Arial"/>
                      <w:i/>
                      <w:iCs/>
                      <w:sz w:val="22"/>
                      <w:szCs w:val="22"/>
                    </w:rPr>
                    <w:t xml:space="preserve"> </w:t>
                  </w:r>
                  <w:r w:rsidRPr="00855FC9">
                    <w:rPr>
                      <w:rFonts w:ascii="Arial" w:hAnsi="Arial" w:cs="Arial"/>
                      <w:bCs/>
                      <w:i/>
                      <w:color w:val="000000" w:themeColor="text1"/>
                      <w:sz w:val="22"/>
                      <w:szCs w:val="22"/>
                    </w:rPr>
                    <w:t>Phyllomonavirus</w:t>
                  </w:r>
                  <w:r>
                    <w:rPr>
                      <w:rFonts w:ascii="Arial" w:hAnsi="Arial" w:cs="Arial"/>
                      <w:bCs/>
                      <w:i/>
                      <w:color w:val="000000" w:themeColor="text1"/>
                      <w:sz w:val="22"/>
                      <w:szCs w:val="22"/>
                    </w:rPr>
                    <w:t xml:space="preserve">, </w:t>
                  </w:r>
                  <w:r w:rsidRPr="00C829CF">
                    <w:rPr>
                      <w:rFonts w:ascii="Arial" w:hAnsi="Arial" w:cs="Arial"/>
                      <w:i/>
                      <w:iCs/>
                      <w:sz w:val="22"/>
                      <w:szCs w:val="22"/>
                    </w:rPr>
                    <w:t>Plasmopamonavirus and Sclerotimonavirus</w:t>
                  </w:r>
                  <w:r w:rsidRPr="00C829CF">
                    <w:rPr>
                      <w:rFonts w:ascii="Arial" w:hAnsi="Arial" w:cs="Arial"/>
                      <w:sz w:val="22"/>
                      <w:szCs w:val="22"/>
                    </w:rPr>
                    <w:t xml:space="preserve"> include </w:t>
                  </w:r>
                  <w:r>
                    <w:rPr>
                      <w:rFonts w:ascii="Arial" w:hAnsi="Arial" w:cs="Arial"/>
                      <w:sz w:val="22"/>
                      <w:szCs w:val="22"/>
                    </w:rPr>
                    <w:t>fourteen</w:t>
                  </w:r>
                  <w:r w:rsidRPr="00C829CF">
                    <w:rPr>
                      <w:rFonts w:ascii="Arial" w:hAnsi="Arial" w:cs="Arial"/>
                      <w:sz w:val="22"/>
                      <w:szCs w:val="22"/>
                    </w:rPr>
                    <w:t>,</w:t>
                  </w:r>
                  <w:r>
                    <w:rPr>
                      <w:rFonts w:ascii="Arial" w:hAnsi="Arial" w:cs="Arial"/>
                      <w:sz w:val="22"/>
                      <w:szCs w:val="22"/>
                    </w:rPr>
                    <w:t xml:space="preserve"> two, two</w:t>
                  </w:r>
                  <w:r w:rsidRPr="00C829CF">
                    <w:rPr>
                      <w:rFonts w:ascii="Arial" w:hAnsi="Arial" w:cs="Arial"/>
                      <w:sz w:val="22"/>
                      <w:szCs w:val="22"/>
                    </w:rPr>
                    <w:t xml:space="preserve"> and</w:t>
                  </w:r>
                  <w:r>
                    <w:rPr>
                      <w:rFonts w:ascii="Arial" w:hAnsi="Arial" w:cs="Arial"/>
                      <w:sz w:val="22"/>
                      <w:szCs w:val="22"/>
                    </w:rPr>
                    <w:t xml:space="preserve"> seventeen</w:t>
                  </w:r>
                  <w:r w:rsidRPr="00C829CF">
                    <w:rPr>
                      <w:rFonts w:ascii="Arial" w:hAnsi="Arial" w:cs="Arial"/>
                      <w:sz w:val="22"/>
                      <w:szCs w:val="22"/>
                    </w:rPr>
                    <w:t xml:space="preserve"> species, respectively.</w:t>
                  </w:r>
                  <w:bookmarkEnd w:id="1"/>
                  <w:r w:rsidRPr="00C829CF">
                    <w:rPr>
                      <w:rFonts w:ascii="Arial" w:hAnsi="Arial" w:cs="Arial"/>
                      <w:sz w:val="22"/>
                      <w:szCs w:val="22"/>
                    </w:rPr>
                    <w:t xml:space="preserve"> We searched the NCBI database for novel mymonavirids and found that, based upon available coding-complete </w:t>
                  </w:r>
                  <w:r>
                    <w:rPr>
                      <w:rFonts w:ascii="Arial" w:hAnsi="Arial" w:cs="Arial"/>
                      <w:sz w:val="22"/>
                      <w:szCs w:val="22"/>
                    </w:rPr>
                    <w:t xml:space="preserve">(or near-complete) </w:t>
                  </w:r>
                  <w:r w:rsidRPr="00C829CF">
                    <w:rPr>
                      <w:rFonts w:ascii="Arial" w:hAnsi="Arial" w:cs="Arial"/>
                      <w:sz w:val="22"/>
                      <w:szCs w:val="22"/>
                    </w:rPr>
                    <w:t xml:space="preserve">genome sequences, several novel viruses should be classified into a total of </w:t>
                  </w:r>
                  <w:r>
                    <w:rPr>
                      <w:rFonts w:ascii="Arial" w:hAnsi="Arial" w:cs="Arial"/>
                      <w:sz w:val="22"/>
                      <w:szCs w:val="22"/>
                    </w:rPr>
                    <w:t>eleven</w:t>
                  </w:r>
                  <w:r w:rsidRPr="005D4937">
                    <w:rPr>
                      <w:rFonts w:ascii="Arial" w:hAnsi="Arial" w:cs="Arial"/>
                      <w:sz w:val="22"/>
                      <w:szCs w:val="22"/>
                    </w:rPr>
                    <w:t xml:space="preserve"> novel species in genera </w:t>
                  </w:r>
                  <w:r w:rsidRPr="007346FC">
                    <w:rPr>
                      <w:rFonts w:ascii="Arial" w:hAnsi="Arial" w:cs="Arial"/>
                      <w:i/>
                      <w:sz w:val="22"/>
                      <w:szCs w:val="22"/>
                    </w:rPr>
                    <w:t>Penicillimonavirus</w:t>
                  </w:r>
                  <w:r w:rsidRPr="005D4937">
                    <w:rPr>
                      <w:rFonts w:ascii="Arial" w:hAnsi="Arial" w:cs="Arial"/>
                      <w:sz w:val="22"/>
                      <w:szCs w:val="22"/>
                    </w:rPr>
                    <w:t xml:space="preserve">, </w:t>
                  </w:r>
                  <w:r w:rsidRPr="005D4937">
                    <w:rPr>
                      <w:rFonts w:ascii="Arial" w:hAnsi="Arial" w:cs="Arial"/>
                      <w:bCs/>
                      <w:i/>
                      <w:color w:val="000000" w:themeColor="text1"/>
                      <w:sz w:val="22"/>
                      <w:szCs w:val="22"/>
                    </w:rPr>
                    <w:t>Phyllomonavirus</w:t>
                  </w:r>
                  <w:r w:rsidRPr="005D4937">
                    <w:rPr>
                      <w:rFonts w:ascii="Arial" w:eastAsia="DengXian" w:hAnsi="Arial" w:cs="Arial"/>
                      <w:bCs/>
                      <w:iCs/>
                      <w:color w:val="000000" w:themeColor="text1"/>
                      <w:sz w:val="22"/>
                      <w:szCs w:val="22"/>
                      <w:lang w:eastAsia="zh-CN"/>
                    </w:rPr>
                    <w:t xml:space="preserve">, </w:t>
                  </w:r>
                  <w:r w:rsidRPr="007346FC">
                    <w:rPr>
                      <w:rFonts w:ascii="Arial" w:hAnsi="Arial" w:cs="Arial"/>
                      <w:i/>
                      <w:sz w:val="22"/>
                      <w:szCs w:val="22"/>
                    </w:rPr>
                    <w:t>Plasmopamonavirus</w:t>
                  </w:r>
                  <w:r>
                    <w:rPr>
                      <w:rFonts w:ascii="Arial" w:hAnsi="Arial" w:cs="Arial"/>
                      <w:iCs/>
                      <w:sz w:val="22"/>
                      <w:szCs w:val="22"/>
                    </w:rPr>
                    <w:t>,</w:t>
                  </w:r>
                  <w:r w:rsidRPr="005D4937">
                    <w:rPr>
                      <w:rFonts w:ascii="Arial" w:hAnsi="Arial" w:cs="Arial"/>
                      <w:sz w:val="22"/>
                      <w:szCs w:val="22"/>
                    </w:rPr>
                    <w:t xml:space="preserve"> and </w:t>
                  </w:r>
                  <w:r w:rsidRPr="007346FC">
                    <w:rPr>
                      <w:rFonts w:ascii="Arial" w:hAnsi="Arial" w:cs="Arial"/>
                      <w:i/>
                      <w:sz w:val="22"/>
                      <w:szCs w:val="22"/>
                    </w:rPr>
                    <w:t xml:space="preserve">Sclerotimonavirus </w:t>
                  </w:r>
                  <w:r w:rsidRPr="005D4937">
                    <w:rPr>
                      <w:rFonts w:ascii="Arial" w:hAnsi="Arial" w:cs="Arial"/>
                      <w:sz w:val="22"/>
                      <w:szCs w:val="22"/>
                    </w:rPr>
                    <w:t xml:space="preserve">(Table 1). The phylogenetic analysis and </w:t>
                  </w:r>
                  <w:r>
                    <w:rPr>
                      <w:rFonts w:ascii="Arial" w:hAnsi="Arial" w:cs="Arial"/>
                      <w:sz w:val="22"/>
                      <w:szCs w:val="22"/>
                    </w:rPr>
                    <w:t>m</w:t>
                  </w:r>
                  <w:r w:rsidRPr="003209D6">
                    <w:rPr>
                      <w:rFonts w:ascii="Arial" w:hAnsi="Arial" w:cs="Arial"/>
                      <w:sz w:val="22"/>
                      <w:szCs w:val="22"/>
                    </w:rPr>
                    <w:t>atrix diagram of amino acid identities</w:t>
                  </w:r>
                  <w:r w:rsidRPr="005D4937">
                    <w:rPr>
                      <w:rFonts w:ascii="Arial" w:hAnsi="Arial" w:cs="Arial"/>
                      <w:sz w:val="22"/>
                      <w:szCs w:val="22"/>
                    </w:rPr>
                    <w:t xml:space="preserve"> of selected viruses are shown in Figures 1 and 2.</w:t>
                  </w:r>
                  <w:r>
                    <w:rPr>
                      <w:rFonts w:ascii="Arial" w:hAnsi="Arial" w:cs="Arial"/>
                      <w:sz w:val="22"/>
                      <w:szCs w:val="22"/>
                    </w:rPr>
                    <w:t xml:space="preserve"> </w:t>
                  </w:r>
                </w:p>
                <w:p w14:paraId="444DC6B5" w14:textId="1E3F1E62" w:rsidR="00010612" w:rsidRDefault="00010612" w:rsidP="00010612">
                  <w:pPr>
                    <w:adjustRightInd w:val="0"/>
                    <w:snapToGrid w:val="0"/>
                    <w:spacing w:beforeLines="50" w:before="120"/>
                    <w:jc w:val="both"/>
                    <w:rPr>
                      <w:rFonts w:ascii="Arial" w:eastAsia="KaiTi" w:hAnsi="Arial" w:cs="Arial"/>
                      <w:color w:val="000000"/>
                      <w:sz w:val="22"/>
                      <w:szCs w:val="22"/>
                      <w:lang w:eastAsia="zh-CN"/>
                    </w:rPr>
                  </w:pPr>
                  <w:r w:rsidRPr="005D4937">
                    <w:rPr>
                      <w:rFonts w:ascii="Arial" w:hAnsi="Arial" w:cs="Arial"/>
                      <w:sz w:val="22"/>
                      <w:szCs w:val="22"/>
                    </w:rPr>
                    <w:t xml:space="preserve">The proposed species are named </w:t>
                  </w:r>
                  <w:r w:rsidRPr="005D4937">
                    <w:rPr>
                      <w:rFonts w:ascii="Arial" w:hAnsi="Arial" w:cs="Arial"/>
                      <w:i/>
                      <w:iCs/>
                      <w:sz w:val="22"/>
                      <w:szCs w:val="22"/>
                    </w:rPr>
                    <w:t>Penicillimonavirus cercosporae</w:t>
                  </w:r>
                  <w:r w:rsidRPr="005D4937">
                    <w:rPr>
                      <w:rFonts w:ascii="Arial" w:hAnsi="Arial" w:cs="Arial"/>
                      <w:sz w:val="22"/>
                      <w:szCs w:val="22"/>
                    </w:rPr>
                    <w:t xml:space="preserve">, </w:t>
                  </w:r>
                  <w:r w:rsidRPr="005D4937">
                    <w:rPr>
                      <w:rFonts w:ascii="Arial" w:hAnsi="Arial" w:cs="Arial"/>
                      <w:i/>
                      <w:iCs/>
                      <w:sz w:val="22"/>
                      <w:szCs w:val="22"/>
                    </w:rPr>
                    <w:t xml:space="preserve">Phyllomonavirus </w:t>
                  </w:r>
                  <w:r w:rsidR="001B46A1" w:rsidRPr="001B46A1">
                    <w:rPr>
                      <w:rFonts w:ascii="Arial" w:hAnsi="Arial" w:cs="Arial"/>
                      <w:i/>
                      <w:iCs/>
                      <w:sz w:val="22"/>
                      <w:szCs w:val="22"/>
                    </w:rPr>
                    <w:t>culicis</w:t>
                  </w:r>
                  <w:r w:rsidRPr="005D4937">
                    <w:rPr>
                      <w:rFonts w:ascii="Arial" w:hAnsi="Arial" w:cs="Arial"/>
                      <w:sz w:val="22"/>
                      <w:szCs w:val="22"/>
                    </w:rPr>
                    <w:t>,</w:t>
                  </w:r>
                  <w:r w:rsidRPr="005D4937">
                    <w:rPr>
                      <w:rFonts w:ascii="Arial" w:hAnsi="Arial" w:cs="Arial"/>
                      <w:i/>
                      <w:iCs/>
                      <w:sz w:val="22"/>
                      <w:szCs w:val="22"/>
                    </w:rPr>
                    <w:t xml:space="preserve"> Plasmopamonavirus alphatrichodermae</w:t>
                  </w:r>
                  <w:r w:rsidRPr="005D4937">
                    <w:rPr>
                      <w:rFonts w:ascii="Arial" w:hAnsi="Arial" w:cs="Arial"/>
                      <w:sz w:val="22"/>
                      <w:szCs w:val="22"/>
                    </w:rPr>
                    <w:t>,</w:t>
                  </w:r>
                  <w:r w:rsidRPr="005D4937">
                    <w:rPr>
                      <w:rFonts w:ascii="Arial" w:hAnsi="Arial" w:cs="Arial"/>
                      <w:i/>
                      <w:iCs/>
                      <w:sz w:val="22"/>
                      <w:szCs w:val="22"/>
                    </w:rPr>
                    <w:t xml:space="preserve"> Plasmopamonavirus betatrichodermae</w:t>
                  </w:r>
                  <w:r w:rsidRPr="005D4937">
                    <w:rPr>
                      <w:rFonts w:ascii="Arial" w:hAnsi="Arial" w:cs="Arial"/>
                      <w:sz w:val="22"/>
                      <w:szCs w:val="22"/>
                    </w:rPr>
                    <w:t>,</w:t>
                  </w:r>
                  <w:r w:rsidRPr="005D4937">
                    <w:rPr>
                      <w:rFonts w:ascii="Arial" w:hAnsi="Arial" w:cs="Arial"/>
                      <w:i/>
                      <w:iCs/>
                      <w:sz w:val="22"/>
                      <w:szCs w:val="22"/>
                    </w:rPr>
                    <w:t xml:space="preserve"> Sclerotimonavirus </w:t>
                  </w:r>
                  <w:r w:rsidR="001B46A1" w:rsidRPr="001B46A1">
                    <w:rPr>
                      <w:rFonts w:ascii="Arial" w:hAnsi="Arial" w:cs="Arial"/>
                      <w:i/>
                      <w:iCs/>
                      <w:sz w:val="22"/>
                      <w:szCs w:val="22"/>
                    </w:rPr>
                    <w:t>alpharhipicephali</w:t>
                  </w:r>
                  <w:r w:rsidRPr="005D4937">
                    <w:rPr>
                      <w:rFonts w:ascii="Arial" w:hAnsi="Arial" w:cs="Arial"/>
                      <w:i/>
                      <w:iCs/>
                      <w:sz w:val="22"/>
                      <w:szCs w:val="22"/>
                    </w:rPr>
                    <w:t xml:space="preserve">, Sclerotimonavirus </w:t>
                  </w:r>
                  <w:r w:rsidR="001B46A1" w:rsidRPr="001B46A1">
                    <w:rPr>
                      <w:rFonts w:ascii="Arial" w:hAnsi="Arial" w:cs="Arial"/>
                      <w:i/>
                      <w:iCs/>
                      <w:sz w:val="22"/>
                      <w:szCs w:val="22"/>
                    </w:rPr>
                    <w:t>betarhipicephali</w:t>
                  </w:r>
                  <w:r w:rsidRPr="005D4937">
                    <w:rPr>
                      <w:rFonts w:ascii="Arial" w:hAnsi="Arial" w:cs="Arial"/>
                      <w:sz w:val="22"/>
                      <w:szCs w:val="22"/>
                    </w:rPr>
                    <w:t>,</w:t>
                  </w:r>
                  <w:r w:rsidRPr="005D4937">
                    <w:rPr>
                      <w:rFonts w:ascii="Arial" w:hAnsi="Arial" w:cs="Arial"/>
                      <w:i/>
                      <w:iCs/>
                      <w:sz w:val="22"/>
                      <w:szCs w:val="22"/>
                    </w:rPr>
                    <w:t xml:space="preserve"> Sclerotimonavirus </w:t>
                  </w:r>
                  <w:r w:rsidR="001B46A1" w:rsidRPr="001B46A1">
                    <w:rPr>
                      <w:rFonts w:ascii="Arial" w:hAnsi="Arial" w:cs="Arial"/>
                      <w:i/>
                      <w:iCs/>
                      <w:sz w:val="22"/>
                      <w:szCs w:val="22"/>
                    </w:rPr>
                    <w:t>ceratocystidis</w:t>
                  </w:r>
                  <w:r w:rsidRPr="005D4937">
                    <w:rPr>
                      <w:rFonts w:ascii="Arial" w:hAnsi="Arial" w:cs="Arial"/>
                      <w:sz w:val="22"/>
                      <w:szCs w:val="22"/>
                    </w:rPr>
                    <w:t>,</w:t>
                  </w:r>
                  <w:r w:rsidRPr="005D4937">
                    <w:rPr>
                      <w:rFonts w:ascii="Arial" w:hAnsi="Arial" w:cs="Arial"/>
                      <w:i/>
                      <w:iCs/>
                      <w:sz w:val="22"/>
                      <w:szCs w:val="22"/>
                    </w:rPr>
                    <w:t xml:space="preserve"> Sclerotimonavirus </w:t>
                  </w:r>
                  <w:r w:rsidR="00D664D1" w:rsidRPr="00D664D1">
                    <w:rPr>
                      <w:rFonts w:ascii="Arial" w:hAnsi="Arial" w:cs="Arial"/>
                      <w:i/>
                      <w:iCs/>
                      <w:sz w:val="22"/>
                      <w:szCs w:val="22"/>
                    </w:rPr>
                    <w:t xml:space="preserve"> alphaalternariae</w:t>
                  </w:r>
                  <w:r w:rsidRPr="005D4937">
                    <w:rPr>
                      <w:rFonts w:ascii="Arial" w:hAnsi="Arial" w:cs="Arial"/>
                      <w:sz w:val="22"/>
                      <w:szCs w:val="22"/>
                    </w:rPr>
                    <w:t xml:space="preserve">, </w:t>
                  </w:r>
                  <w:r w:rsidRPr="005D4937">
                    <w:rPr>
                      <w:rFonts w:ascii="Arial" w:hAnsi="Arial" w:cs="Arial"/>
                      <w:i/>
                      <w:iCs/>
                      <w:sz w:val="22"/>
                      <w:szCs w:val="22"/>
                    </w:rPr>
                    <w:t xml:space="preserve">Sclerotimonavirus </w:t>
                  </w:r>
                  <w:r w:rsidR="00D664D1" w:rsidRPr="00D664D1">
                    <w:rPr>
                      <w:rFonts w:ascii="Arial" w:hAnsi="Arial" w:cs="Arial"/>
                      <w:i/>
                      <w:iCs/>
                      <w:sz w:val="22"/>
                      <w:szCs w:val="22"/>
                    </w:rPr>
                    <w:t xml:space="preserve"> prolifusarii</w:t>
                  </w:r>
                  <w:r w:rsidRPr="005D4937">
                    <w:rPr>
                      <w:rFonts w:ascii="Arial" w:hAnsi="Arial" w:cs="Arial"/>
                      <w:sz w:val="22"/>
                      <w:szCs w:val="22"/>
                    </w:rPr>
                    <w:t>,</w:t>
                  </w:r>
                  <w:r w:rsidRPr="005D4937">
                    <w:rPr>
                      <w:rFonts w:ascii="Arial" w:hAnsi="Arial" w:cs="Arial"/>
                      <w:i/>
                      <w:iCs/>
                      <w:sz w:val="22"/>
                      <w:szCs w:val="22"/>
                    </w:rPr>
                    <w:t xml:space="preserve"> Sclerotimonavirus </w:t>
                  </w:r>
                  <w:r w:rsidR="00D664D1" w:rsidRPr="00D664D1">
                    <w:rPr>
                      <w:rFonts w:ascii="Arial" w:hAnsi="Arial" w:cs="Arial"/>
                      <w:i/>
                      <w:iCs/>
                      <w:sz w:val="22"/>
                      <w:szCs w:val="22"/>
                    </w:rPr>
                    <w:t>betaalternariae</w:t>
                  </w:r>
                  <w:r w:rsidRPr="005D4937">
                    <w:rPr>
                      <w:rFonts w:ascii="Arial" w:hAnsi="Arial" w:cs="Arial"/>
                      <w:sz w:val="22"/>
                      <w:szCs w:val="22"/>
                    </w:rPr>
                    <w:t>,</w:t>
                  </w:r>
                  <w:r w:rsidRPr="005D4937">
                    <w:rPr>
                      <w:rFonts w:ascii="Arial" w:hAnsi="Arial" w:cs="Arial"/>
                      <w:i/>
                      <w:iCs/>
                      <w:sz w:val="22"/>
                      <w:szCs w:val="22"/>
                    </w:rPr>
                    <w:t xml:space="preserve"> Sclerotimonavirus trichodermae</w:t>
                  </w:r>
                  <w:r w:rsidRPr="005D4937">
                    <w:rPr>
                      <w:rFonts w:ascii="Arial" w:eastAsia="KaiTi" w:hAnsi="Arial" w:cs="Arial"/>
                      <w:color w:val="000000"/>
                      <w:sz w:val="22"/>
                      <w:szCs w:val="22"/>
                      <w:lang w:eastAsia="zh-CN"/>
                    </w:rPr>
                    <w:t>.</w:t>
                  </w:r>
                </w:p>
                <w:p w14:paraId="76CCD9F4" w14:textId="77777777" w:rsidR="00010612" w:rsidRPr="00C829CF" w:rsidRDefault="00010612" w:rsidP="00010612">
                  <w:pPr>
                    <w:adjustRightInd w:val="0"/>
                    <w:snapToGrid w:val="0"/>
                    <w:spacing w:beforeLines="50" w:before="120"/>
                    <w:jc w:val="both"/>
                    <w:rPr>
                      <w:rFonts w:ascii="Arial" w:hAnsi="Arial" w:cs="Arial"/>
                      <w:sz w:val="22"/>
                      <w:szCs w:val="22"/>
                      <w:lang w:eastAsia="zh-CN"/>
                    </w:rPr>
                  </w:pPr>
                </w:p>
                <w:p w14:paraId="2BD25B6E" w14:textId="77777777" w:rsidR="00010612" w:rsidRPr="00C829CF" w:rsidRDefault="00010612" w:rsidP="00010612">
                  <w:pPr>
                    <w:spacing w:after="120"/>
                    <w:rPr>
                      <w:rFonts w:ascii="Arial" w:hAnsi="Arial" w:cs="Arial"/>
                      <w:i/>
                      <w:iCs/>
                      <w:sz w:val="22"/>
                      <w:szCs w:val="22"/>
                    </w:rPr>
                  </w:pPr>
                  <w:r w:rsidRPr="00C829CF">
                    <w:rPr>
                      <w:rFonts w:ascii="Arial" w:hAnsi="Arial" w:cs="Arial"/>
                      <w:sz w:val="22"/>
                      <w:szCs w:val="22"/>
                    </w:rPr>
                    <w:t xml:space="preserve">32% </w:t>
                  </w:r>
                  <w:r w:rsidRPr="00C829CF">
                    <w:rPr>
                      <w:rFonts w:ascii="Arial" w:hAnsi="Arial" w:cs="Arial"/>
                      <w:sz w:val="22"/>
                      <w:szCs w:val="22"/>
                      <w:lang w:eastAsia="zh-CN"/>
                    </w:rPr>
                    <w:t>L</w:t>
                  </w:r>
                  <w:r w:rsidRPr="00C829CF">
                    <w:rPr>
                      <w:rFonts w:ascii="Arial" w:hAnsi="Arial" w:cs="Arial"/>
                      <w:sz w:val="22"/>
                      <w:szCs w:val="22"/>
                    </w:rPr>
                    <w:t xml:space="preserve"> protein amino acid sequence identity is proposed as a genus rank demarcation threshold.</w:t>
                  </w:r>
                </w:p>
                <w:p w14:paraId="65917C70" w14:textId="014FE761" w:rsidR="00A174CC" w:rsidRDefault="00010612" w:rsidP="00010612">
                  <w:pPr>
                    <w:rPr>
                      <w:rFonts w:ascii="Arial" w:hAnsi="Arial" w:cs="Arial"/>
                      <w:color w:val="0000FF"/>
                      <w:sz w:val="22"/>
                      <w:szCs w:val="22"/>
                    </w:rPr>
                  </w:pPr>
                  <w:r w:rsidRPr="00C829CF">
                    <w:rPr>
                      <w:rFonts w:ascii="Arial" w:hAnsi="Arial" w:cs="Arial"/>
                      <w:sz w:val="22"/>
                      <w:szCs w:val="22"/>
                      <w:lang w:eastAsia="zh-CN"/>
                    </w:rPr>
                    <w:t>The</w:t>
                  </w:r>
                  <w:r w:rsidRPr="00C829CF">
                    <w:rPr>
                      <w:rFonts w:ascii="Arial" w:hAnsi="Arial" w:cs="Arial"/>
                      <w:sz w:val="22"/>
                      <w:szCs w:val="22"/>
                    </w:rPr>
                    <w:t xml:space="preserve"> demarcation criteria </w:t>
                  </w:r>
                  <w:r w:rsidRPr="00C829CF">
                    <w:rPr>
                      <w:rFonts w:ascii="Arial" w:hAnsi="Arial" w:cs="Arial"/>
                      <w:sz w:val="22"/>
                      <w:szCs w:val="22"/>
                      <w:lang w:eastAsia="zh-CN"/>
                    </w:rPr>
                    <w:t xml:space="preserve">for species (80%) and genus demarcation (32%) in the family </w:t>
                  </w:r>
                  <w:r w:rsidRPr="00C829CF">
                    <w:rPr>
                      <w:rFonts w:ascii="Arial" w:hAnsi="Arial" w:cs="Arial"/>
                      <w:i/>
                      <w:iCs/>
                      <w:sz w:val="22"/>
                      <w:szCs w:val="22"/>
                      <w:lang w:eastAsia="zh-CN"/>
                    </w:rPr>
                    <w:t>Mymonaviridae</w:t>
                  </w:r>
                  <w:r w:rsidRPr="00C829CF">
                    <w:rPr>
                      <w:rFonts w:ascii="Arial" w:hAnsi="Arial" w:cs="Arial"/>
                      <w:sz w:val="22"/>
                      <w:szCs w:val="22"/>
                      <w:lang w:eastAsia="zh-CN"/>
                    </w:rPr>
                    <w:t xml:space="preserve"> are supported by the result of phylogenetic analysis.</w:t>
                  </w:r>
                  <w:bookmarkEnd w:id="0"/>
                </w:p>
              </w:tc>
            </w:tr>
          </w:tbl>
          <w:p w14:paraId="09E79DFD" w14:textId="77777777" w:rsidR="00A174CC" w:rsidRDefault="00A174CC">
            <w:pPr>
              <w:rPr>
                <w:rFonts w:ascii="Arial" w:hAnsi="Arial" w:cs="Arial"/>
                <w:color w:val="0000FF"/>
                <w:sz w:val="20"/>
              </w:rPr>
            </w:pPr>
          </w:p>
        </w:tc>
      </w:tr>
    </w:tbl>
    <w:p w14:paraId="6CAC19A0" w14:textId="77777777" w:rsidR="009752F3" w:rsidRDefault="009752F3">
      <w:pPr>
        <w:pStyle w:val="BodyTextIndent"/>
        <w:spacing w:before="120" w:after="120"/>
        <w:ind w:left="0" w:firstLine="0"/>
        <w:rPr>
          <w:rFonts w:ascii="Arial" w:hAnsi="Arial" w:cs="Arial"/>
          <w:b/>
          <w:color w:val="000000"/>
          <w:szCs w:val="24"/>
        </w:rPr>
      </w:pPr>
    </w:p>
    <w:p w14:paraId="63C14FAA" w14:textId="77777777" w:rsidR="001F27AA" w:rsidRDefault="001F27AA">
      <w:pPr>
        <w:pStyle w:val="BodyTextIndent"/>
        <w:spacing w:before="120" w:after="120"/>
        <w:ind w:left="0" w:firstLine="0"/>
        <w:rPr>
          <w:rFonts w:ascii="Arial" w:hAnsi="Arial" w:cs="Arial"/>
          <w:b/>
          <w:color w:val="000000"/>
          <w:szCs w:val="24"/>
        </w:rPr>
      </w:pPr>
    </w:p>
    <w:p w14:paraId="6B5315D2" w14:textId="4A9225CF"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328AD6F" w14:textId="77777777" w:rsidR="001F27AA" w:rsidRDefault="001F27AA">
      <w:pPr>
        <w:rPr>
          <w:rFonts w:eastAsia="SimSun"/>
          <w:b/>
          <w:bCs/>
          <w:color w:val="000000"/>
          <w:lang w:eastAsia="zh-CN"/>
        </w:rPr>
      </w:pPr>
      <w:bookmarkStart w:id="2" w:name="_Hlk103240168"/>
      <w:r>
        <w:rPr>
          <w:rFonts w:eastAsia="SimSun"/>
          <w:b/>
          <w:bCs/>
          <w:color w:val="000000"/>
          <w:lang w:eastAsia="zh-CN"/>
        </w:rPr>
        <w:br w:type="page"/>
      </w:r>
    </w:p>
    <w:p w14:paraId="371B8AF9" w14:textId="6F0A8F4F" w:rsidR="001B46A1" w:rsidRPr="001B46A1" w:rsidRDefault="001B46A1" w:rsidP="001B46A1">
      <w:pPr>
        <w:rPr>
          <w:rFonts w:eastAsia="SimSun"/>
          <w:color w:val="000000"/>
          <w:lang w:eastAsia="zh-CN"/>
        </w:rPr>
      </w:pPr>
      <w:r w:rsidRPr="001B46A1">
        <w:rPr>
          <w:rFonts w:eastAsia="SimSun"/>
          <w:b/>
          <w:bCs/>
          <w:color w:val="000000"/>
          <w:lang w:eastAsia="zh-CN"/>
        </w:rPr>
        <w:lastRenderedPageBreak/>
        <w:t xml:space="preserve">Table 1 </w:t>
      </w:r>
      <w:r w:rsidRPr="001B46A1">
        <w:rPr>
          <w:rFonts w:eastAsia="SimSun"/>
          <w:color w:val="000000"/>
          <w:lang w:eastAsia="zh-CN"/>
        </w:rPr>
        <w:t xml:space="preserve">Newly proposed species of the family </w:t>
      </w:r>
      <w:r w:rsidRPr="001B46A1">
        <w:rPr>
          <w:rFonts w:eastAsia="SimSun"/>
          <w:i/>
          <w:iCs/>
          <w:color w:val="000000"/>
          <w:lang w:eastAsia="zh-CN"/>
        </w:rPr>
        <w:t>Mymonaviridae</w:t>
      </w:r>
      <w:r w:rsidRPr="001B46A1">
        <w:rPr>
          <w:rFonts w:eastAsia="SimSun"/>
          <w:color w:val="000000"/>
          <w:lang w:eastAsia="zh-CN"/>
        </w:rPr>
        <w:t xml:space="preserve"> </w:t>
      </w:r>
    </w:p>
    <w:p w14:paraId="36AF512B" w14:textId="77777777" w:rsidR="001B46A1" w:rsidRPr="001B46A1" w:rsidRDefault="001B46A1" w:rsidP="001B46A1">
      <w:pPr>
        <w:rPr>
          <w:rFonts w:eastAsia="SimSun"/>
          <w:color w:val="000000"/>
          <w:sz w:val="15"/>
          <w:szCs w:val="15"/>
          <w:lang w:eastAsia="zh-CN"/>
        </w:rPr>
      </w:pPr>
    </w:p>
    <w:tbl>
      <w:tblPr>
        <w:tblStyle w:val="1"/>
        <w:tblW w:w="4893" w:type="pct"/>
        <w:tblLayout w:type="fixed"/>
        <w:tblLook w:val="04A0" w:firstRow="1" w:lastRow="0" w:firstColumn="1" w:lastColumn="0" w:noHBand="0" w:noVBand="1"/>
      </w:tblPr>
      <w:tblGrid>
        <w:gridCol w:w="1594"/>
        <w:gridCol w:w="1597"/>
        <w:gridCol w:w="1883"/>
        <w:gridCol w:w="1134"/>
        <w:gridCol w:w="1843"/>
        <w:gridCol w:w="993"/>
      </w:tblGrid>
      <w:tr w:rsidR="001B46A1" w:rsidRPr="001B46A1" w14:paraId="5D197A61" w14:textId="77777777" w:rsidTr="00DF4314">
        <w:tc>
          <w:tcPr>
            <w:tcW w:w="881" w:type="pct"/>
          </w:tcPr>
          <w:p w14:paraId="7EC9A8DF" w14:textId="77777777" w:rsidR="001B46A1" w:rsidRPr="001B46A1" w:rsidRDefault="001B46A1" w:rsidP="001B46A1">
            <w:pPr>
              <w:rPr>
                <w:rFonts w:eastAsia="SimSun"/>
                <w:b/>
                <w:bCs/>
                <w:sz w:val="15"/>
                <w:szCs w:val="15"/>
                <w:lang w:eastAsia="zh-CN"/>
              </w:rPr>
            </w:pPr>
            <w:r w:rsidRPr="001B46A1">
              <w:rPr>
                <w:rFonts w:eastAsia="SimSun"/>
                <w:b/>
                <w:bCs/>
                <w:sz w:val="15"/>
                <w:szCs w:val="15"/>
                <w:lang w:eastAsia="zh-CN"/>
              </w:rPr>
              <w:t>Genus name</w:t>
            </w:r>
          </w:p>
        </w:tc>
        <w:tc>
          <w:tcPr>
            <w:tcW w:w="883" w:type="pct"/>
          </w:tcPr>
          <w:p w14:paraId="19607371" w14:textId="77777777" w:rsidR="001B46A1" w:rsidRPr="001B46A1" w:rsidRDefault="001B46A1" w:rsidP="001B46A1">
            <w:pPr>
              <w:rPr>
                <w:rFonts w:eastAsia="SimSun"/>
                <w:b/>
                <w:bCs/>
                <w:color w:val="000000"/>
                <w:sz w:val="15"/>
                <w:szCs w:val="15"/>
                <w:lang w:eastAsia="zh-CN"/>
              </w:rPr>
            </w:pPr>
            <w:r w:rsidRPr="001B46A1">
              <w:rPr>
                <w:rFonts w:eastAsia="SimSun"/>
                <w:b/>
                <w:bCs/>
                <w:color w:val="000000"/>
                <w:sz w:val="15"/>
                <w:szCs w:val="15"/>
                <w:lang w:eastAsia="zh-CN"/>
              </w:rPr>
              <w:t>New species name</w:t>
            </w:r>
          </w:p>
        </w:tc>
        <w:tc>
          <w:tcPr>
            <w:tcW w:w="1041" w:type="pct"/>
          </w:tcPr>
          <w:p w14:paraId="2439766B" w14:textId="77777777" w:rsidR="001B46A1" w:rsidRPr="001B46A1" w:rsidRDefault="001B46A1" w:rsidP="001B46A1">
            <w:pPr>
              <w:rPr>
                <w:rFonts w:eastAsia="SimSun"/>
                <w:b/>
                <w:bCs/>
                <w:sz w:val="15"/>
                <w:szCs w:val="15"/>
                <w:lang w:eastAsia="zh-CN"/>
              </w:rPr>
            </w:pPr>
            <w:r w:rsidRPr="001B46A1">
              <w:rPr>
                <w:rFonts w:eastAsia="SimSun"/>
                <w:b/>
                <w:bCs/>
                <w:sz w:val="15"/>
                <w:szCs w:val="15"/>
                <w:lang w:eastAsia="zh-CN"/>
              </w:rPr>
              <w:t>Newly identified virus</w:t>
            </w:r>
          </w:p>
        </w:tc>
        <w:tc>
          <w:tcPr>
            <w:tcW w:w="627" w:type="pct"/>
          </w:tcPr>
          <w:p w14:paraId="4B809B78" w14:textId="77777777" w:rsidR="001B46A1" w:rsidRPr="001B46A1" w:rsidRDefault="001B46A1" w:rsidP="001B46A1">
            <w:pPr>
              <w:rPr>
                <w:rFonts w:eastAsia="Times"/>
                <w:b/>
                <w:bCs/>
                <w:sz w:val="15"/>
                <w:szCs w:val="15"/>
                <w:lang w:eastAsia="en-GB"/>
              </w:rPr>
            </w:pPr>
            <w:r w:rsidRPr="001B46A1">
              <w:rPr>
                <w:rFonts w:eastAsia="SimSun"/>
                <w:b/>
                <w:bCs/>
                <w:sz w:val="15"/>
                <w:szCs w:val="15"/>
                <w:lang w:eastAsia="zh-CN"/>
              </w:rPr>
              <w:t>Accession number</w:t>
            </w:r>
          </w:p>
        </w:tc>
        <w:tc>
          <w:tcPr>
            <w:tcW w:w="1019" w:type="pct"/>
          </w:tcPr>
          <w:p w14:paraId="1FD93811" w14:textId="77777777" w:rsidR="001B46A1" w:rsidRPr="001B46A1" w:rsidRDefault="001B46A1" w:rsidP="001B46A1">
            <w:pPr>
              <w:rPr>
                <w:rFonts w:eastAsia="SimSun"/>
                <w:b/>
                <w:bCs/>
                <w:sz w:val="15"/>
                <w:szCs w:val="15"/>
                <w:lang w:eastAsia="zh-CN"/>
              </w:rPr>
            </w:pPr>
            <w:r w:rsidRPr="001B46A1">
              <w:rPr>
                <w:rFonts w:eastAsia="SimSun"/>
                <w:b/>
                <w:bCs/>
                <w:sz w:val="15"/>
                <w:szCs w:val="15"/>
                <w:lang w:eastAsia="zh-CN"/>
              </w:rPr>
              <w:t>Host</w:t>
            </w:r>
          </w:p>
        </w:tc>
        <w:tc>
          <w:tcPr>
            <w:tcW w:w="549" w:type="pct"/>
          </w:tcPr>
          <w:p w14:paraId="6B48A61C" w14:textId="77777777" w:rsidR="001B46A1" w:rsidRPr="001B46A1" w:rsidRDefault="001B46A1" w:rsidP="001B46A1">
            <w:pPr>
              <w:rPr>
                <w:rFonts w:eastAsia="SimSun"/>
                <w:b/>
                <w:bCs/>
                <w:sz w:val="15"/>
                <w:szCs w:val="15"/>
                <w:lang w:eastAsia="zh-CN"/>
              </w:rPr>
            </w:pPr>
            <w:r w:rsidRPr="001B46A1">
              <w:rPr>
                <w:rFonts w:eastAsia="SimSun"/>
                <w:b/>
                <w:bCs/>
                <w:sz w:val="15"/>
                <w:szCs w:val="15"/>
                <w:lang w:eastAsia="zh-CN"/>
              </w:rPr>
              <w:t>Reference</w:t>
            </w:r>
          </w:p>
        </w:tc>
      </w:tr>
      <w:tr w:rsidR="001B46A1" w:rsidRPr="001B46A1" w14:paraId="75205BC9" w14:textId="77777777" w:rsidTr="00DF4314">
        <w:tc>
          <w:tcPr>
            <w:tcW w:w="881" w:type="pct"/>
          </w:tcPr>
          <w:p w14:paraId="3578BEF8" w14:textId="77777777" w:rsidR="001B46A1" w:rsidRPr="001B46A1" w:rsidRDefault="001B46A1" w:rsidP="001B46A1">
            <w:pPr>
              <w:rPr>
                <w:rFonts w:eastAsia="SimSun"/>
                <w:i/>
                <w:iCs/>
                <w:sz w:val="15"/>
                <w:szCs w:val="15"/>
                <w:lang w:eastAsia="zh-CN"/>
              </w:rPr>
            </w:pPr>
            <w:r w:rsidRPr="001B46A1">
              <w:rPr>
                <w:rFonts w:eastAsia="SimSun"/>
                <w:i/>
                <w:iCs/>
                <w:sz w:val="15"/>
                <w:szCs w:val="15"/>
                <w:lang w:eastAsia="zh-CN"/>
              </w:rPr>
              <w:t>Penicilliumonavirus</w:t>
            </w:r>
          </w:p>
        </w:tc>
        <w:tc>
          <w:tcPr>
            <w:tcW w:w="883" w:type="pct"/>
          </w:tcPr>
          <w:p w14:paraId="744300DD" w14:textId="77777777" w:rsidR="001B46A1" w:rsidRPr="001B46A1" w:rsidRDefault="001B46A1" w:rsidP="001B46A1">
            <w:pPr>
              <w:rPr>
                <w:rFonts w:eastAsia="DengXian"/>
                <w:i/>
                <w:iCs/>
                <w:color w:val="000000"/>
                <w:kern w:val="2"/>
                <w:sz w:val="15"/>
                <w:szCs w:val="15"/>
                <w:lang w:eastAsia="zh-CN"/>
              </w:rPr>
            </w:pPr>
            <w:r w:rsidRPr="001B46A1">
              <w:rPr>
                <w:rFonts w:eastAsia="SimSun"/>
                <w:i/>
                <w:iCs/>
                <w:sz w:val="15"/>
                <w:szCs w:val="15"/>
                <w:lang w:eastAsia="zh-CN"/>
              </w:rPr>
              <w:t xml:space="preserve">Penicilliumonavirus </w:t>
            </w:r>
            <w:r w:rsidRPr="001B46A1">
              <w:rPr>
                <w:rFonts w:eastAsia="SimSun" w:hint="eastAsia"/>
                <w:i/>
                <w:iCs/>
                <w:sz w:val="15"/>
                <w:szCs w:val="15"/>
                <w:lang w:eastAsia="zh-CN"/>
              </w:rPr>
              <w:t>c</w:t>
            </w:r>
            <w:r w:rsidRPr="001B46A1">
              <w:rPr>
                <w:rFonts w:eastAsia="SimSun"/>
                <w:i/>
                <w:iCs/>
                <w:sz w:val="15"/>
                <w:szCs w:val="15"/>
                <w:lang w:eastAsia="zh-CN"/>
              </w:rPr>
              <w:t>ercospora</w:t>
            </w:r>
            <w:r w:rsidRPr="001B46A1">
              <w:rPr>
                <w:rFonts w:eastAsia="SimSun" w:hint="eastAsia"/>
                <w:i/>
                <w:iCs/>
                <w:sz w:val="15"/>
                <w:szCs w:val="15"/>
                <w:lang w:eastAsia="zh-CN"/>
              </w:rPr>
              <w:t>e</w:t>
            </w:r>
          </w:p>
        </w:tc>
        <w:tc>
          <w:tcPr>
            <w:tcW w:w="1041" w:type="pct"/>
          </w:tcPr>
          <w:p w14:paraId="49851725" w14:textId="77777777" w:rsidR="001B46A1" w:rsidRPr="001B46A1" w:rsidRDefault="001B46A1" w:rsidP="001B46A1">
            <w:pPr>
              <w:rPr>
                <w:rFonts w:eastAsia="Times"/>
                <w:iCs/>
                <w:kern w:val="2"/>
                <w:sz w:val="15"/>
                <w:szCs w:val="15"/>
                <w:lang w:val="it-IT" w:eastAsia="en-GB"/>
              </w:rPr>
            </w:pPr>
            <w:r w:rsidRPr="001B46A1">
              <w:rPr>
                <w:rFonts w:eastAsia="Times"/>
                <w:iCs/>
                <w:kern w:val="2"/>
                <w:sz w:val="15"/>
                <w:szCs w:val="15"/>
                <w:lang w:val="it-IT" w:eastAsia="en-GB"/>
              </w:rPr>
              <w:t>Cercospora beticola negative-stranded virus 3</w:t>
            </w:r>
          </w:p>
        </w:tc>
        <w:tc>
          <w:tcPr>
            <w:tcW w:w="627" w:type="pct"/>
          </w:tcPr>
          <w:p w14:paraId="11D5BFD6"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MZ599588</w:t>
            </w:r>
          </w:p>
        </w:tc>
        <w:tc>
          <w:tcPr>
            <w:tcW w:w="1019" w:type="pct"/>
          </w:tcPr>
          <w:p w14:paraId="502D1C9A" w14:textId="77777777" w:rsidR="001B46A1" w:rsidRPr="001B46A1" w:rsidRDefault="001B46A1" w:rsidP="001B46A1">
            <w:pPr>
              <w:rPr>
                <w:rFonts w:eastAsia="DengXian"/>
                <w:iCs/>
                <w:sz w:val="15"/>
                <w:szCs w:val="15"/>
                <w:lang w:eastAsia="zh-CN"/>
              </w:rPr>
            </w:pPr>
            <w:r w:rsidRPr="001B46A1">
              <w:rPr>
                <w:rFonts w:eastAsia="DengXian"/>
                <w:iCs/>
                <w:sz w:val="15"/>
                <w:szCs w:val="15"/>
                <w:lang w:eastAsia="zh-CN"/>
              </w:rPr>
              <w:t xml:space="preserve">Dothideomycete fungi (mycosphaerellaceaen </w:t>
            </w:r>
            <w:r w:rsidRPr="001B46A1">
              <w:rPr>
                <w:rFonts w:eastAsia="Times"/>
                <w:i/>
                <w:kern w:val="2"/>
                <w:sz w:val="15"/>
                <w:szCs w:val="15"/>
                <w:lang w:eastAsia="en-GB"/>
              </w:rPr>
              <w:t>Cercospora</w:t>
            </w:r>
            <w:r w:rsidRPr="001B46A1">
              <w:rPr>
                <w:rFonts w:eastAsia="Times"/>
                <w:iCs/>
                <w:kern w:val="2"/>
                <w:sz w:val="15"/>
                <w:szCs w:val="15"/>
                <w:lang w:eastAsia="en-GB"/>
              </w:rPr>
              <w:t xml:space="preserve"> </w:t>
            </w:r>
            <w:r w:rsidRPr="001B46A1">
              <w:rPr>
                <w:rFonts w:eastAsia="Times"/>
                <w:i/>
                <w:kern w:val="2"/>
                <w:sz w:val="15"/>
                <w:szCs w:val="15"/>
                <w:lang w:eastAsia="en-GB"/>
              </w:rPr>
              <w:t>beticola</w:t>
            </w:r>
            <w:r w:rsidRPr="001B46A1">
              <w:rPr>
                <w:sz w:val="15"/>
                <w:szCs w:val="15"/>
              </w:rPr>
              <w:t xml:space="preserve"> </w:t>
            </w:r>
            <w:r w:rsidRPr="001B46A1">
              <w:rPr>
                <w:rFonts w:eastAsia="Times"/>
                <w:iCs/>
                <w:kern w:val="2"/>
                <w:sz w:val="15"/>
                <w:szCs w:val="15"/>
                <w:lang w:eastAsia="en-GB"/>
              </w:rPr>
              <w:t>Sacc., (1876))</w:t>
            </w:r>
          </w:p>
        </w:tc>
        <w:tc>
          <w:tcPr>
            <w:tcW w:w="549" w:type="pct"/>
          </w:tcPr>
          <w:p w14:paraId="6DAF320F" w14:textId="77777777" w:rsidR="001B46A1" w:rsidRPr="001B46A1" w:rsidRDefault="001B46A1" w:rsidP="001B46A1">
            <w:pPr>
              <w:rPr>
                <w:rFonts w:eastAsia="SimSun"/>
                <w:sz w:val="15"/>
                <w:szCs w:val="15"/>
                <w:lang w:eastAsia="zh-CN"/>
              </w:rPr>
            </w:pPr>
            <w:r w:rsidRPr="001B46A1">
              <w:rPr>
                <w:rFonts w:eastAsia="SimSun" w:hint="eastAsia"/>
                <w:sz w:val="15"/>
                <w:szCs w:val="15"/>
                <w:lang w:eastAsia="zh-CN"/>
              </w:rPr>
              <w:t>(</w:t>
            </w:r>
            <w:r w:rsidRPr="001B46A1">
              <w:rPr>
                <w:rFonts w:eastAsia="SimSun"/>
                <w:sz w:val="15"/>
                <w:szCs w:val="15"/>
                <w:lang w:eastAsia="zh-CN"/>
              </w:rPr>
              <w:t>1)</w:t>
            </w:r>
          </w:p>
        </w:tc>
      </w:tr>
      <w:tr w:rsidR="001B46A1" w:rsidRPr="001B46A1" w14:paraId="0F9004EB" w14:textId="77777777" w:rsidTr="00DF4314">
        <w:tc>
          <w:tcPr>
            <w:tcW w:w="881" w:type="pct"/>
          </w:tcPr>
          <w:p w14:paraId="756E3569" w14:textId="77777777" w:rsidR="001B46A1" w:rsidRPr="001B46A1" w:rsidRDefault="001B46A1" w:rsidP="001B46A1">
            <w:pPr>
              <w:rPr>
                <w:rFonts w:eastAsia="SimSun"/>
                <w:i/>
                <w:iCs/>
                <w:sz w:val="15"/>
                <w:szCs w:val="15"/>
                <w:lang w:eastAsia="zh-CN"/>
              </w:rPr>
            </w:pPr>
            <w:r w:rsidRPr="001B46A1">
              <w:rPr>
                <w:rFonts w:eastAsia="SimSun"/>
                <w:i/>
                <w:iCs/>
                <w:sz w:val="15"/>
                <w:szCs w:val="15"/>
                <w:lang w:eastAsia="zh-CN"/>
              </w:rPr>
              <w:t>Phyllomonavirus</w:t>
            </w:r>
          </w:p>
        </w:tc>
        <w:tc>
          <w:tcPr>
            <w:tcW w:w="883" w:type="pct"/>
          </w:tcPr>
          <w:p w14:paraId="2004060A" w14:textId="77777777" w:rsidR="001B46A1" w:rsidRPr="001B46A1" w:rsidRDefault="001B46A1" w:rsidP="001B46A1">
            <w:pPr>
              <w:rPr>
                <w:rFonts w:eastAsia="DengXian"/>
                <w:i/>
                <w:iCs/>
                <w:color w:val="000000"/>
                <w:kern w:val="2"/>
                <w:sz w:val="15"/>
                <w:szCs w:val="15"/>
                <w:lang w:eastAsia="zh-CN"/>
              </w:rPr>
            </w:pPr>
            <w:r w:rsidRPr="001B46A1">
              <w:rPr>
                <w:rFonts w:eastAsia="SimSun"/>
                <w:i/>
                <w:iCs/>
                <w:sz w:val="15"/>
                <w:szCs w:val="15"/>
                <w:lang w:eastAsia="zh-CN"/>
              </w:rPr>
              <w:t>Phyllomonavirus culicis</w:t>
            </w:r>
          </w:p>
        </w:tc>
        <w:tc>
          <w:tcPr>
            <w:tcW w:w="1041" w:type="pct"/>
          </w:tcPr>
          <w:p w14:paraId="55688213"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XiangYun mono-chu-like virus</w:t>
            </w:r>
          </w:p>
        </w:tc>
        <w:tc>
          <w:tcPr>
            <w:tcW w:w="627" w:type="pct"/>
          </w:tcPr>
          <w:p w14:paraId="255307F1"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OL700132</w:t>
            </w:r>
          </w:p>
        </w:tc>
        <w:tc>
          <w:tcPr>
            <w:tcW w:w="1019" w:type="pct"/>
          </w:tcPr>
          <w:p w14:paraId="7D6477BF" w14:textId="77777777" w:rsidR="001B46A1" w:rsidRPr="001B46A1" w:rsidRDefault="001B46A1" w:rsidP="001B46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iCs/>
                <w:color w:val="000000"/>
                <w:sz w:val="15"/>
                <w:szCs w:val="15"/>
                <w:lang w:eastAsia="zh-CN"/>
              </w:rPr>
            </w:pPr>
            <w:r w:rsidRPr="001B46A1">
              <w:rPr>
                <w:rFonts w:eastAsia="DengXian"/>
                <w:iCs/>
                <w:sz w:val="15"/>
                <w:szCs w:val="15"/>
                <w:lang w:eastAsia="zh-CN"/>
              </w:rPr>
              <w:t xml:space="preserve">Mosquitoes (culicid </w:t>
            </w:r>
            <w:r w:rsidRPr="001B46A1">
              <w:rPr>
                <w:rFonts w:eastAsia="DengXian"/>
                <w:i/>
                <w:sz w:val="15"/>
                <w:szCs w:val="15"/>
                <w:lang w:eastAsia="zh-CN"/>
              </w:rPr>
              <w:t>Culex</w:t>
            </w:r>
            <w:r w:rsidRPr="001B46A1">
              <w:rPr>
                <w:rFonts w:eastAsia="DengXian"/>
                <w:iCs/>
                <w:sz w:val="15"/>
                <w:szCs w:val="15"/>
                <w:lang w:eastAsia="zh-CN"/>
              </w:rPr>
              <w:t xml:space="preserve"> </w:t>
            </w:r>
            <w:r w:rsidRPr="001B46A1">
              <w:rPr>
                <w:rFonts w:eastAsia="DengXian"/>
                <w:i/>
                <w:sz w:val="15"/>
                <w:szCs w:val="15"/>
                <w:lang w:eastAsia="zh-CN"/>
              </w:rPr>
              <w:t>pipiens</w:t>
            </w:r>
            <w:r w:rsidRPr="001B46A1">
              <w:rPr>
                <w:rFonts w:eastAsia="DengXian"/>
                <w:iCs/>
                <w:sz w:val="15"/>
                <w:szCs w:val="15"/>
                <w:lang w:eastAsia="zh-CN"/>
              </w:rPr>
              <w:t xml:space="preserve"> Linnaeus, 1758)</w:t>
            </w:r>
          </w:p>
        </w:tc>
        <w:tc>
          <w:tcPr>
            <w:tcW w:w="549" w:type="pct"/>
          </w:tcPr>
          <w:p w14:paraId="1252DA5E" w14:textId="77777777" w:rsidR="001B46A1" w:rsidRPr="001B46A1" w:rsidRDefault="001B46A1" w:rsidP="001B46A1">
            <w:pPr>
              <w:rPr>
                <w:rFonts w:eastAsia="SimSun"/>
                <w:sz w:val="15"/>
                <w:szCs w:val="15"/>
                <w:lang w:eastAsia="zh-CN"/>
              </w:rPr>
            </w:pPr>
            <w:r w:rsidRPr="001B46A1">
              <w:rPr>
                <w:rFonts w:eastAsia="SimSun"/>
                <w:sz w:val="15"/>
                <w:szCs w:val="15"/>
                <w:lang w:eastAsia="zh-CN"/>
              </w:rPr>
              <w:t>NCBI:txid2952074</w:t>
            </w:r>
          </w:p>
        </w:tc>
      </w:tr>
      <w:tr w:rsidR="001B46A1" w:rsidRPr="001B46A1" w14:paraId="5AFDF3FF" w14:textId="77777777" w:rsidTr="00DF4314">
        <w:tc>
          <w:tcPr>
            <w:tcW w:w="881" w:type="pct"/>
            <w:vMerge w:val="restart"/>
            <w:vAlign w:val="center"/>
          </w:tcPr>
          <w:p w14:paraId="23196AC3" w14:textId="77777777" w:rsidR="001B46A1" w:rsidRPr="001B46A1" w:rsidRDefault="001B46A1" w:rsidP="001B46A1">
            <w:pPr>
              <w:rPr>
                <w:rFonts w:eastAsia="SimSun"/>
                <w:i/>
                <w:iCs/>
                <w:sz w:val="15"/>
                <w:szCs w:val="15"/>
                <w:lang w:eastAsia="zh-CN"/>
              </w:rPr>
            </w:pPr>
            <w:r w:rsidRPr="001B46A1">
              <w:rPr>
                <w:rFonts w:eastAsia="DengXian"/>
                <w:i/>
                <w:iCs/>
                <w:kern w:val="2"/>
                <w:sz w:val="15"/>
                <w:szCs w:val="15"/>
                <w:lang w:eastAsia="zh-CN"/>
              </w:rPr>
              <w:t>Plasmopamonavirus</w:t>
            </w:r>
          </w:p>
        </w:tc>
        <w:tc>
          <w:tcPr>
            <w:tcW w:w="883" w:type="pct"/>
            <w:vAlign w:val="center"/>
          </w:tcPr>
          <w:p w14:paraId="212187F1" w14:textId="77777777" w:rsidR="001B46A1" w:rsidRPr="001B46A1" w:rsidRDefault="001B46A1" w:rsidP="001B46A1">
            <w:pPr>
              <w:rPr>
                <w:rFonts w:eastAsia="KaiTi"/>
                <w:i/>
                <w:iCs/>
                <w:color w:val="000000"/>
                <w:sz w:val="15"/>
                <w:szCs w:val="15"/>
              </w:rPr>
            </w:pPr>
            <w:r w:rsidRPr="001B46A1">
              <w:rPr>
                <w:rFonts w:eastAsia="DengXian"/>
                <w:i/>
                <w:iCs/>
                <w:kern w:val="2"/>
                <w:sz w:val="15"/>
                <w:szCs w:val="15"/>
                <w:lang w:eastAsia="zh-CN"/>
              </w:rPr>
              <w:t>Plasmopamonavirus alphat</w:t>
            </w:r>
            <w:r w:rsidRPr="001B46A1">
              <w:rPr>
                <w:rFonts w:eastAsia="Times"/>
                <w:i/>
                <w:iCs/>
                <w:kern w:val="2"/>
                <w:sz w:val="15"/>
                <w:szCs w:val="15"/>
                <w:lang w:eastAsia="en-GB"/>
              </w:rPr>
              <w:t>richodermae</w:t>
            </w:r>
          </w:p>
        </w:tc>
        <w:tc>
          <w:tcPr>
            <w:tcW w:w="1041" w:type="pct"/>
            <w:vAlign w:val="center"/>
          </w:tcPr>
          <w:p w14:paraId="1E68FEDF"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Trichoderma harzianum mononegavirus 1</w:t>
            </w:r>
          </w:p>
        </w:tc>
        <w:tc>
          <w:tcPr>
            <w:tcW w:w="627" w:type="pct"/>
            <w:vAlign w:val="center"/>
          </w:tcPr>
          <w:p w14:paraId="3D066E14"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OQ463847</w:t>
            </w:r>
          </w:p>
        </w:tc>
        <w:tc>
          <w:tcPr>
            <w:tcW w:w="1019" w:type="pct"/>
            <w:vAlign w:val="center"/>
          </w:tcPr>
          <w:p w14:paraId="3AB9D087" w14:textId="77777777" w:rsidR="001B46A1" w:rsidRPr="001B46A1" w:rsidRDefault="001B46A1" w:rsidP="001B46A1">
            <w:pPr>
              <w:rPr>
                <w:rFonts w:eastAsia="Times"/>
                <w:iCs/>
                <w:sz w:val="15"/>
                <w:szCs w:val="15"/>
                <w:lang w:eastAsia="en-GB"/>
              </w:rPr>
            </w:pPr>
            <w:r w:rsidRPr="001B46A1">
              <w:rPr>
                <w:rFonts w:eastAsia="DengXian"/>
                <w:iCs/>
                <w:sz w:val="15"/>
                <w:szCs w:val="15"/>
                <w:lang w:eastAsia="zh-CN"/>
              </w:rPr>
              <w:t xml:space="preserve">Sordariomycete fungi (hypocreaceaen </w:t>
            </w:r>
            <w:r w:rsidRPr="001B46A1">
              <w:rPr>
                <w:rFonts w:eastAsia="DengXian"/>
                <w:i/>
                <w:sz w:val="15"/>
                <w:szCs w:val="15"/>
                <w:lang w:eastAsia="zh-CN"/>
              </w:rPr>
              <w:t>Trichoderma</w:t>
            </w:r>
            <w:r w:rsidRPr="001B46A1">
              <w:rPr>
                <w:rFonts w:eastAsia="DengXian"/>
                <w:iCs/>
                <w:sz w:val="15"/>
                <w:szCs w:val="15"/>
                <w:lang w:eastAsia="zh-CN"/>
              </w:rPr>
              <w:t xml:space="preserve"> </w:t>
            </w:r>
            <w:r w:rsidRPr="001B46A1">
              <w:rPr>
                <w:rFonts w:eastAsia="DengXian"/>
                <w:i/>
                <w:sz w:val="15"/>
                <w:szCs w:val="15"/>
                <w:lang w:eastAsia="zh-CN"/>
              </w:rPr>
              <w:t>harzianum</w:t>
            </w:r>
            <w:r w:rsidRPr="001B46A1">
              <w:rPr>
                <w:rFonts w:eastAsia="DengXian"/>
                <w:iCs/>
                <w:sz w:val="15"/>
                <w:szCs w:val="15"/>
                <w:lang w:eastAsia="zh-CN"/>
              </w:rPr>
              <w:t xml:space="preserve"> Rifai, (1969))</w:t>
            </w:r>
          </w:p>
        </w:tc>
        <w:tc>
          <w:tcPr>
            <w:tcW w:w="549" w:type="pct"/>
            <w:vAlign w:val="center"/>
          </w:tcPr>
          <w:p w14:paraId="0581AE07" w14:textId="77777777" w:rsidR="001B46A1" w:rsidRPr="001B46A1" w:rsidRDefault="001B46A1" w:rsidP="001B46A1">
            <w:pPr>
              <w:rPr>
                <w:rFonts w:eastAsia="SimSun"/>
                <w:sz w:val="15"/>
                <w:szCs w:val="15"/>
                <w:lang w:eastAsia="zh-CN"/>
              </w:rPr>
            </w:pPr>
            <w:r w:rsidRPr="001B46A1">
              <w:rPr>
                <w:rFonts w:eastAsia="SimSun" w:hint="eastAsia"/>
                <w:sz w:val="15"/>
                <w:szCs w:val="15"/>
                <w:lang w:eastAsia="zh-CN"/>
              </w:rPr>
              <w:t>(</w:t>
            </w:r>
            <w:r w:rsidRPr="001B46A1">
              <w:rPr>
                <w:rFonts w:eastAsia="SimSun"/>
                <w:sz w:val="15"/>
                <w:szCs w:val="15"/>
                <w:lang w:eastAsia="zh-CN"/>
              </w:rPr>
              <w:t>2)</w:t>
            </w:r>
          </w:p>
        </w:tc>
      </w:tr>
      <w:tr w:rsidR="001B46A1" w:rsidRPr="001B46A1" w14:paraId="1489AA0C" w14:textId="77777777" w:rsidTr="00DF4314">
        <w:tc>
          <w:tcPr>
            <w:tcW w:w="881" w:type="pct"/>
            <w:vMerge/>
            <w:vAlign w:val="center"/>
          </w:tcPr>
          <w:p w14:paraId="5B8652FB" w14:textId="77777777" w:rsidR="001B46A1" w:rsidRPr="001B46A1" w:rsidRDefault="001B46A1" w:rsidP="001B46A1">
            <w:pPr>
              <w:rPr>
                <w:rFonts w:eastAsia="DengXian"/>
                <w:i/>
                <w:iCs/>
                <w:kern w:val="2"/>
                <w:sz w:val="15"/>
                <w:szCs w:val="15"/>
                <w:lang w:eastAsia="zh-CN"/>
              </w:rPr>
            </w:pPr>
          </w:p>
        </w:tc>
        <w:tc>
          <w:tcPr>
            <w:tcW w:w="883" w:type="pct"/>
            <w:vAlign w:val="center"/>
          </w:tcPr>
          <w:p w14:paraId="4B2A3CC0" w14:textId="77777777" w:rsidR="001B46A1" w:rsidRPr="001B46A1" w:rsidRDefault="001B46A1" w:rsidP="001B46A1">
            <w:pPr>
              <w:rPr>
                <w:rFonts w:eastAsia="DengXian"/>
                <w:i/>
                <w:iCs/>
                <w:color w:val="000000"/>
                <w:kern w:val="2"/>
                <w:sz w:val="15"/>
                <w:szCs w:val="15"/>
                <w:lang w:eastAsia="zh-CN"/>
              </w:rPr>
            </w:pPr>
            <w:r w:rsidRPr="001B46A1">
              <w:rPr>
                <w:rFonts w:eastAsia="DengXian"/>
                <w:i/>
                <w:iCs/>
                <w:color w:val="000000"/>
                <w:kern w:val="2"/>
                <w:sz w:val="15"/>
                <w:szCs w:val="15"/>
                <w:lang w:eastAsia="zh-CN"/>
              </w:rPr>
              <w:t>Plasmopamonavirus betatrichodermae</w:t>
            </w:r>
          </w:p>
        </w:tc>
        <w:tc>
          <w:tcPr>
            <w:tcW w:w="1041" w:type="pct"/>
            <w:vAlign w:val="center"/>
          </w:tcPr>
          <w:p w14:paraId="2E697C39" w14:textId="77777777" w:rsidR="001B46A1" w:rsidRPr="001B46A1" w:rsidRDefault="001B46A1" w:rsidP="001B46A1">
            <w:pPr>
              <w:rPr>
                <w:rFonts w:eastAsia="DengXian"/>
                <w:iCs/>
                <w:sz w:val="15"/>
                <w:szCs w:val="15"/>
                <w:lang w:eastAsia="zh-CN"/>
              </w:rPr>
            </w:pPr>
            <w:r w:rsidRPr="001B46A1">
              <w:rPr>
                <w:rFonts w:eastAsia="DengXian"/>
                <w:iCs/>
                <w:sz w:val="15"/>
                <w:szCs w:val="15"/>
                <w:lang w:eastAsia="zh-CN"/>
              </w:rPr>
              <w:t>Trichoderma harzianum mononegavirus 2</w:t>
            </w:r>
          </w:p>
        </w:tc>
        <w:tc>
          <w:tcPr>
            <w:tcW w:w="627" w:type="pct"/>
            <w:vAlign w:val="center"/>
          </w:tcPr>
          <w:p w14:paraId="1FCF74D2" w14:textId="77777777" w:rsidR="001B46A1" w:rsidRPr="001B46A1" w:rsidRDefault="001B46A1" w:rsidP="001B46A1">
            <w:pPr>
              <w:rPr>
                <w:rFonts w:eastAsia="DengXian"/>
                <w:iCs/>
                <w:sz w:val="15"/>
                <w:szCs w:val="15"/>
                <w:lang w:eastAsia="zh-CN"/>
              </w:rPr>
            </w:pPr>
            <w:r w:rsidRPr="001B46A1">
              <w:rPr>
                <w:rFonts w:eastAsia="DengXian"/>
                <w:iCs/>
                <w:sz w:val="15"/>
                <w:szCs w:val="15"/>
                <w:lang w:eastAsia="zh-CN"/>
              </w:rPr>
              <w:t>OQ463848</w:t>
            </w:r>
          </w:p>
        </w:tc>
        <w:tc>
          <w:tcPr>
            <w:tcW w:w="1019" w:type="pct"/>
            <w:vAlign w:val="center"/>
          </w:tcPr>
          <w:p w14:paraId="74C15528" w14:textId="77777777" w:rsidR="001B46A1" w:rsidRPr="001B46A1" w:rsidRDefault="001B46A1" w:rsidP="001B46A1">
            <w:pPr>
              <w:rPr>
                <w:rFonts w:eastAsia="DengXian"/>
                <w:iCs/>
                <w:sz w:val="15"/>
                <w:szCs w:val="15"/>
                <w:lang w:eastAsia="zh-CN"/>
              </w:rPr>
            </w:pPr>
            <w:r w:rsidRPr="001B46A1">
              <w:rPr>
                <w:rFonts w:eastAsia="DengXian"/>
                <w:iCs/>
                <w:sz w:val="15"/>
                <w:szCs w:val="15"/>
                <w:lang w:eastAsia="zh-CN"/>
              </w:rPr>
              <w:t xml:space="preserve">Sordariomycete fungi (hypocreaceaen </w:t>
            </w:r>
            <w:r w:rsidRPr="001B46A1">
              <w:rPr>
                <w:rFonts w:eastAsia="DengXian"/>
                <w:i/>
                <w:sz w:val="15"/>
                <w:szCs w:val="15"/>
                <w:lang w:eastAsia="zh-CN"/>
              </w:rPr>
              <w:t>Trichoderma</w:t>
            </w:r>
            <w:r w:rsidRPr="001B46A1">
              <w:rPr>
                <w:rFonts w:eastAsia="DengXian"/>
                <w:iCs/>
                <w:sz w:val="15"/>
                <w:szCs w:val="15"/>
                <w:lang w:eastAsia="zh-CN"/>
              </w:rPr>
              <w:t xml:space="preserve"> </w:t>
            </w:r>
            <w:r w:rsidRPr="001B46A1">
              <w:rPr>
                <w:rFonts w:eastAsia="DengXian"/>
                <w:i/>
                <w:sz w:val="15"/>
                <w:szCs w:val="15"/>
                <w:lang w:eastAsia="zh-CN"/>
              </w:rPr>
              <w:t>harzianum</w:t>
            </w:r>
            <w:r w:rsidRPr="001B46A1">
              <w:rPr>
                <w:rFonts w:eastAsia="DengXian"/>
                <w:iCs/>
                <w:sz w:val="15"/>
                <w:szCs w:val="15"/>
                <w:lang w:eastAsia="zh-CN"/>
              </w:rPr>
              <w:t xml:space="preserve"> Rifai, (1969))</w:t>
            </w:r>
          </w:p>
        </w:tc>
        <w:tc>
          <w:tcPr>
            <w:tcW w:w="549" w:type="pct"/>
            <w:vAlign w:val="center"/>
          </w:tcPr>
          <w:p w14:paraId="37ECDA90" w14:textId="77777777" w:rsidR="001B46A1" w:rsidRPr="001B46A1" w:rsidRDefault="001B46A1" w:rsidP="001B46A1">
            <w:pPr>
              <w:rPr>
                <w:rFonts w:eastAsia="SimSun"/>
                <w:sz w:val="15"/>
                <w:szCs w:val="15"/>
                <w:lang w:eastAsia="zh-CN"/>
              </w:rPr>
            </w:pPr>
            <w:r w:rsidRPr="001B46A1">
              <w:rPr>
                <w:rFonts w:eastAsia="SimSun" w:hint="eastAsia"/>
                <w:sz w:val="15"/>
                <w:szCs w:val="15"/>
                <w:lang w:eastAsia="zh-CN"/>
              </w:rPr>
              <w:t>(</w:t>
            </w:r>
            <w:r w:rsidRPr="001B46A1">
              <w:rPr>
                <w:rFonts w:eastAsia="SimSun"/>
                <w:sz w:val="15"/>
                <w:szCs w:val="15"/>
                <w:lang w:eastAsia="zh-CN"/>
              </w:rPr>
              <w:t>2)</w:t>
            </w:r>
          </w:p>
        </w:tc>
      </w:tr>
      <w:tr w:rsidR="001B46A1" w:rsidRPr="001B46A1" w14:paraId="017D6A22" w14:textId="77777777" w:rsidTr="00DF4314">
        <w:tc>
          <w:tcPr>
            <w:tcW w:w="881" w:type="pct"/>
            <w:vMerge w:val="restart"/>
          </w:tcPr>
          <w:p w14:paraId="004D38C6" w14:textId="77777777" w:rsidR="001B46A1" w:rsidRPr="001B46A1" w:rsidRDefault="001B46A1" w:rsidP="001B46A1">
            <w:pPr>
              <w:rPr>
                <w:rFonts w:eastAsia="SimSun"/>
                <w:i/>
                <w:iCs/>
                <w:sz w:val="15"/>
                <w:szCs w:val="15"/>
                <w:lang w:eastAsia="zh-CN"/>
              </w:rPr>
            </w:pPr>
            <w:r w:rsidRPr="001B46A1">
              <w:rPr>
                <w:rFonts w:eastAsia="DengXian"/>
                <w:i/>
                <w:iCs/>
                <w:kern w:val="2"/>
                <w:sz w:val="15"/>
                <w:szCs w:val="15"/>
                <w:lang w:eastAsia="zh-CN"/>
              </w:rPr>
              <w:t>Sclerotimonavirus</w:t>
            </w:r>
          </w:p>
        </w:tc>
        <w:tc>
          <w:tcPr>
            <w:tcW w:w="883" w:type="pct"/>
          </w:tcPr>
          <w:p w14:paraId="2D87B010" w14:textId="5565189E" w:rsidR="001B46A1" w:rsidRPr="001B46A1" w:rsidRDefault="001B46A1" w:rsidP="001B46A1">
            <w:pPr>
              <w:rPr>
                <w:rFonts w:eastAsia="KaiTi"/>
                <w:i/>
                <w:iCs/>
                <w:color w:val="000000"/>
                <w:kern w:val="2"/>
                <w:sz w:val="15"/>
                <w:szCs w:val="15"/>
                <w:lang w:eastAsia="zh-CN"/>
              </w:rPr>
            </w:pPr>
            <w:r w:rsidRPr="001B46A1">
              <w:rPr>
                <w:rFonts w:eastAsia="DengXian"/>
                <w:i/>
                <w:iCs/>
                <w:kern w:val="2"/>
                <w:sz w:val="15"/>
                <w:szCs w:val="15"/>
                <w:lang w:eastAsia="zh-CN"/>
              </w:rPr>
              <w:t xml:space="preserve">Sclerotimonavirus </w:t>
            </w:r>
            <w:r w:rsidR="00D664D1" w:rsidRPr="00D664D1">
              <w:rPr>
                <w:rFonts w:eastAsia="DengXian"/>
                <w:i/>
                <w:iCs/>
                <w:kern w:val="2"/>
                <w:sz w:val="15"/>
                <w:szCs w:val="15"/>
                <w:lang w:eastAsia="zh-CN"/>
              </w:rPr>
              <w:t xml:space="preserve"> prolifusarii</w:t>
            </w:r>
          </w:p>
        </w:tc>
        <w:tc>
          <w:tcPr>
            <w:tcW w:w="1041" w:type="pct"/>
          </w:tcPr>
          <w:p w14:paraId="497A2F21" w14:textId="77777777" w:rsidR="001B46A1" w:rsidRPr="001B46A1" w:rsidRDefault="001B46A1" w:rsidP="001B46A1">
            <w:pPr>
              <w:rPr>
                <w:rFonts w:eastAsia="KaiTi"/>
                <w:color w:val="000000"/>
                <w:kern w:val="2"/>
                <w:sz w:val="15"/>
                <w:szCs w:val="15"/>
                <w:lang w:eastAsia="zh-CN"/>
              </w:rPr>
            </w:pPr>
            <w:r w:rsidRPr="001B46A1">
              <w:rPr>
                <w:rFonts w:eastAsia="KaiTi"/>
                <w:color w:val="000000"/>
                <w:kern w:val="2"/>
                <w:sz w:val="15"/>
                <w:szCs w:val="15"/>
                <w:lang w:eastAsia="zh-CN"/>
              </w:rPr>
              <w:t>Fusarium proliferatum mymonavirus 1</w:t>
            </w:r>
          </w:p>
        </w:tc>
        <w:tc>
          <w:tcPr>
            <w:tcW w:w="627" w:type="pct"/>
          </w:tcPr>
          <w:p w14:paraId="6F6EDAA1" w14:textId="77777777" w:rsidR="001B46A1" w:rsidRPr="001B46A1" w:rsidRDefault="001B46A1" w:rsidP="001B46A1">
            <w:pPr>
              <w:rPr>
                <w:rFonts w:eastAsia="KaiTi"/>
                <w:iCs/>
                <w:color w:val="000000"/>
                <w:kern w:val="2"/>
                <w:sz w:val="15"/>
                <w:szCs w:val="15"/>
                <w:lang w:eastAsia="zh-CN"/>
              </w:rPr>
            </w:pPr>
            <w:r w:rsidRPr="001B46A1">
              <w:rPr>
                <w:rFonts w:eastAsia="KaiTi"/>
                <w:iCs/>
                <w:color w:val="000000"/>
                <w:kern w:val="2"/>
                <w:sz w:val="15"/>
                <w:szCs w:val="15"/>
                <w:lang w:eastAsia="zh-CN"/>
              </w:rPr>
              <w:t>OK524200</w:t>
            </w:r>
          </w:p>
        </w:tc>
        <w:tc>
          <w:tcPr>
            <w:tcW w:w="1019" w:type="pct"/>
          </w:tcPr>
          <w:p w14:paraId="0AC643EF" w14:textId="4D3C0F81" w:rsidR="001B46A1" w:rsidRPr="001B46A1" w:rsidRDefault="001B46A1" w:rsidP="001B46A1">
            <w:pPr>
              <w:rPr>
                <w:rFonts w:eastAsia="KaiTi"/>
                <w:iCs/>
                <w:color w:val="000000"/>
                <w:kern w:val="2"/>
                <w:sz w:val="15"/>
                <w:szCs w:val="15"/>
                <w:lang w:eastAsia="zh-CN"/>
              </w:rPr>
            </w:pPr>
            <w:r w:rsidRPr="001B46A1">
              <w:rPr>
                <w:rFonts w:eastAsia="DengXian"/>
                <w:iCs/>
                <w:sz w:val="15"/>
                <w:szCs w:val="15"/>
                <w:lang w:eastAsia="zh-CN"/>
              </w:rPr>
              <w:t>Sordariomycete fungi (</w:t>
            </w:r>
            <w:r w:rsidRPr="001B46A1">
              <w:rPr>
                <w:rFonts w:eastAsia="KaiTi"/>
                <w:iCs/>
                <w:color w:val="000000"/>
                <w:kern w:val="2"/>
                <w:sz w:val="15"/>
                <w:szCs w:val="15"/>
                <w:lang w:eastAsia="zh-CN"/>
              </w:rPr>
              <w:t>nectriaceae</w:t>
            </w:r>
            <w:r w:rsidR="00A24AD9">
              <w:rPr>
                <w:rFonts w:eastAsia="KaiTi" w:hint="eastAsia"/>
                <w:iCs/>
                <w:color w:val="000000"/>
                <w:kern w:val="2"/>
                <w:sz w:val="15"/>
                <w:szCs w:val="15"/>
                <w:lang w:eastAsia="zh-CN"/>
              </w:rPr>
              <w:t>n</w:t>
            </w:r>
            <w:r w:rsidRPr="001B46A1">
              <w:rPr>
                <w:rFonts w:eastAsia="KaiTi"/>
                <w:iCs/>
                <w:color w:val="000000"/>
                <w:kern w:val="2"/>
                <w:sz w:val="15"/>
                <w:szCs w:val="15"/>
                <w:lang w:eastAsia="zh-CN"/>
              </w:rPr>
              <w:t xml:space="preserve"> </w:t>
            </w:r>
            <w:r w:rsidRPr="001B46A1">
              <w:rPr>
                <w:rFonts w:eastAsia="KaiTi"/>
                <w:i/>
                <w:color w:val="000000"/>
                <w:kern w:val="2"/>
                <w:sz w:val="15"/>
                <w:szCs w:val="15"/>
                <w:lang w:eastAsia="zh-CN"/>
              </w:rPr>
              <w:t>Fusarium</w:t>
            </w:r>
            <w:r w:rsidRPr="001B46A1">
              <w:rPr>
                <w:rFonts w:eastAsia="KaiTi"/>
                <w:iCs/>
                <w:color w:val="000000"/>
                <w:kern w:val="2"/>
                <w:sz w:val="15"/>
                <w:szCs w:val="15"/>
                <w:lang w:eastAsia="zh-CN"/>
              </w:rPr>
              <w:t xml:space="preserve"> </w:t>
            </w:r>
            <w:r w:rsidRPr="001B46A1">
              <w:rPr>
                <w:rFonts w:eastAsia="KaiTi"/>
                <w:i/>
                <w:color w:val="000000"/>
                <w:kern w:val="2"/>
                <w:sz w:val="15"/>
                <w:szCs w:val="15"/>
                <w:lang w:eastAsia="zh-CN"/>
              </w:rPr>
              <w:t>proliferatum</w:t>
            </w:r>
            <w:r w:rsidRPr="001B46A1">
              <w:rPr>
                <w:rFonts w:eastAsia="KaiTi"/>
                <w:iCs/>
                <w:color w:val="000000"/>
                <w:kern w:val="2"/>
                <w:sz w:val="15"/>
                <w:szCs w:val="15"/>
                <w:lang w:eastAsia="zh-CN"/>
              </w:rPr>
              <w:t xml:space="preserve"> (Matsush.) Nirenberg ex Gerlach &amp; Nirenberg (1976))</w:t>
            </w:r>
          </w:p>
        </w:tc>
        <w:tc>
          <w:tcPr>
            <w:tcW w:w="549" w:type="pct"/>
          </w:tcPr>
          <w:p w14:paraId="7328DB99" w14:textId="77777777" w:rsidR="001B46A1" w:rsidRPr="001B46A1" w:rsidRDefault="001B46A1" w:rsidP="001B46A1">
            <w:pPr>
              <w:rPr>
                <w:rFonts w:eastAsia="SimSun"/>
                <w:sz w:val="15"/>
                <w:szCs w:val="15"/>
                <w:lang w:eastAsia="zh-CN"/>
              </w:rPr>
            </w:pPr>
            <w:r w:rsidRPr="001B46A1">
              <w:rPr>
                <w:rFonts w:eastAsia="SimSun"/>
                <w:sz w:val="15"/>
                <w:szCs w:val="15"/>
                <w:lang w:eastAsia="zh-CN"/>
              </w:rPr>
              <w:t>NCBI:txid2974662</w:t>
            </w:r>
          </w:p>
        </w:tc>
      </w:tr>
      <w:tr w:rsidR="001B46A1" w:rsidRPr="001B46A1" w14:paraId="38E11737" w14:textId="77777777" w:rsidTr="00DF4314">
        <w:tc>
          <w:tcPr>
            <w:tcW w:w="881" w:type="pct"/>
            <w:vMerge/>
          </w:tcPr>
          <w:p w14:paraId="435D3D0B" w14:textId="77777777" w:rsidR="001B46A1" w:rsidRPr="001B46A1" w:rsidRDefault="001B46A1" w:rsidP="001B46A1">
            <w:pPr>
              <w:rPr>
                <w:rFonts w:eastAsia="SimSun"/>
                <w:i/>
                <w:iCs/>
                <w:sz w:val="15"/>
                <w:szCs w:val="15"/>
                <w:lang w:eastAsia="zh-CN"/>
              </w:rPr>
            </w:pPr>
          </w:p>
        </w:tc>
        <w:tc>
          <w:tcPr>
            <w:tcW w:w="883" w:type="pct"/>
          </w:tcPr>
          <w:p w14:paraId="6AFBACA8" w14:textId="77777777" w:rsidR="001B46A1" w:rsidRPr="001B46A1" w:rsidRDefault="001B46A1" w:rsidP="001B46A1">
            <w:pPr>
              <w:rPr>
                <w:rFonts w:eastAsia="KaiTi"/>
                <w:i/>
                <w:iCs/>
                <w:color w:val="000000"/>
                <w:kern w:val="2"/>
                <w:sz w:val="15"/>
                <w:szCs w:val="15"/>
                <w:lang w:eastAsia="zh-CN"/>
              </w:rPr>
            </w:pPr>
            <w:r w:rsidRPr="001B46A1">
              <w:rPr>
                <w:rFonts w:eastAsia="KaiTi"/>
                <w:i/>
                <w:iCs/>
                <w:color w:val="000000"/>
                <w:kern w:val="2"/>
                <w:sz w:val="15"/>
                <w:szCs w:val="15"/>
                <w:lang w:eastAsia="zh-CN"/>
              </w:rPr>
              <w:t>Sclerotimonavirus ceratocystidis</w:t>
            </w:r>
          </w:p>
        </w:tc>
        <w:tc>
          <w:tcPr>
            <w:tcW w:w="1041" w:type="pct"/>
          </w:tcPr>
          <w:p w14:paraId="541B9048" w14:textId="77777777" w:rsidR="001B46A1" w:rsidRPr="001B46A1" w:rsidRDefault="001B46A1" w:rsidP="001B46A1">
            <w:pPr>
              <w:rPr>
                <w:rFonts w:eastAsia="Times"/>
                <w:kern w:val="2"/>
                <w:sz w:val="15"/>
                <w:szCs w:val="15"/>
                <w:lang w:eastAsia="en-GB"/>
              </w:rPr>
            </w:pPr>
            <w:r w:rsidRPr="001B46A1">
              <w:rPr>
                <w:rFonts w:eastAsia="KaiTi"/>
                <w:color w:val="000000"/>
                <w:kern w:val="2"/>
                <w:sz w:val="15"/>
                <w:szCs w:val="15"/>
                <w:lang w:eastAsia="zh-CN"/>
              </w:rPr>
              <w:t>Sclerotimonavirus cacaofunestae</w:t>
            </w:r>
          </w:p>
        </w:tc>
        <w:tc>
          <w:tcPr>
            <w:tcW w:w="627" w:type="pct"/>
          </w:tcPr>
          <w:p w14:paraId="407AFFAF" w14:textId="77777777" w:rsidR="001B46A1" w:rsidRPr="001B46A1" w:rsidRDefault="001B46A1" w:rsidP="001B46A1">
            <w:pPr>
              <w:rPr>
                <w:rFonts w:eastAsia="Times"/>
                <w:iCs/>
                <w:kern w:val="2"/>
                <w:sz w:val="15"/>
                <w:szCs w:val="15"/>
                <w:lang w:eastAsia="en-GB"/>
              </w:rPr>
            </w:pPr>
            <w:r w:rsidRPr="001B46A1">
              <w:rPr>
                <w:rFonts w:eastAsia="KaiTi"/>
                <w:iCs/>
                <w:color w:val="000000"/>
                <w:kern w:val="2"/>
                <w:sz w:val="15"/>
                <w:szCs w:val="15"/>
                <w:lang w:eastAsia="zh-CN"/>
              </w:rPr>
              <w:t>BK062943</w:t>
            </w:r>
          </w:p>
        </w:tc>
        <w:tc>
          <w:tcPr>
            <w:tcW w:w="1019" w:type="pct"/>
          </w:tcPr>
          <w:p w14:paraId="49AFBB22" w14:textId="671F43D7" w:rsidR="001B46A1" w:rsidRPr="001B46A1" w:rsidRDefault="001B46A1" w:rsidP="001B46A1">
            <w:pPr>
              <w:rPr>
                <w:rFonts w:eastAsia="SimSun"/>
                <w:iCs/>
                <w:sz w:val="15"/>
                <w:szCs w:val="15"/>
                <w:lang w:eastAsia="zh-CN"/>
              </w:rPr>
            </w:pPr>
            <w:r w:rsidRPr="001B46A1">
              <w:rPr>
                <w:rFonts w:eastAsia="DengXian"/>
                <w:iCs/>
                <w:sz w:val="15"/>
                <w:szCs w:val="15"/>
                <w:lang w:eastAsia="zh-CN"/>
              </w:rPr>
              <w:t>Sordariomycete fungi (</w:t>
            </w:r>
            <w:r w:rsidR="00A24AD9" w:rsidRPr="00A24AD9">
              <w:rPr>
                <w:rFonts w:hint="eastAsia"/>
                <w:sz w:val="15"/>
                <w:szCs w:val="15"/>
              </w:rPr>
              <w:t>c</w:t>
            </w:r>
            <w:r w:rsidRPr="001B46A1">
              <w:rPr>
                <w:sz w:val="15"/>
                <w:szCs w:val="15"/>
              </w:rPr>
              <w:t xml:space="preserve">eratocystidaceaen </w:t>
            </w:r>
            <w:r w:rsidRPr="001B46A1">
              <w:rPr>
                <w:rFonts w:eastAsia="SimSun"/>
                <w:i/>
                <w:sz w:val="15"/>
                <w:szCs w:val="15"/>
                <w:lang w:eastAsia="zh-CN"/>
              </w:rPr>
              <w:t>Ceratocystis</w:t>
            </w:r>
            <w:r w:rsidRPr="001B46A1">
              <w:rPr>
                <w:rFonts w:eastAsia="SimSun"/>
                <w:sz w:val="15"/>
                <w:szCs w:val="15"/>
                <w:lang w:eastAsia="zh-CN"/>
              </w:rPr>
              <w:t xml:space="preserve"> </w:t>
            </w:r>
            <w:r w:rsidRPr="001B46A1">
              <w:rPr>
                <w:rFonts w:eastAsia="SimSun"/>
                <w:i/>
                <w:sz w:val="15"/>
                <w:szCs w:val="15"/>
                <w:lang w:eastAsia="zh-CN"/>
              </w:rPr>
              <w:t>cacaofunesta</w:t>
            </w:r>
            <w:r w:rsidRPr="001B46A1">
              <w:rPr>
                <w:rFonts w:eastAsia="SimSun"/>
                <w:iCs/>
                <w:sz w:val="15"/>
                <w:szCs w:val="15"/>
                <w:lang w:eastAsia="zh-CN"/>
              </w:rPr>
              <w:t xml:space="preserve"> Engelbr. &amp; T.C.Harr. (2005))</w:t>
            </w:r>
          </w:p>
        </w:tc>
        <w:tc>
          <w:tcPr>
            <w:tcW w:w="549" w:type="pct"/>
          </w:tcPr>
          <w:p w14:paraId="75AAEA07" w14:textId="77777777" w:rsidR="001B46A1" w:rsidRPr="001B46A1" w:rsidRDefault="001B46A1" w:rsidP="001B46A1">
            <w:pPr>
              <w:rPr>
                <w:rFonts w:eastAsia="SimSun"/>
                <w:sz w:val="15"/>
                <w:szCs w:val="15"/>
                <w:lang w:eastAsia="zh-CN"/>
              </w:rPr>
            </w:pPr>
            <w:r w:rsidRPr="001B46A1">
              <w:rPr>
                <w:rFonts w:eastAsia="SimSun" w:hint="eastAsia"/>
                <w:sz w:val="15"/>
                <w:szCs w:val="15"/>
                <w:lang w:eastAsia="zh-CN"/>
              </w:rPr>
              <w:t>(</w:t>
            </w:r>
            <w:r w:rsidRPr="001B46A1">
              <w:rPr>
                <w:rFonts w:eastAsia="SimSun"/>
                <w:sz w:val="15"/>
                <w:szCs w:val="15"/>
                <w:lang w:eastAsia="zh-CN"/>
              </w:rPr>
              <w:t>3)</w:t>
            </w:r>
          </w:p>
        </w:tc>
      </w:tr>
      <w:tr w:rsidR="001B46A1" w:rsidRPr="001B46A1" w14:paraId="105EA863" w14:textId="77777777" w:rsidTr="00DF4314">
        <w:tc>
          <w:tcPr>
            <w:tcW w:w="881" w:type="pct"/>
            <w:vMerge/>
          </w:tcPr>
          <w:p w14:paraId="2E445872" w14:textId="77777777" w:rsidR="001B46A1" w:rsidRPr="001B46A1" w:rsidRDefault="001B46A1" w:rsidP="001B46A1">
            <w:pPr>
              <w:rPr>
                <w:rFonts w:eastAsia="SimSun"/>
                <w:i/>
                <w:iCs/>
                <w:sz w:val="15"/>
                <w:szCs w:val="15"/>
                <w:lang w:eastAsia="zh-CN"/>
              </w:rPr>
            </w:pPr>
          </w:p>
        </w:tc>
        <w:tc>
          <w:tcPr>
            <w:tcW w:w="883" w:type="pct"/>
          </w:tcPr>
          <w:p w14:paraId="0F01E17D" w14:textId="77777777" w:rsidR="001B46A1" w:rsidRPr="001B46A1" w:rsidRDefault="001B46A1" w:rsidP="001B46A1">
            <w:pPr>
              <w:rPr>
                <w:rFonts w:eastAsia="KaiTi"/>
                <w:i/>
                <w:iCs/>
                <w:color w:val="000000"/>
                <w:kern w:val="2"/>
                <w:sz w:val="15"/>
                <w:szCs w:val="15"/>
                <w:lang w:eastAsia="zh-CN"/>
              </w:rPr>
            </w:pPr>
            <w:r w:rsidRPr="001B46A1">
              <w:rPr>
                <w:rFonts w:eastAsia="KaiTi"/>
                <w:i/>
                <w:iCs/>
                <w:color w:val="000000"/>
                <w:kern w:val="2"/>
                <w:sz w:val="15"/>
                <w:szCs w:val="15"/>
                <w:lang w:eastAsia="zh-CN"/>
              </w:rPr>
              <w:t>Sclerotimonavirus alpharhipicephali</w:t>
            </w:r>
          </w:p>
        </w:tc>
        <w:tc>
          <w:tcPr>
            <w:tcW w:w="1041" w:type="pct"/>
          </w:tcPr>
          <w:p w14:paraId="5634243E"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Zhangzhou Mymon tick virus 3</w:t>
            </w:r>
          </w:p>
        </w:tc>
        <w:tc>
          <w:tcPr>
            <w:tcW w:w="627" w:type="pct"/>
          </w:tcPr>
          <w:p w14:paraId="295F4254"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ON746412</w:t>
            </w:r>
          </w:p>
        </w:tc>
        <w:tc>
          <w:tcPr>
            <w:tcW w:w="1019" w:type="pct"/>
          </w:tcPr>
          <w:p w14:paraId="46806842" w14:textId="77777777" w:rsidR="001B46A1" w:rsidRPr="001B46A1" w:rsidRDefault="001B46A1" w:rsidP="001B46A1">
            <w:pPr>
              <w:rPr>
                <w:rFonts w:eastAsia="SimSun"/>
                <w:sz w:val="15"/>
                <w:szCs w:val="15"/>
                <w:lang w:eastAsia="zh-CN"/>
              </w:rPr>
            </w:pPr>
            <w:r w:rsidRPr="001B46A1">
              <w:rPr>
                <w:rFonts w:eastAsia="SimSun"/>
                <w:sz w:val="15"/>
                <w:szCs w:val="15"/>
                <w:lang w:eastAsia="zh-CN"/>
              </w:rPr>
              <w:t xml:space="preserve">Brown dog ticks (ixodid </w:t>
            </w:r>
            <w:r w:rsidRPr="001B46A1">
              <w:rPr>
                <w:rFonts w:eastAsia="SimSun"/>
                <w:i/>
                <w:sz w:val="15"/>
                <w:szCs w:val="15"/>
                <w:lang w:eastAsia="zh-CN"/>
              </w:rPr>
              <w:t>Rhipicephalus</w:t>
            </w:r>
            <w:r w:rsidRPr="001B46A1">
              <w:rPr>
                <w:rFonts w:eastAsia="SimSun"/>
                <w:sz w:val="15"/>
                <w:szCs w:val="15"/>
                <w:lang w:eastAsia="zh-CN"/>
              </w:rPr>
              <w:t xml:space="preserve"> </w:t>
            </w:r>
            <w:r w:rsidRPr="001B46A1">
              <w:rPr>
                <w:rFonts w:eastAsia="SimSun"/>
                <w:i/>
                <w:sz w:val="15"/>
                <w:szCs w:val="15"/>
                <w:lang w:eastAsia="zh-CN"/>
              </w:rPr>
              <w:t>sanguineus</w:t>
            </w:r>
            <w:r w:rsidRPr="001B46A1">
              <w:rPr>
                <w:sz w:val="15"/>
                <w:szCs w:val="15"/>
              </w:rPr>
              <w:t xml:space="preserve"> </w:t>
            </w:r>
            <w:r w:rsidRPr="001B46A1">
              <w:rPr>
                <w:rFonts w:eastAsia="SimSun"/>
                <w:sz w:val="15"/>
                <w:szCs w:val="15"/>
                <w:lang w:eastAsia="zh-CN"/>
              </w:rPr>
              <w:t>(Latreille, 1806))</w:t>
            </w:r>
          </w:p>
        </w:tc>
        <w:tc>
          <w:tcPr>
            <w:tcW w:w="549" w:type="pct"/>
          </w:tcPr>
          <w:p w14:paraId="472C7A5A" w14:textId="77777777" w:rsidR="001B46A1" w:rsidRPr="001B46A1" w:rsidRDefault="001B46A1" w:rsidP="001B46A1">
            <w:pPr>
              <w:rPr>
                <w:rFonts w:eastAsia="SimSun"/>
                <w:sz w:val="15"/>
                <w:szCs w:val="15"/>
                <w:lang w:eastAsia="zh-CN"/>
              </w:rPr>
            </w:pPr>
            <w:r w:rsidRPr="001B46A1">
              <w:rPr>
                <w:rFonts w:eastAsia="SimSun"/>
                <w:sz w:val="15"/>
                <w:szCs w:val="15"/>
                <w:lang w:eastAsia="zh-CN"/>
              </w:rPr>
              <w:t>(4)</w:t>
            </w:r>
          </w:p>
        </w:tc>
      </w:tr>
      <w:tr w:rsidR="001B46A1" w:rsidRPr="001B46A1" w14:paraId="0716EDCD" w14:textId="77777777" w:rsidTr="00DF4314">
        <w:tc>
          <w:tcPr>
            <w:tcW w:w="881" w:type="pct"/>
            <w:vMerge/>
          </w:tcPr>
          <w:p w14:paraId="1A6EA1B4" w14:textId="77777777" w:rsidR="001B46A1" w:rsidRPr="001B46A1" w:rsidRDefault="001B46A1" w:rsidP="001B46A1">
            <w:pPr>
              <w:rPr>
                <w:rFonts w:eastAsia="SimSun"/>
                <w:i/>
                <w:iCs/>
                <w:sz w:val="15"/>
                <w:szCs w:val="15"/>
                <w:lang w:eastAsia="zh-CN"/>
              </w:rPr>
            </w:pPr>
          </w:p>
        </w:tc>
        <w:tc>
          <w:tcPr>
            <w:tcW w:w="883" w:type="pct"/>
          </w:tcPr>
          <w:p w14:paraId="213E31A9" w14:textId="77777777" w:rsidR="001B46A1" w:rsidRPr="001B46A1" w:rsidRDefault="001B46A1" w:rsidP="001B46A1">
            <w:pPr>
              <w:rPr>
                <w:rFonts w:eastAsia="KaiTi"/>
                <w:i/>
                <w:iCs/>
                <w:color w:val="000000"/>
                <w:kern w:val="2"/>
                <w:sz w:val="15"/>
                <w:szCs w:val="15"/>
                <w:lang w:eastAsia="zh-CN"/>
              </w:rPr>
            </w:pPr>
            <w:r w:rsidRPr="001B46A1">
              <w:rPr>
                <w:rFonts w:eastAsia="KaiTi"/>
                <w:i/>
                <w:iCs/>
                <w:color w:val="000000"/>
                <w:kern w:val="2"/>
                <w:sz w:val="15"/>
                <w:szCs w:val="15"/>
                <w:lang w:eastAsia="zh-CN"/>
              </w:rPr>
              <w:t>Sclerotimonavirus betarhipicephali</w:t>
            </w:r>
          </w:p>
        </w:tc>
        <w:tc>
          <w:tcPr>
            <w:tcW w:w="1041" w:type="pct"/>
          </w:tcPr>
          <w:p w14:paraId="6A03EDDE"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Sanya Mymon tick virus 1</w:t>
            </w:r>
          </w:p>
        </w:tc>
        <w:tc>
          <w:tcPr>
            <w:tcW w:w="627" w:type="pct"/>
          </w:tcPr>
          <w:p w14:paraId="33C956CF"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ON746413</w:t>
            </w:r>
          </w:p>
        </w:tc>
        <w:tc>
          <w:tcPr>
            <w:tcW w:w="1019" w:type="pct"/>
          </w:tcPr>
          <w:p w14:paraId="4E141206" w14:textId="77777777" w:rsidR="001B46A1" w:rsidRPr="001B46A1" w:rsidRDefault="001B46A1" w:rsidP="001B46A1">
            <w:pPr>
              <w:rPr>
                <w:rFonts w:eastAsia="SimSun"/>
                <w:sz w:val="15"/>
                <w:szCs w:val="15"/>
                <w:lang w:eastAsia="zh-CN"/>
              </w:rPr>
            </w:pPr>
            <w:r w:rsidRPr="001B46A1">
              <w:rPr>
                <w:rFonts w:eastAsia="SimSun"/>
                <w:sz w:val="15"/>
                <w:szCs w:val="15"/>
                <w:lang w:eastAsia="zh-CN"/>
              </w:rPr>
              <w:t xml:space="preserve">Brown dog ticks (ixodid </w:t>
            </w:r>
            <w:r w:rsidRPr="001B46A1">
              <w:rPr>
                <w:rFonts w:eastAsia="SimSun"/>
                <w:i/>
                <w:sz w:val="15"/>
                <w:szCs w:val="15"/>
                <w:lang w:eastAsia="zh-CN"/>
              </w:rPr>
              <w:t>Rhipicephalus</w:t>
            </w:r>
            <w:r w:rsidRPr="001B46A1">
              <w:rPr>
                <w:rFonts w:eastAsia="SimSun"/>
                <w:sz w:val="15"/>
                <w:szCs w:val="15"/>
                <w:lang w:eastAsia="zh-CN"/>
              </w:rPr>
              <w:t xml:space="preserve"> </w:t>
            </w:r>
            <w:r w:rsidRPr="001B46A1">
              <w:rPr>
                <w:rFonts w:eastAsia="SimSun"/>
                <w:i/>
                <w:sz w:val="15"/>
                <w:szCs w:val="15"/>
                <w:lang w:eastAsia="zh-CN"/>
              </w:rPr>
              <w:t>sanguineus</w:t>
            </w:r>
            <w:r w:rsidRPr="001B46A1">
              <w:rPr>
                <w:sz w:val="15"/>
                <w:szCs w:val="15"/>
              </w:rPr>
              <w:t xml:space="preserve"> </w:t>
            </w:r>
            <w:r w:rsidRPr="001B46A1">
              <w:rPr>
                <w:rFonts w:eastAsia="SimSun"/>
                <w:sz w:val="15"/>
                <w:szCs w:val="15"/>
                <w:lang w:eastAsia="zh-CN"/>
              </w:rPr>
              <w:t>(Latreille, 1806))</w:t>
            </w:r>
          </w:p>
        </w:tc>
        <w:tc>
          <w:tcPr>
            <w:tcW w:w="549" w:type="pct"/>
          </w:tcPr>
          <w:p w14:paraId="73044D50" w14:textId="77777777" w:rsidR="001B46A1" w:rsidRPr="001B46A1" w:rsidRDefault="001B46A1" w:rsidP="001B46A1">
            <w:pPr>
              <w:rPr>
                <w:rFonts w:eastAsia="SimSun"/>
                <w:sz w:val="15"/>
                <w:szCs w:val="15"/>
                <w:lang w:eastAsia="zh-CN"/>
              </w:rPr>
            </w:pPr>
            <w:r w:rsidRPr="001B46A1">
              <w:rPr>
                <w:rFonts w:eastAsia="SimSun"/>
                <w:sz w:val="15"/>
                <w:szCs w:val="15"/>
                <w:lang w:eastAsia="zh-CN"/>
              </w:rPr>
              <w:t>(4)</w:t>
            </w:r>
          </w:p>
        </w:tc>
      </w:tr>
      <w:tr w:rsidR="001B46A1" w:rsidRPr="001B46A1" w14:paraId="5F0F88FB" w14:textId="77777777" w:rsidTr="00DF4314">
        <w:tc>
          <w:tcPr>
            <w:tcW w:w="881" w:type="pct"/>
            <w:vMerge/>
          </w:tcPr>
          <w:p w14:paraId="15AD8F24" w14:textId="77777777" w:rsidR="001B46A1" w:rsidRPr="001B46A1" w:rsidRDefault="001B46A1" w:rsidP="001B46A1">
            <w:pPr>
              <w:rPr>
                <w:rFonts w:eastAsia="SimSun"/>
                <w:i/>
                <w:iCs/>
                <w:sz w:val="15"/>
                <w:szCs w:val="15"/>
                <w:lang w:eastAsia="zh-CN"/>
              </w:rPr>
            </w:pPr>
          </w:p>
        </w:tc>
        <w:tc>
          <w:tcPr>
            <w:tcW w:w="883" w:type="pct"/>
          </w:tcPr>
          <w:p w14:paraId="3E591E5C" w14:textId="7DDE11E7" w:rsidR="001B46A1" w:rsidRPr="001B46A1" w:rsidRDefault="001B46A1" w:rsidP="001B46A1">
            <w:pPr>
              <w:rPr>
                <w:rFonts w:eastAsia="KaiTi"/>
                <w:i/>
                <w:iCs/>
                <w:color w:val="000000"/>
                <w:kern w:val="2"/>
                <w:sz w:val="15"/>
                <w:szCs w:val="15"/>
                <w:lang w:eastAsia="zh-CN"/>
              </w:rPr>
            </w:pPr>
            <w:r w:rsidRPr="001B46A1">
              <w:rPr>
                <w:rFonts w:eastAsia="KaiTi"/>
                <w:i/>
                <w:iCs/>
                <w:color w:val="000000"/>
                <w:kern w:val="2"/>
                <w:sz w:val="15"/>
                <w:szCs w:val="15"/>
                <w:lang w:eastAsia="zh-CN"/>
              </w:rPr>
              <w:t xml:space="preserve">Sclerotimonavirus </w:t>
            </w:r>
            <w:r w:rsidR="00D664D1" w:rsidRPr="00D664D1">
              <w:rPr>
                <w:rFonts w:eastAsia="KaiTi"/>
                <w:i/>
                <w:iCs/>
                <w:color w:val="000000"/>
                <w:kern w:val="2"/>
                <w:sz w:val="15"/>
                <w:szCs w:val="15"/>
                <w:lang w:eastAsia="zh-CN"/>
              </w:rPr>
              <w:t>alphaalternariae</w:t>
            </w:r>
          </w:p>
        </w:tc>
        <w:tc>
          <w:tcPr>
            <w:tcW w:w="1041" w:type="pct"/>
          </w:tcPr>
          <w:p w14:paraId="7BEE97CB" w14:textId="77777777" w:rsidR="001B46A1" w:rsidRPr="001B46A1" w:rsidRDefault="001B46A1" w:rsidP="001B46A1">
            <w:pPr>
              <w:rPr>
                <w:rFonts w:eastAsia="Times"/>
                <w:iCs/>
                <w:kern w:val="2"/>
                <w:sz w:val="15"/>
                <w:szCs w:val="15"/>
                <w:lang w:val="it-IT" w:eastAsia="en-GB"/>
              </w:rPr>
            </w:pPr>
            <w:r w:rsidRPr="001B46A1">
              <w:rPr>
                <w:rFonts w:eastAsia="Times"/>
                <w:iCs/>
                <w:kern w:val="2"/>
                <w:sz w:val="15"/>
                <w:szCs w:val="15"/>
                <w:lang w:val="it-IT" w:eastAsia="en-GB"/>
              </w:rPr>
              <w:t>Alternaria dianthicola negative-stranded RNA virus 1</w:t>
            </w:r>
          </w:p>
        </w:tc>
        <w:tc>
          <w:tcPr>
            <w:tcW w:w="627" w:type="pct"/>
          </w:tcPr>
          <w:p w14:paraId="0B4247ED"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ON843764</w:t>
            </w:r>
          </w:p>
        </w:tc>
        <w:tc>
          <w:tcPr>
            <w:tcW w:w="1019" w:type="pct"/>
          </w:tcPr>
          <w:p w14:paraId="08CE0846" w14:textId="77777777" w:rsidR="001B46A1" w:rsidRPr="001B46A1" w:rsidRDefault="001B46A1" w:rsidP="001B46A1">
            <w:pPr>
              <w:rPr>
                <w:rFonts w:eastAsia="SimSun"/>
                <w:iCs/>
                <w:sz w:val="15"/>
                <w:szCs w:val="15"/>
                <w:lang w:eastAsia="zh-CN"/>
              </w:rPr>
            </w:pPr>
            <w:r w:rsidRPr="001B46A1">
              <w:rPr>
                <w:rFonts w:eastAsia="DengXian"/>
                <w:iCs/>
                <w:sz w:val="15"/>
                <w:szCs w:val="15"/>
                <w:lang w:eastAsia="zh-CN"/>
              </w:rPr>
              <w:t>Dothideomycete fungi (</w:t>
            </w:r>
            <w:r w:rsidRPr="001B46A1">
              <w:rPr>
                <w:rFonts w:eastAsia="Times"/>
                <w:iCs/>
                <w:kern w:val="2"/>
                <w:sz w:val="15"/>
                <w:szCs w:val="15"/>
                <w:lang w:eastAsia="en-GB"/>
              </w:rPr>
              <w:t xml:space="preserve">pleosporaceaen </w:t>
            </w:r>
            <w:r w:rsidRPr="001B46A1">
              <w:rPr>
                <w:rFonts w:eastAsia="Times"/>
                <w:i/>
                <w:kern w:val="2"/>
                <w:sz w:val="15"/>
                <w:szCs w:val="15"/>
                <w:lang w:eastAsia="en-GB"/>
              </w:rPr>
              <w:t>Alternaria</w:t>
            </w:r>
            <w:r w:rsidRPr="001B46A1">
              <w:rPr>
                <w:rFonts w:eastAsia="Times"/>
                <w:iCs/>
                <w:kern w:val="2"/>
                <w:sz w:val="15"/>
                <w:szCs w:val="15"/>
                <w:lang w:eastAsia="en-GB"/>
              </w:rPr>
              <w:t xml:space="preserve"> </w:t>
            </w:r>
            <w:r w:rsidRPr="001B46A1">
              <w:rPr>
                <w:rFonts w:eastAsia="Times"/>
                <w:i/>
                <w:kern w:val="2"/>
                <w:sz w:val="15"/>
                <w:szCs w:val="15"/>
                <w:lang w:eastAsia="en-GB"/>
              </w:rPr>
              <w:t>dianthicola</w:t>
            </w:r>
            <w:r w:rsidRPr="001B46A1">
              <w:rPr>
                <w:rFonts w:eastAsia="Times"/>
                <w:iCs/>
                <w:kern w:val="2"/>
                <w:sz w:val="15"/>
                <w:szCs w:val="15"/>
                <w:lang w:eastAsia="en-GB"/>
              </w:rPr>
              <w:t xml:space="preserve"> Neerg. (1945))</w:t>
            </w:r>
          </w:p>
        </w:tc>
        <w:tc>
          <w:tcPr>
            <w:tcW w:w="549" w:type="pct"/>
          </w:tcPr>
          <w:p w14:paraId="6320093E" w14:textId="77777777" w:rsidR="001B46A1" w:rsidRPr="001B46A1" w:rsidRDefault="001B46A1" w:rsidP="001B46A1">
            <w:pPr>
              <w:rPr>
                <w:rFonts w:eastAsia="SimSun"/>
                <w:sz w:val="15"/>
                <w:szCs w:val="15"/>
                <w:lang w:eastAsia="zh-CN"/>
              </w:rPr>
            </w:pPr>
            <w:r w:rsidRPr="001B46A1">
              <w:rPr>
                <w:rFonts w:eastAsia="SimSun" w:hint="eastAsia"/>
                <w:sz w:val="15"/>
                <w:szCs w:val="15"/>
                <w:lang w:eastAsia="zh-CN"/>
              </w:rPr>
              <w:t>(</w:t>
            </w:r>
            <w:r w:rsidRPr="001B46A1">
              <w:rPr>
                <w:rFonts w:eastAsia="SimSun"/>
                <w:sz w:val="15"/>
                <w:szCs w:val="15"/>
                <w:lang w:eastAsia="zh-CN"/>
              </w:rPr>
              <w:t>5)</w:t>
            </w:r>
          </w:p>
        </w:tc>
      </w:tr>
      <w:tr w:rsidR="001B46A1" w:rsidRPr="001B46A1" w14:paraId="3DB249D3" w14:textId="77777777" w:rsidTr="00DF4314">
        <w:tc>
          <w:tcPr>
            <w:tcW w:w="881" w:type="pct"/>
            <w:vMerge/>
          </w:tcPr>
          <w:p w14:paraId="7206EFE1" w14:textId="77777777" w:rsidR="001B46A1" w:rsidRPr="001B46A1" w:rsidRDefault="001B46A1" w:rsidP="001B46A1">
            <w:pPr>
              <w:rPr>
                <w:rFonts w:eastAsia="SimSun"/>
                <w:i/>
                <w:iCs/>
                <w:sz w:val="15"/>
                <w:szCs w:val="15"/>
                <w:lang w:eastAsia="zh-CN"/>
              </w:rPr>
            </w:pPr>
          </w:p>
        </w:tc>
        <w:tc>
          <w:tcPr>
            <w:tcW w:w="883" w:type="pct"/>
          </w:tcPr>
          <w:p w14:paraId="0F2D7DC2" w14:textId="7FBD6CF8" w:rsidR="001B46A1" w:rsidRPr="001B46A1" w:rsidRDefault="001B46A1" w:rsidP="001B46A1">
            <w:pPr>
              <w:rPr>
                <w:rFonts w:eastAsia="KaiTi"/>
                <w:i/>
                <w:iCs/>
                <w:color w:val="000000"/>
                <w:kern w:val="2"/>
                <w:sz w:val="15"/>
                <w:szCs w:val="15"/>
                <w:lang w:eastAsia="zh-CN"/>
              </w:rPr>
            </w:pPr>
            <w:r w:rsidRPr="001B46A1">
              <w:rPr>
                <w:rFonts w:eastAsia="KaiTi"/>
                <w:i/>
                <w:iCs/>
                <w:color w:val="000000"/>
                <w:kern w:val="2"/>
                <w:sz w:val="15"/>
                <w:szCs w:val="15"/>
                <w:lang w:eastAsia="zh-CN"/>
              </w:rPr>
              <w:t xml:space="preserve">Sclerotimonavirus </w:t>
            </w:r>
            <w:r w:rsidR="00D664D1" w:rsidRPr="00D664D1">
              <w:rPr>
                <w:rFonts w:eastAsia="KaiTi"/>
                <w:i/>
                <w:iCs/>
                <w:color w:val="000000"/>
                <w:kern w:val="2"/>
                <w:sz w:val="15"/>
                <w:szCs w:val="15"/>
                <w:lang w:eastAsia="zh-CN"/>
              </w:rPr>
              <w:t>betaalternariae</w:t>
            </w:r>
          </w:p>
        </w:tc>
        <w:tc>
          <w:tcPr>
            <w:tcW w:w="1041" w:type="pct"/>
          </w:tcPr>
          <w:p w14:paraId="5F3E280F" w14:textId="77777777" w:rsidR="001B46A1" w:rsidRPr="001B46A1" w:rsidRDefault="001B46A1" w:rsidP="001B46A1">
            <w:pPr>
              <w:rPr>
                <w:rFonts w:eastAsia="KaiTi"/>
                <w:color w:val="000000"/>
                <w:kern w:val="2"/>
                <w:sz w:val="15"/>
                <w:szCs w:val="15"/>
                <w:lang w:val="it-IT" w:eastAsia="zh-CN"/>
              </w:rPr>
            </w:pPr>
            <w:r w:rsidRPr="001B46A1">
              <w:rPr>
                <w:rFonts w:eastAsia="KaiTi"/>
                <w:color w:val="000000"/>
                <w:kern w:val="2"/>
                <w:sz w:val="15"/>
                <w:szCs w:val="15"/>
                <w:lang w:val="it-IT" w:eastAsia="zh-CN"/>
              </w:rPr>
              <w:t>Alternaria tenuissima negative-stranded RNA virus 2</w:t>
            </w:r>
          </w:p>
        </w:tc>
        <w:tc>
          <w:tcPr>
            <w:tcW w:w="627" w:type="pct"/>
          </w:tcPr>
          <w:p w14:paraId="6E93A435" w14:textId="77777777" w:rsidR="001B46A1" w:rsidRPr="001B46A1" w:rsidRDefault="001B46A1" w:rsidP="001B46A1">
            <w:pPr>
              <w:rPr>
                <w:rFonts w:eastAsia="KaiTi"/>
                <w:color w:val="000000"/>
                <w:kern w:val="2"/>
                <w:sz w:val="15"/>
                <w:szCs w:val="15"/>
                <w:lang w:eastAsia="zh-CN"/>
              </w:rPr>
            </w:pPr>
            <w:r w:rsidRPr="001B46A1">
              <w:rPr>
                <w:rFonts w:eastAsia="KaiTi"/>
                <w:color w:val="000000"/>
                <w:kern w:val="2"/>
                <w:sz w:val="15"/>
                <w:szCs w:val="15"/>
                <w:lang w:eastAsia="zh-CN"/>
              </w:rPr>
              <w:t>OP566533</w:t>
            </w:r>
          </w:p>
        </w:tc>
        <w:tc>
          <w:tcPr>
            <w:tcW w:w="1019" w:type="pct"/>
          </w:tcPr>
          <w:p w14:paraId="310F8083" w14:textId="77777777" w:rsidR="001B46A1" w:rsidRPr="001B46A1" w:rsidRDefault="001B46A1" w:rsidP="001B46A1">
            <w:pPr>
              <w:rPr>
                <w:rFonts w:eastAsia="KaiTi"/>
                <w:iCs/>
                <w:color w:val="000000"/>
                <w:kern w:val="2"/>
                <w:sz w:val="15"/>
                <w:szCs w:val="15"/>
                <w:lang w:eastAsia="zh-CN"/>
              </w:rPr>
            </w:pPr>
            <w:r w:rsidRPr="001B46A1">
              <w:rPr>
                <w:rFonts w:eastAsia="DengXian"/>
                <w:iCs/>
                <w:sz w:val="15"/>
                <w:szCs w:val="15"/>
                <w:lang w:eastAsia="zh-CN"/>
              </w:rPr>
              <w:t>Dothideomycete fungi (</w:t>
            </w:r>
            <w:r w:rsidRPr="001B46A1">
              <w:rPr>
                <w:rFonts w:eastAsia="Times"/>
                <w:iCs/>
                <w:kern w:val="2"/>
                <w:sz w:val="15"/>
                <w:szCs w:val="15"/>
                <w:lang w:eastAsia="en-GB"/>
              </w:rPr>
              <w:t xml:space="preserve">pleosporaceaen </w:t>
            </w:r>
            <w:r w:rsidRPr="001B46A1">
              <w:rPr>
                <w:rFonts w:eastAsia="KaiTi"/>
                <w:i/>
                <w:color w:val="000000"/>
                <w:kern w:val="2"/>
                <w:sz w:val="15"/>
                <w:szCs w:val="15"/>
                <w:lang w:eastAsia="zh-CN"/>
              </w:rPr>
              <w:t>Alternaria</w:t>
            </w:r>
            <w:r w:rsidRPr="001B46A1">
              <w:rPr>
                <w:rFonts w:eastAsia="KaiTi"/>
                <w:color w:val="000000"/>
                <w:kern w:val="2"/>
                <w:sz w:val="15"/>
                <w:szCs w:val="15"/>
                <w:lang w:eastAsia="zh-CN"/>
              </w:rPr>
              <w:t xml:space="preserve"> </w:t>
            </w:r>
            <w:r w:rsidRPr="001B46A1">
              <w:rPr>
                <w:rFonts w:eastAsia="KaiTi"/>
                <w:i/>
                <w:color w:val="000000"/>
                <w:kern w:val="2"/>
                <w:sz w:val="15"/>
                <w:szCs w:val="15"/>
                <w:lang w:eastAsia="zh-CN"/>
              </w:rPr>
              <w:t>tenuissima</w:t>
            </w:r>
            <w:r w:rsidRPr="001B46A1">
              <w:rPr>
                <w:rFonts w:eastAsia="KaiTi"/>
                <w:iCs/>
                <w:color w:val="000000"/>
                <w:kern w:val="2"/>
                <w:sz w:val="15"/>
                <w:szCs w:val="15"/>
                <w:lang w:eastAsia="zh-CN"/>
              </w:rPr>
              <w:t xml:space="preserve"> Samuel Paul Wiltshire (1933))</w:t>
            </w:r>
          </w:p>
        </w:tc>
        <w:tc>
          <w:tcPr>
            <w:tcW w:w="549" w:type="pct"/>
          </w:tcPr>
          <w:p w14:paraId="3AC1F3C9" w14:textId="77777777" w:rsidR="001B46A1" w:rsidRPr="001B46A1" w:rsidRDefault="001B46A1" w:rsidP="001B46A1">
            <w:pPr>
              <w:rPr>
                <w:rFonts w:eastAsia="KaiTi"/>
                <w:color w:val="000000"/>
                <w:kern w:val="2"/>
                <w:sz w:val="15"/>
                <w:szCs w:val="15"/>
                <w:lang w:eastAsia="zh-CN"/>
              </w:rPr>
            </w:pPr>
            <w:r w:rsidRPr="001B46A1">
              <w:rPr>
                <w:rFonts w:eastAsia="KaiTi"/>
                <w:color w:val="000000"/>
                <w:kern w:val="2"/>
                <w:sz w:val="15"/>
                <w:szCs w:val="15"/>
                <w:lang w:eastAsia="zh-CN"/>
              </w:rPr>
              <w:t>(6)</w:t>
            </w:r>
          </w:p>
        </w:tc>
      </w:tr>
      <w:tr w:rsidR="001B46A1" w:rsidRPr="001B46A1" w14:paraId="7E37A7BE" w14:textId="77777777" w:rsidTr="00DF4314">
        <w:tc>
          <w:tcPr>
            <w:tcW w:w="881" w:type="pct"/>
            <w:vMerge/>
          </w:tcPr>
          <w:p w14:paraId="7BC6FB64" w14:textId="77777777" w:rsidR="001B46A1" w:rsidRPr="001B46A1" w:rsidRDefault="001B46A1" w:rsidP="001B46A1">
            <w:pPr>
              <w:rPr>
                <w:rFonts w:eastAsia="SimSun"/>
                <w:i/>
                <w:iCs/>
                <w:sz w:val="15"/>
                <w:szCs w:val="15"/>
                <w:lang w:eastAsia="zh-CN"/>
              </w:rPr>
            </w:pPr>
          </w:p>
        </w:tc>
        <w:tc>
          <w:tcPr>
            <w:tcW w:w="883" w:type="pct"/>
          </w:tcPr>
          <w:p w14:paraId="1BA72012" w14:textId="77777777" w:rsidR="001B46A1" w:rsidRPr="001B46A1" w:rsidRDefault="001B46A1" w:rsidP="001B46A1">
            <w:pPr>
              <w:rPr>
                <w:rFonts w:eastAsia="KaiTi"/>
                <w:i/>
                <w:iCs/>
                <w:color w:val="000000"/>
                <w:kern w:val="2"/>
                <w:sz w:val="15"/>
                <w:szCs w:val="15"/>
                <w:lang w:eastAsia="zh-CN"/>
              </w:rPr>
            </w:pPr>
            <w:r w:rsidRPr="001B46A1">
              <w:rPr>
                <w:rFonts w:eastAsia="KaiTi"/>
                <w:i/>
                <w:iCs/>
                <w:color w:val="000000"/>
                <w:kern w:val="2"/>
                <w:sz w:val="15"/>
                <w:szCs w:val="15"/>
                <w:lang w:eastAsia="zh-CN"/>
              </w:rPr>
              <w:t>Sclerotimonavirus trichodermae</w:t>
            </w:r>
          </w:p>
        </w:tc>
        <w:tc>
          <w:tcPr>
            <w:tcW w:w="1041" w:type="pct"/>
          </w:tcPr>
          <w:p w14:paraId="75860603"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Trichoderma harzianum negative-stranded virus 2</w:t>
            </w:r>
          </w:p>
        </w:tc>
        <w:tc>
          <w:tcPr>
            <w:tcW w:w="627" w:type="pct"/>
          </w:tcPr>
          <w:p w14:paraId="31A19920" w14:textId="77777777" w:rsidR="001B46A1" w:rsidRPr="001B46A1" w:rsidRDefault="001B46A1" w:rsidP="001B46A1">
            <w:pPr>
              <w:rPr>
                <w:rFonts w:eastAsia="Times"/>
                <w:iCs/>
                <w:kern w:val="2"/>
                <w:sz w:val="15"/>
                <w:szCs w:val="15"/>
                <w:lang w:eastAsia="en-GB"/>
              </w:rPr>
            </w:pPr>
            <w:r w:rsidRPr="001B46A1">
              <w:rPr>
                <w:rFonts w:eastAsia="Times"/>
                <w:iCs/>
                <w:kern w:val="2"/>
                <w:sz w:val="15"/>
                <w:szCs w:val="15"/>
                <w:lang w:eastAsia="en-GB"/>
              </w:rPr>
              <w:t>OQ463851</w:t>
            </w:r>
          </w:p>
        </w:tc>
        <w:tc>
          <w:tcPr>
            <w:tcW w:w="1019" w:type="pct"/>
          </w:tcPr>
          <w:p w14:paraId="1F7C3A2B" w14:textId="77777777" w:rsidR="001B46A1" w:rsidRPr="001B46A1" w:rsidRDefault="001B46A1" w:rsidP="001B46A1">
            <w:pPr>
              <w:rPr>
                <w:rFonts w:eastAsia="SimSun"/>
                <w:sz w:val="15"/>
                <w:szCs w:val="15"/>
                <w:lang w:eastAsia="zh-CN"/>
              </w:rPr>
            </w:pPr>
            <w:r w:rsidRPr="001B46A1">
              <w:rPr>
                <w:rFonts w:eastAsia="DengXian"/>
                <w:iCs/>
                <w:sz w:val="15"/>
                <w:szCs w:val="15"/>
                <w:lang w:eastAsia="zh-CN"/>
              </w:rPr>
              <w:t xml:space="preserve">Sordariomycete fungi (hypocreaceaen </w:t>
            </w:r>
            <w:r w:rsidRPr="001B46A1">
              <w:rPr>
                <w:rFonts w:eastAsia="DengXian"/>
                <w:i/>
                <w:sz w:val="15"/>
                <w:szCs w:val="15"/>
                <w:lang w:eastAsia="zh-CN"/>
              </w:rPr>
              <w:t>Trichoderma</w:t>
            </w:r>
            <w:r w:rsidRPr="001B46A1">
              <w:rPr>
                <w:rFonts w:eastAsia="DengXian"/>
                <w:iCs/>
                <w:sz w:val="15"/>
                <w:szCs w:val="15"/>
                <w:lang w:eastAsia="zh-CN"/>
              </w:rPr>
              <w:t xml:space="preserve"> </w:t>
            </w:r>
            <w:r w:rsidRPr="001B46A1">
              <w:rPr>
                <w:rFonts w:eastAsia="DengXian"/>
                <w:i/>
                <w:sz w:val="15"/>
                <w:szCs w:val="15"/>
                <w:lang w:eastAsia="zh-CN"/>
              </w:rPr>
              <w:t>harzianum</w:t>
            </w:r>
            <w:r w:rsidRPr="001B46A1">
              <w:rPr>
                <w:rFonts w:eastAsia="DengXian"/>
                <w:iCs/>
                <w:sz w:val="15"/>
                <w:szCs w:val="15"/>
                <w:lang w:eastAsia="zh-CN"/>
              </w:rPr>
              <w:t xml:space="preserve"> Rifai, (1969))</w:t>
            </w:r>
          </w:p>
        </w:tc>
        <w:tc>
          <w:tcPr>
            <w:tcW w:w="549" w:type="pct"/>
          </w:tcPr>
          <w:p w14:paraId="7BD0396B" w14:textId="77777777" w:rsidR="001B46A1" w:rsidRPr="001B46A1" w:rsidRDefault="001B46A1" w:rsidP="001B46A1">
            <w:pPr>
              <w:rPr>
                <w:rFonts w:eastAsia="SimSun"/>
                <w:sz w:val="15"/>
                <w:szCs w:val="15"/>
                <w:lang w:eastAsia="zh-CN"/>
              </w:rPr>
            </w:pPr>
            <w:r w:rsidRPr="001B46A1">
              <w:rPr>
                <w:rFonts w:eastAsia="SimSun" w:hint="eastAsia"/>
                <w:sz w:val="15"/>
                <w:szCs w:val="15"/>
                <w:lang w:eastAsia="zh-CN"/>
              </w:rPr>
              <w:t>(</w:t>
            </w:r>
            <w:r w:rsidRPr="001B46A1">
              <w:rPr>
                <w:rFonts w:eastAsia="SimSun"/>
                <w:sz w:val="15"/>
                <w:szCs w:val="15"/>
                <w:lang w:eastAsia="zh-CN"/>
              </w:rPr>
              <w:t>2)</w:t>
            </w:r>
          </w:p>
        </w:tc>
      </w:tr>
    </w:tbl>
    <w:p w14:paraId="382B1730" w14:textId="77777777" w:rsidR="001B46A1" w:rsidRPr="001B46A1" w:rsidRDefault="001B46A1" w:rsidP="001B46A1">
      <w:pPr>
        <w:adjustRightInd w:val="0"/>
        <w:snapToGrid w:val="0"/>
        <w:spacing w:afterLines="50" w:after="120" w:line="288" w:lineRule="auto"/>
        <w:jc w:val="both"/>
        <w:rPr>
          <w:rFonts w:eastAsia="DengXian"/>
          <w:kern w:val="2"/>
          <w:lang w:eastAsia="zh-CN"/>
        </w:rPr>
      </w:pPr>
    </w:p>
    <w:p w14:paraId="68256D51" w14:textId="77777777" w:rsidR="001B46A1" w:rsidRPr="001B46A1" w:rsidRDefault="001B46A1" w:rsidP="001B46A1">
      <w:pPr>
        <w:adjustRightInd w:val="0"/>
        <w:snapToGrid w:val="0"/>
        <w:spacing w:afterLines="50" w:after="120" w:line="288" w:lineRule="auto"/>
        <w:jc w:val="both"/>
        <w:rPr>
          <w:rFonts w:eastAsia="DengXian"/>
          <w:kern w:val="2"/>
          <w:lang w:eastAsia="zh-CN"/>
        </w:rPr>
      </w:pPr>
    </w:p>
    <w:p w14:paraId="7EDFB74E" w14:textId="77777777" w:rsidR="001B46A1" w:rsidRPr="001B46A1" w:rsidRDefault="001B46A1" w:rsidP="001B46A1">
      <w:pPr>
        <w:adjustRightInd w:val="0"/>
        <w:snapToGrid w:val="0"/>
        <w:spacing w:afterLines="50" w:after="120" w:line="288" w:lineRule="auto"/>
        <w:jc w:val="both"/>
        <w:rPr>
          <w:rFonts w:eastAsia="DengXian"/>
          <w:kern w:val="2"/>
          <w:lang w:eastAsia="zh-CN"/>
        </w:rPr>
      </w:pPr>
    </w:p>
    <w:bookmarkEnd w:id="2"/>
    <w:p w14:paraId="67882757" w14:textId="77777777" w:rsidR="001B46A1" w:rsidRPr="001B46A1" w:rsidRDefault="001B46A1" w:rsidP="001B46A1">
      <w:pPr>
        <w:rPr>
          <w:rFonts w:ascii="Arial" w:eastAsia="SimSun" w:hAnsi="Arial" w:cs="Arial"/>
          <w:b/>
          <w:bCs/>
          <w:color w:val="000000"/>
          <w:sz w:val="22"/>
          <w:szCs w:val="22"/>
          <w:lang w:eastAsia="zh-CN"/>
        </w:rPr>
      </w:pPr>
      <w:r w:rsidRPr="001B46A1">
        <w:rPr>
          <w:rFonts w:ascii="Arial" w:eastAsia="SimSun" w:hAnsi="Arial" w:cs="Arial"/>
          <w:b/>
          <w:bCs/>
          <w:color w:val="000000"/>
          <w:sz w:val="22"/>
          <w:szCs w:val="22"/>
          <w:lang w:eastAsia="zh-CN"/>
        </w:rPr>
        <w:br w:type="page"/>
      </w:r>
    </w:p>
    <w:p w14:paraId="6D5A261F" w14:textId="77777777" w:rsidR="001B46A1" w:rsidRPr="001B46A1" w:rsidRDefault="001B46A1" w:rsidP="001B46A1">
      <w:pPr>
        <w:adjustRightInd w:val="0"/>
        <w:jc w:val="both"/>
        <w:rPr>
          <w:rFonts w:ascii="Arial" w:eastAsia="SimSun" w:hAnsi="Arial" w:cs="Arial"/>
          <w:b/>
          <w:bCs/>
          <w:noProof/>
          <w:color w:val="000000"/>
          <w:sz w:val="22"/>
          <w:szCs w:val="22"/>
          <w:lang w:eastAsia="zh-CN"/>
        </w:rPr>
      </w:pPr>
      <w:r w:rsidRPr="001B46A1">
        <w:rPr>
          <w:rFonts w:ascii="Arial" w:eastAsia="SimSun" w:hAnsi="Arial" w:cs="Arial"/>
          <w:b/>
          <w:bCs/>
          <w:noProof/>
          <w:color w:val="000000"/>
          <w:sz w:val="22"/>
          <w:szCs w:val="22"/>
          <w:lang w:eastAsia="zh-CN"/>
        </w:rPr>
        <w:lastRenderedPageBreak/>
        <w:drawing>
          <wp:anchor distT="0" distB="0" distL="114300" distR="114300" simplePos="0" relativeHeight="251659264" behindDoc="0" locked="0" layoutInCell="1" allowOverlap="1" wp14:anchorId="660D309F" wp14:editId="230F41B8">
            <wp:simplePos x="0" y="0"/>
            <wp:positionH relativeFrom="margin">
              <wp:align>center</wp:align>
            </wp:positionH>
            <wp:positionV relativeFrom="paragraph">
              <wp:posOffset>0</wp:posOffset>
            </wp:positionV>
            <wp:extent cx="5009515" cy="8863330"/>
            <wp:effectExtent l="0" t="0" r="635" b="0"/>
            <wp:wrapTopAndBottom/>
            <wp:docPr id="1704217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1720" name="图片 1704217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9515" cy="8863330"/>
                    </a:xfrm>
                    <a:prstGeom prst="rect">
                      <a:avLst/>
                    </a:prstGeom>
                  </pic:spPr>
                </pic:pic>
              </a:graphicData>
            </a:graphic>
          </wp:anchor>
        </w:drawing>
      </w:r>
    </w:p>
    <w:p w14:paraId="36755438" w14:textId="77777777" w:rsidR="001B46A1" w:rsidRPr="001B46A1" w:rsidRDefault="001B46A1" w:rsidP="001B46A1">
      <w:pPr>
        <w:adjustRightInd w:val="0"/>
        <w:jc w:val="both"/>
        <w:rPr>
          <w:rFonts w:ascii="Arial" w:eastAsia="SimSun" w:hAnsi="Arial" w:cs="Arial"/>
          <w:b/>
          <w:bCs/>
          <w:noProof/>
          <w:color w:val="000000"/>
          <w:sz w:val="22"/>
          <w:szCs w:val="22"/>
          <w:lang w:eastAsia="zh-CN"/>
        </w:rPr>
      </w:pPr>
    </w:p>
    <w:p w14:paraId="4E2CC3FB" w14:textId="77777777" w:rsidR="001B46A1" w:rsidRPr="001B46A1" w:rsidRDefault="001B46A1" w:rsidP="001B46A1">
      <w:pPr>
        <w:rPr>
          <w:rFonts w:ascii="Arial" w:eastAsia="SimSun" w:hAnsi="Arial" w:cs="Arial"/>
          <w:color w:val="000000"/>
          <w:sz w:val="22"/>
          <w:szCs w:val="22"/>
          <w:lang w:eastAsia="zh-CN"/>
        </w:rPr>
      </w:pPr>
      <w:r w:rsidRPr="001B46A1">
        <w:rPr>
          <w:rFonts w:ascii="Arial" w:eastAsia="SimSun" w:hAnsi="Arial" w:cs="Arial" w:hint="eastAsia"/>
          <w:b/>
          <w:bCs/>
          <w:color w:val="000000"/>
          <w:sz w:val="22"/>
          <w:szCs w:val="22"/>
          <w:lang w:eastAsia="zh-CN"/>
        </w:rPr>
        <w:t>Figure</w:t>
      </w:r>
      <w:r w:rsidRPr="001B46A1">
        <w:rPr>
          <w:rFonts w:ascii="Arial" w:eastAsia="SimSun" w:hAnsi="Arial" w:cs="Arial"/>
          <w:b/>
          <w:bCs/>
          <w:color w:val="000000"/>
          <w:sz w:val="22"/>
          <w:szCs w:val="22"/>
          <w:lang w:eastAsia="zh-CN"/>
        </w:rPr>
        <w:t xml:space="preserve"> 1 </w:t>
      </w:r>
      <w:r w:rsidRPr="001B46A1">
        <w:rPr>
          <w:rFonts w:ascii="Arial" w:eastAsia="SimSun" w:hAnsi="Arial" w:cs="Arial"/>
          <w:color w:val="000000"/>
          <w:sz w:val="22"/>
          <w:szCs w:val="22"/>
          <w:lang w:eastAsia="zh-CN"/>
        </w:rPr>
        <w:t xml:space="preserve">The phylogenetic tree of the expanded and reorganized family </w:t>
      </w:r>
      <w:r w:rsidRPr="001B46A1">
        <w:rPr>
          <w:rFonts w:ascii="Arial" w:eastAsia="SimSun" w:hAnsi="Arial" w:cs="Arial"/>
          <w:i/>
          <w:iCs/>
          <w:color w:val="000000"/>
          <w:sz w:val="22"/>
          <w:szCs w:val="22"/>
          <w:lang w:eastAsia="zh-CN"/>
        </w:rPr>
        <w:t>Mymonaviridae</w:t>
      </w:r>
      <w:r w:rsidRPr="001B46A1">
        <w:rPr>
          <w:rFonts w:ascii="Arial" w:eastAsia="SimSun" w:hAnsi="Arial" w:cs="Arial"/>
          <w:color w:val="000000"/>
          <w:sz w:val="22"/>
          <w:szCs w:val="22"/>
          <w:lang w:eastAsia="zh-CN"/>
        </w:rPr>
        <w:t xml:space="preserve"> by using the Maximum Likelihood method and Le_Gascuel_2008 model [7]. The tree with the highest log likelihood (-244848.36) is shown. The percentage of trees in which the associated taxa clustered together is shown next to the branches. Initial tree(s) for the heuristic search were obtained automatically by applying Neighbor-Join and BioNJ algorithms to a matrix of pairwise distances estimated using the JTT model, and then selecting the topology with superior log likelihood value. The tree is drawn to scale, with branch lengths measured in the number of substitutions per site. This analysis involved 84 amino acid sequences. There were a total of 2410 positions in the final dataset. Evolutionary analyses were conducted in MEGA11 [8]</w:t>
      </w:r>
      <w:r w:rsidRPr="001B46A1">
        <w:rPr>
          <w:rFonts w:ascii="Arial" w:eastAsia="SimSun" w:hAnsi="Arial" w:cs="Arial" w:hint="eastAsia"/>
          <w:color w:val="000000"/>
          <w:sz w:val="22"/>
          <w:szCs w:val="22"/>
          <w:lang w:eastAsia="zh-CN"/>
        </w:rPr>
        <w:t>.</w:t>
      </w:r>
      <w:r w:rsidRPr="001B46A1">
        <w:rPr>
          <w:rFonts w:ascii="Arial" w:eastAsia="SimSun" w:hAnsi="Arial" w:cs="Arial"/>
          <w:color w:val="000000"/>
          <w:sz w:val="22"/>
          <w:szCs w:val="22"/>
          <w:lang w:eastAsia="zh-CN"/>
        </w:rPr>
        <w:t xml:space="preserve"> Viruses classified in families </w:t>
      </w:r>
      <w:r w:rsidRPr="001B46A1">
        <w:rPr>
          <w:rFonts w:ascii="Arial" w:eastAsia="SimSun" w:hAnsi="Arial" w:cs="Arial"/>
          <w:i/>
          <w:iCs/>
          <w:color w:val="000000"/>
          <w:sz w:val="22"/>
          <w:szCs w:val="22"/>
          <w:lang w:eastAsia="zh-CN"/>
        </w:rPr>
        <w:t>Lispiviridae</w:t>
      </w:r>
      <w:r w:rsidRPr="001B46A1">
        <w:rPr>
          <w:rFonts w:ascii="Arial" w:eastAsia="SimSun" w:hAnsi="Arial" w:cs="Arial"/>
          <w:color w:val="000000"/>
          <w:sz w:val="22"/>
          <w:szCs w:val="22"/>
          <w:lang w:eastAsia="zh-CN"/>
        </w:rPr>
        <w:t xml:space="preserve">, </w:t>
      </w:r>
      <w:r w:rsidRPr="001B46A1">
        <w:rPr>
          <w:rFonts w:ascii="Arial" w:eastAsia="SimSun" w:hAnsi="Arial" w:cs="Arial"/>
          <w:i/>
          <w:iCs/>
          <w:color w:val="000000"/>
          <w:sz w:val="22"/>
          <w:szCs w:val="22"/>
          <w:lang w:eastAsia="zh-CN"/>
        </w:rPr>
        <w:t>Nyamiviridae</w:t>
      </w:r>
      <w:r w:rsidRPr="001B46A1">
        <w:rPr>
          <w:rFonts w:ascii="Arial" w:eastAsia="SimSun" w:hAnsi="Arial" w:cs="Arial"/>
          <w:color w:val="000000"/>
          <w:sz w:val="22"/>
          <w:szCs w:val="22"/>
          <w:lang w:eastAsia="zh-CN"/>
        </w:rPr>
        <w:t xml:space="preserve">, and </w:t>
      </w:r>
      <w:r w:rsidRPr="001B46A1">
        <w:rPr>
          <w:rFonts w:ascii="Arial" w:eastAsia="SimSun" w:hAnsi="Arial" w:cs="Arial"/>
          <w:i/>
          <w:iCs/>
          <w:color w:val="000000"/>
          <w:sz w:val="22"/>
          <w:szCs w:val="22"/>
          <w:lang w:eastAsia="zh-CN"/>
        </w:rPr>
        <w:t xml:space="preserve">Bornaviridae </w:t>
      </w:r>
      <w:r w:rsidRPr="001B46A1">
        <w:rPr>
          <w:rFonts w:ascii="Arial" w:eastAsia="SimSun" w:hAnsi="Arial" w:cs="Arial"/>
          <w:color w:val="000000"/>
          <w:sz w:val="22"/>
          <w:szCs w:val="22"/>
          <w:lang w:eastAsia="zh-CN"/>
        </w:rPr>
        <w:t>were used as outgroups. Newly identified viruses are highlighted in yellow.</w:t>
      </w:r>
    </w:p>
    <w:p w14:paraId="263C2D92" w14:textId="77777777" w:rsidR="001F27AA" w:rsidRDefault="001F27AA" w:rsidP="001B46A1">
      <w:pPr>
        <w:rPr>
          <w:rFonts w:ascii="Arial" w:eastAsia="SimSun" w:hAnsi="Arial" w:cs="Arial"/>
          <w:b/>
          <w:bCs/>
          <w:color w:val="000000"/>
          <w:sz w:val="22"/>
          <w:szCs w:val="22"/>
          <w:lang w:eastAsia="zh-CN"/>
        </w:rPr>
      </w:pPr>
    </w:p>
    <w:p w14:paraId="21FAA645" w14:textId="77777777" w:rsidR="001F27AA" w:rsidRDefault="001F27AA" w:rsidP="001B46A1">
      <w:pPr>
        <w:rPr>
          <w:rFonts w:ascii="Arial" w:eastAsia="SimSun" w:hAnsi="Arial" w:cs="Arial"/>
          <w:b/>
          <w:bCs/>
          <w:color w:val="000000"/>
          <w:sz w:val="22"/>
          <w:szCs w:val="22"/>
          <w:lang w:eastAsia="zh-CN"/>
        </w:rPr>
      </w:pPr>
    </w:p>
    <w:p w14:paraId="732B5498" w14:textId="77777777" w:rsidR="001F27AA" w:rsidRDefault="001F27AA" w:rsidP="001B46A1">
      <w:pPr>
        <w:rPr>
          <w:rFonts w:ascii="Arial" w:eastAsia="SimSun" w:hAnsi="Arial" w:cs="Arial"/>
          <w:b/>
          <w:bCs/>
          <w:color w:val="000000"/>
          <w:sz w:val="22"/>
          <w:szCs w:val="22"/>
          <w:lang w:eastAsia="zh-CN"/>
        </w:rPr>
      </w:pPr>
    </w:p>
    <w:p w14:paraId="266753A5" w14:textId="27C95E17" w:rsidR="001B46A1" w:rsidRPr="001B46A1" w:rsidRDefault="001B46A1" w:rsidP="001B46A1">
      <w:pPr>
        <w:rPr>
          <w:rFonts w:ascii="Arial" w:eastAsia="SimSun" w:hAnsi="Arial" w:cs="Arial"/>
          <w:b/>
          <w:bCs/>
          <w:color w:val="000000"/>
          <w:sz w:val="22"/>
          <w:szCs w:val="22"/>
          <w:lang w:eastAsia="zh-CN"/>
        </w:rPr>
      </w:pPr>
      <w:r w:rsidRPr="001B46A1">
        <w:rPr>
          <w:rFonts w:ascii="Arial" w:eastAsia="SimSun" w:hAnsi="Arial" w:cs="Arial"/>
          <w:b/>
          <w:bCs/>
          <w:noProof/>
          <w:color w:val="000000"/>
          <w:sz w:val="22"/>
          <w:szCs w:val="22"/>
          <w:lang w:eastAsia="zh-CN"/>
        </w:rPr>
        <w:drawing>
          <wp:anchor distT="0" distB="0" distL="114300" distR="114300" simplePos="0" relativeHeight="251660288" behindDoc="0" locked="0" layoutInCell="1" allowOverlap="1" wp14:anchorId="1B58F049" wp14:editId="032C2F3A">
            <wp:simplePos x="0" y="0"/>
            <wp:positionH relativeFrom="column">
              <wp:posOffset>330561</wp:posOffset>
            </wp:positionH>
            <wp:positionV relativeFrom="paragraph">
              <wp:posOffset>278686</wp:posOffset>
            </wp:positionV>
            <wp:extent cx="5731510" cy="4793615"/>
            <wp:effectExtent l="0" t="0" r="2540" b="6985"/>
            <wp:wrapTopAndBottom/>
            <wp:docPr id="12417655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65503" name="图片 12417655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793615"/>
                    </a:xfrm>
                    <a:prstGeom prst="rect">
                      <a:avLst/>
                    </a:prstGeom>
                  </pic:spPr>
                </pic:pic>
              </a:graphicData>
            </a:graphic>
          </wp:anchor>
        </w:drawing>
      </w:r>
    </w:p>
    <w:p w14:paraId="6500A426" w14:textId="77777777" w:rsidR="001B46A1" w:rsidRPr="001B46A1" w:rsidRDefault="001B46A1" w:rsidP="001B46A1">
      <w:pPr>
        <w:rPr>
          <w:rFonts w:ascii="Arial" w:eastAsia="SimSun" w:hAnsi="Arial" w:cs="Arial"/>
          <w:b/>
          <w:bCs/>
          <w:color w:val="000000"/>
          <w:sz w:val="22"/>
          <w:szCs w:val="22"/>
          <w:lang w:eastAsia="zh-CN"/>
        </w:rPr>
      </w:pPr>
    </w:p>
    <w:p w14:paraId="64A64362" w14:textId="77777777" w:rsidR="001B46A1" w:rsidRPr="001B46A1" w:rsidRDefault="001B46A1" w:rsidP="001B46A1">
      <w:pPr>
        <w:rPr>
          <w:rFonts w:ascii="Arial" w:eastAsia="SimSun" w:hAnsi="Arial" w:cs="Arial"/>
          <w:b/>
          <w:bCs/>
          <w:color w:val="000000"/>
          <w:sz w:val="22"/>
          <w:szCs w:val="22"/>
          <w:lang w:eastAsia="zh-CN"/>
        </w:rPr>
      </w:pPr>
    </w:p>
    <w:p w14:paraId="0C55328C" w14:textId="5CE8BD65" w:rsidR="001B46A1" w:rsidRPr="001B46A1" w:rsidRDefault="001B46A1" w:rsidP="001B46A1">
      <w:pPr>
        <w:rPr>
          <w:rFonts w:ascii="Arial" w:hAnsi="Arial" w:cs="Arial"/>
          <w:b/>
        </w:rPr>
      </w:pPr>
      <w:r w:rsidRPr="001B46A1">
        <w:rPr>
          <w:rFonts w:ascii="Arial" w:eastAsia="SimSun" w:hAnsi="Arial" w:cs="Arial"/>
          <w:b/>
          <w:bCs/>
          <w:color w:val="000000"/>
          <w:sz w:val="22"/>
          <w:szCs w:val="22"/>
          <w:lang w:eastAsia="zh-CN"/>
        </w:rPr>
        <w:t xml:space="preserve">Figure 2 </w:t>
      </w:r>
      <w:r w:rsidRPr="001B46A1">
        <w:rPr>
          <w:rFonts w:ascii="Arial" w:eastAsia="SimSun" w:hAnsi="Arial" w:cs="Arial"/>
          <w:color w:val="000000"/>
          <w:sz w:val="22"/>
          <w:szCs w:val="22"/>
          <w:lang w:eastAsia="zh-CN"/>
        </w:rPr>
        <w:t xml:space="preserve">Matrix diagram of amino acid identities of L proteins among members of the expanded and reorganized family </w:t>
      </w:r>
      <w:r w:rsidRPr="001B46A1">
        <w:rPr>
          <w:rFonts w:ascii="Arial" w:eastAsia="SimSun" w:hAnsi="Arial" w:cs="Arial"/>
          <w:i/>
          <w:iCs/>
          <w:color w:val="000000"/>
          <w:sz w:val="22"/>
          <w:szCs w:val="22"/>
          <w:lang w:eastAsia="zh-CN"/>
        </w:rPr>
        <w:t>Mymonaviridae</w:t>
      </w:r>
      <w:r w:rsidRPr="001B46A1">
        <w:rPr>
          <w:rFonts w:ascii="Arial" w:eastAsia="SimSun" w:hAnsi="Arial" w:cs="Arial"/>
          <w:color w:val="000000"/>
          <w:sz w:val="22"/>
          <w:szCs w:val="22"/>
          <w:lang w:eastAsia="zh-CN"/>
        </w:rPr>
        <w:t xml:space="preserve">. The percent identity matrix was created via multiple sequence alignment using Clustal Omega. Percent identity matrices were converted to heat map plots using a custom R script. </w:t>
      </w:r>
      <w:r w:rsidRPr="001B46A1">
        <w:rPr>
          <w:rFonts w:ascii="Arial" w:eastAsia="Times" w:hAnsi="Arial" w:cs="Arial"/>
          <w:color w:val="000000"/>
          <w:sz w:val="22"/>
          <w:szCs w:val="22"/>
          <w:lang w:eastAsia="en-GB"/>
        </w:rPr>
        <w:t>Newly identified v</w:t>
      </w:r>
      <w:r w:rsidRPr="001B46A1">
        <w:rPr>
          <w:rFonts w:ascii="Arial" w:eastAsia="Times" w:hAnsi="Arial" w:cs="Arial" w:hint="eastAsia"/>
          <w:color w:val="000000"/>
          <w:sz w:val="22"/>
          <w:szCs w:val="22"/>
          <w:lang w:eastAsia="en-GB"/>
        </w:rPr>
        <w:t>ir</w:t>
      </w:r>
      <w:r w:rsidRPr="001B46A1">
        <w:rPr>
          <w:rFonts w:ascii="Arial" w:eastAsia="Times" w:hAnsi="Arial" w:cs="Arial"/>
          <w:color w:val="000000"/>
          <w:sz w:val="22"/>
          <w:szCs w:val="22"/>
          <w:lang w:eastAsia="en-GB"/>
        </w:rPr>
        <w:t xml:space="preserve">uses are </w:t>
      </w:r>
      <w:r w:rsidRPr="001B46A1">
        <w:rPr>
          <w:rFonts w:ascii="Arial" w:eastAsia="DengXian" w:hAnsi="Arial" w:cs="Arial"/>
          <w:color w:val="000000"/>
          <w:sz w:val="22"/>
          <w:szCs w:val="22"/>
          <w:lang w:eastAsia="zh-CN"/>
        </w:rPr>
        <w:t>highlighted</w:t>
      </w:r>
      <w:r w:rsidRPr="001B46A1">
        <w:rPr>
          <w:rFonts w:ascii="Arial" w:eastAsia="Times" w:hAnsi="Arial" w:cs="Arial"/>
          <w:color w:val="000000"/>
          <w:sz w:val="22"/>
          <w:szCs w:val="22"/>
          <w:lang w:eastAsia="en-GB"/>
        </w:rPr>
        <w:t xml:space="preserve"> </w:t>
      </w:r>
      <w:r w:rsidRPr="001B46A1">
        <w:rPr>
          <w:rFonts w:ascii="Arial" w:eastAsia="DengXian" w:hAnsi="Arial" w:cs="Arial"/>
          <w:color w:val="000000"/>
          <w:sz w:val="22"/>
          <w:szCs w:val="22"/>
          <w:lang w:eastAsia="zh-CN"/>
        </w:rPr>
        <w:t>in</w:t>
      </w:r>
      <w:r w:rsidRPr="001B46A1">
        <w:rPr>
          <w:rFonts w:ascii="Arial" w:eastAsia="Times" w:hAnsi="Arial" w:cs="Arial"/>
          <w:color w:val="000000"/>
          <w:sz w:val="22"/>
          <w:szCs w:val="22"/>
          <w:lang w:eastAsia="en-GB"/>
        </w:rPr>
        <w:t xml:space="preserve"> yellow.</w:t>
      </w:r>
      <w:r w:rsidRPr="001B46A1">
        <w:rPr>
          <w:rFonts w:ascii="Arial" w:hAnsi="Arial" w:cs="Arial"/>
          <w:b/>
        </w:rPr>
        <w:br w:type="page"/>
      </w:r>
    </w:p>
    <w:p w14:paraId="3B80D26B" w14:textId="77777777" w:rsidR="001B46A1" w:rsidRDefault="001B46A1" w:rsidP="00D44337">
      <w:pPr>
        <w:snapToGrid w:val="0"/>
        <w:rPr>
          <w:rFonts w:ascii="Arial" w:hAnsi="Arial" w:cs="Arial"/>
          <w:b/>
        </w:rPr>
      </w:pPr>
      <w:r w:rsidRPr="001B46A1">
        <w:rPr>
          <w:rFonts w:ascii="Arial" w:hAnsi="Arial" w:cs="Arial"/>
          <w:b/>
        </w:rPr>
        <w:lastRenderedPageBreak/>
        <w:t>References</w:t>
      </w:r>
    </w:p>
    <w:p w14:paraId="6518C2A7" w14:textId="77777777" w:rsidR="001F27AA" w:rsidRPr="001B46A1" w:rsidRDefault="001F27AA" w:rsidP="00D44337">
      <w:pPr>
        <w:snapToGrid w:val="0"/>
        <w:rPr>
          <w:rFonts w:ascii="Arial" w:hAnsi="Arial" w:cs="Arial"/>
          <w:b/>
        </w:rPr>
      </w:pPr>
    </w:p>
    <w:p w14:paraId="58151721" w14:textId="2B41BB74"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bCs/>
          <w:sz w:val="22"/>
          <w:szCs w:val="22"/>
          <w:lang w:eastAsia="zh-CN"/>
        </w:rPr>
        <w:t xml:space="preserve">Li Y, Zhou M, Yang Y, Liu Q, Zhang Z, Han C, Wang Y(2021)Characterization of the mycovirome from the plant-pathogenic fungus </w:t>
      </w:r>
      <w:r w:rsidRPr="001B46A1">
        <w:rPr>
          <w:rFonts w:ascii="Arial" w:eastAsia="Calibri" w:hAnsi="Arial" w:cs="Arial"/>
          <w:bCs/>
          <w:i/>
          <w:iCs/>
          <w:sz w:val="22"/>
          <w:szCs w:val="22"/>
          <w:lang w:eastAsia="zh-CN"/>
        </w:rPr>
        <w:t>Cercospora beticola</w:t>
      </w:r>
      <w:r w:rsidRPr="001B46A1">
        <w:rPr>
          <w:rFonts w:ascii="Arial" w:eastAsia="Calibri" w:hAnsi="Arial" w:cs="Arial"/>
          <w:bCs/>
          <w:sz w:val="22"/>
          <w:szCs w:val="22"/>
          <w:lang w:eastAsia="zh-CN"/>
        </w:rPr>
        <w:t>. Viruses 13 (10):1915. PMID: 34696345</w:t>
      </w:r>
      <w:r w:rsidR="009B0920">
        <w:rPr>
          <w:rFonts w:ascii="SimSun" w:eastAsia="SimSun" w:hAnsi="SimSun" w:cs="SimSun" w:hint="eastAsia"/>
          <w:bCs/>
          <w:sz w:val="22"/>
          <w:szCs w:val="22"/>
          <w:lang w:eastAsia="zh-CN"/>
        </w:rPr>
        <w:t>.</w:t>
      </w:r>
      <w:r w:rsidRPr="001B46A1">
        <w:rPr>
          <w:rFonts w:ascii="Arial" w:eastAsia="Calibri" w:hAnsi="Arial" w:cs="Arial"/>
          <w:bCs/>
          <w:sz w:val="22"/>
          <w:szCs w:val="22"/>
          <w:lang w:eastAsia="zh-CN"/>
        </w:rPr>
        <w:t>DOI: 10.3390/v13101915</w:t>
      </w:r>
    </w:p>
    <w:p w14:paraId="3C253909" w14:textId="77777777"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bCs/>
          <w:sz w:val="22"/>
          <w:szCs w:val="22"/>
          <w:lang w:eastAsia="zh-CN"/>
        </w:rPr>
        <w:t>Pagnoni S, Oufensou S, Balmas V, Bulgari D, Gobbi E, Forgia M, Migheli Q, Turina M</w:t>
      </w:r>
      <w:r w:rsidRPr="001B46A1" w:rsidDel="0044240F">
        <w:rPr>
          <w:rFonts w:ascii="Arial" w:eastAsia="Calibri" w:hAnsi="Arial" w:cs="Arial"/>
          <w:bCs/>
          <w:sz w:val="22"/>
          <w:szCs w:val="22"/>
          <w:lang w:eastAsia="zh-CN"/>
        </w:rPr>
        <w:t xml:space="preserve"> </w:t>
      </w:r>
      <w:r w:rsidRPr="001B46A1">
        <w:rPr>
          <w:rFonts w:ascii="Arial" w:eastAsia="Calibri" w:hAnsi="Arial" w:cs="Arial"/>
          <w:bCs/>
          <w:sz w:val="22"/>
          <w:szCs w:val="22"/>
          <w:lang w:eastAsia="zh-CN"/>
        </w:rPr>
        <w:t xml:space="preserve">(2023) A collection of </w:t>
      </w:r>
      <w:r w:rsidRPr="001B46A1">
        <w:rPr>
          <w:rFonts w:ascii="Arial" w:eastAsia="Calibri" w:hAnsi="Arial" w:cs="Arial"/>
          <w:bCs/>
          <w:i/>
          <w:iCs/>
          <w:sz w:val="22"/>
          <w:szCs w:val="22"/>
          <w:lang w:eastAsia="zh-CN"/>
        </w:rPr>
        <w:t>Trichoderma</w:t>
      </w:r>
      <w:r w:rsidRPr="001B46A1">
        <w:rPr>
          <w:rFonts w:ascii="Arial" w:eastAsia="Calibri" w:hAnsi="Arial" w:cs="Arial"/>
          <w:bCs/>
          <w:sz w:val="22"/>
          <w:szCs w:val="22"/>
          <w:lang w:eastAsia="zh-CN"/>
        </w:rPr>
        <w:t xml:space="preserve"> isolates from natural environments in Sardinia, a biodiversity hotspot, reveals a complex virome that includes negative-stranded mycoviruses with unprecedented genome organizations. bioRxiv (2023) DOI: 10.1101/2023.03.31.535183</w:t>
      </w:r>
    </w:p>
    <w:p w14:paraId="7B09E542" w14:textId="1A9B7698"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bCs/>
          <w:sz w:val="22"/>
          <w:szCs w:val="22"/>
          <w:lang w:eastAsia="zh-CN"/>
        </w:rPr>
        <w:t xml:space="preserve">Espinal RBA, de Santana SF, Santos VC, Lizardo GNR, Silva RJS, Correa RX, Loguercio LL, Goes-Neto A, Pirovani CP, Fonseca PLC, Aguiar ERGR (2023) Uncovering a complex virome associated with the cacao pathogens </w:t>
      </w:r>
      <w:r w:rsidRPr="001B46A1">
        <w:rPr>
          <w:rFonts w:ascii="Arial" w:eastAsia="Calibri" w:hAnsi="Arial" w:cs="Arial"/>
          <w:bCs/>
          <w:i/>
          <w:iCs/>
          <w:sz w:val="22"/>
          <w:szCs w:val="22"/>
          <w:lang w:eastAsia="zh-CN"/>
        </w:rPr>
        <w:t>Ceratocystis</w:t>
      </w:r>
      <w:r w:rsidRPr="001B46A1">
        <w:rPr>
          <w:rFonts w:ascii="Arial" w:eastAsia="Calibri" w:hAnsi="Arial" w:cs="Arial"/>
          <w:bCs/>
          <w:sz w:val="22"/>
          <w:szCs w:val="22"/>
          <w:lang w:eastAsia="zh-CN"/>
        </w:rPr>
        <w:t xml:space="preserve"> </w:t>
      </w:r>
      <w:r w:rsidRPr="001B46A1">
        <w:rPr>
          <w:rFonts w:ascii="Arial" w:eastAsia="Calibri" w:hAnsi="Arial" w:cs="Arial"/>
          <w:bCs/>
          <w:i/>
          <w:iCs/>
          <w:sz w:val="22"/>
          <w:szCs w:val="22"/>
          <w:lang w:eastAsia="zh-CN"/>
        </w:rPr>
        <w:t>cacaofunesta</w:t>
      </w:r>
      <w:r w:rsidRPr="001B46A1">
        <w:rPr>
          <w:rFonts w:ascii="Arial" w:eastAsia="Calibri" w:hAnsi="Arial" w:cs="Arial"/>
          <w:bCs/>
          <w:sz w:val="22"/>
          <w:szCs w:val="22"/>
          <w:lang w:eastAsia="zh-CN"/>
        </w:rPr>
        <w:t xml:space="preserve"> and </w:t>
      </w:r>
      <w:r w:rsidRPr="001B46A1">
        <w:rPr>
          <w:rFonts w:ascii="Arial" w:eastAsia="Calibri" w:hAnsi="Arial" w:cs="Arial"/>
          <w:bCs/>
          <w:i/>
          <w:iCs/>
          <w:sz w:val="22"/>
          <w:szCs w:val="22"/>
          <w:lang w:eastAsia="zh-CN"/>
        </w:rPr>
        <w:t>Ceratocystis</w:t>
      </w:r>
      <w:r w:rsidRPr="001B46A1">
        <w:rPr>
          <w:rFonts w:ascii="Arial" w:eastAsia="Calibri" w:hAnsi="Arial" w:cs="Arial"/>
          <w:bCs/>
          <w:sz w:val="22"/>
          <w:szCs w:val="22"/>
          <w:lang w:eastAsia="zh-CN"/>
        </w:rPr>
        <w:t xml:space="preserve"> </w:t>
      </w:r>
      <w:r w:rsidRPr="001B46A1">
        <w:rPr>
          <w:rFonts w:ascii="Arial" w:eastAsia="Calibri" w:hAnsi="Arial" w:cs="Arial"/>
          <w:bCs/>
          <w:i/>
          <w:iCs/>
          <w:sz w:val="22"/>
          <w:szCs w:val="22"/>
          <w:lang w:eastAsia="zh-CN"/>
        </w:rPr>
        <w:t>fimbriata</w:t>
      </w:r>
      <w:r w:rsidRPr="001B46A1">
        <w:rPr>
          <w:rFonts w:ascii="Arial" w:eastAsia="Calibri" w:hAnsi="Arial" w:cs="Arial"/>
          <w:bCs/>
          <w:sz w:val="22"/>
          <w:szCs w:val="22"/>
          <w:lang w:eastAsia="zh-CN"/>
        </w:rPr>
        <w:t xml:space="preserve">. Pathogens 12 (2): 287. </w:t>
      </w:r>
      <w:r w:rsidR="00D44337" w:rsidRPr="00D44337">
        <w:rPr>
          <w:rFonts w:ascii="Arial" w:eastAsia="Calibri" w:hAnsi="Arial" w:cs="Arial"/>
          <w:bCs/>
          <w:sz w:val="22"/>
          <w:szCs w:val="22"/>
          <w:lang w:eastAsia="zh-CN"/>
        </w:rPr>
        <w:t>PMID: 36839559</w:t>
      </w:r>
      <w:r w:rsidR="00D44337">
        <w:rPr>
          <w:rFonts w:ascii="SimSun" w:eastAsia="SimSun" w:hAnsi="SimSun" w:cs="SimSun" w:hint="eastAsia"/>
          <w:bCs/>
          <w:sz w:val="22"/>
          <w:szCs w:val="22"/>
          <w:lang w:eastAsia="zh-CN"/>
        </w:rPr>
        <w:t>.</w:t>
      </w:r>
      <w:r w:rsidRPr="001B46A1">
        <w:rPr>
          <w:rFonts w:ascii="Arial" w:eastAsia="Calibri" w:hAnsi="Arial" w:cs="Arial"/>
          <w:bCs/>
          <w:sz w:val="22"/>
          <w:szCs w:val="22"/>
          <w:lang w:eastAsia="zh-CN"/>
        </w:rPr>
        <w:t>doi: 10.3390/pathogens12020287.</w:t>
      </w:r>
    </w:p>
    <w:p w14:paraId="45AD10C2" w14:textId="58E8B683"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bCs/>
          <w:sz w:val="22"/>
          <w:szCs w:val="22"/>
          <w:lang w:eastAsia="zh-CN"/>
        </w:rPr>
        <w:t xml:space="preserve">Ni XB, Cui XM, Liu JY, Ye RZ et al (2023) Metavirome of 31 tick species provides a compendium of 1,801 RNA virus genomes. Nature Microbiology 8:162–173. </w:t>
      </w:r>
      <w:r w:rsidR="00D44337" w:rsidRPr="00D44337">
        <w:rPr>
          <w:rFonts w:ascii="Arial" w:eastAsia="Calibri" w:hAnsi="Arial" w:cs="Arial"/>
          <w:bCs/>
          <w:sz w:val="22"/>
          <w:szCs w:val="22"/>
          <w:lang w:eastAsia="zh-CN"/>
        </w:rPr>
        <w:t>PMID: 36604510</w:t>
      </w:r>
      <w:r w:rsidR="00D44337">
        <w:rPr>
          <w:rFonts w:ascii="Arial" w:eastAsia="Calibri" w:hAnsi="Arial" w:cs="Arial"/>
          <w:bCs/>
          <w:sz w:val="22"/>
          <w:szCs w:val="22"/>
          <w:lang w:eastAsia="zh-CN"/>
        </w:rPr>
        <w:t xml:space="preserve">. </w:t>
      </w:r>
      <w:r w:rsidRPr="001B46A1">
        <w:rPr>
          <w:rFonts w:ascii="Arial" w:eastAsia="Calibri" w:hAnsi="Arial" w:cs="Arial"/>
          <w:bCs/>
          <w:sz w:val="22"/>
          <w:szCs w:val="22"/>
          <w:lang w:eastAsia="zh-CN"/>
        </w:rPr>
        <w:t>doi.org/10.1038/s41564-022-01275-w</w:t>
      </w:r>
    </w:p>
    <w:p w14:paraId="1B68BF04" w14:textId="51204A78"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hint="eastAsia"/>
          <w:bCs/>
          <w:sz w:val="22"/>
          <w:szCs w:val="22"/>
          <w:lang w:eastAsia="zh-CN"/>
        </w:rPr>
        <w:t>Z</w:t>
      </w:r>
      <w:r w:rsidRPr="001B46A1">
        <w:rPr>
          <w:rFonts w:ascii="Arial" w:eastAsia="Calibri" w:hAnsi="Arial" w:cs="Arial"/>
          <w:bCs/>
          <w:sz w:val="22"/>
          <w:szCs w:val="22"/>
          <w:lang w:eastAsia="zh-CN"/>
        </w:rPr>
        <w:t>hong J, Li P, Gao BD, Zhong SY, Li XG, Hu</w:t>
      </w:r>
      <w:r w:rsidR="00D44337">
        <w:rPr>
          <w:rFonts w:ascii="Arial" w:eastAsia="Calibri" w:hAnsi="Arial" w:cs="Arial"/>
          <w:bCs/>
          <w:sz w:val="22"/>
          <w:szCs w:val="22"/>
          <w:lang w:eastAsia="zh-CN"/>
        </w:rPr>
        <w:t xml:space="preserve"> </w:t>
      </w:r>
      <w:r w:rsidRPr="001B46A1">
        <w:rPr>
          <w:rFonts w:ascii="Arial" w:eastAsia="Calibri" w:hAnsi="Arial" w:cs="Arial"/>
          <w:bCs/>
          <w:sz w:val="22"/>
          <w:szCs w:val="22"/>
          <w:lang w:eastAsia="zh-CN"/>
        </w:rPr>
        <w:t xml:space="preserve">Z, Zhu JZ (2022) Novel and diverse mycoviruses co-infecting a single strain of the phytopathogenic fungus </w:t>
      </w:r>
      <w:r w:rsidRPr="001B46A1">
        <w:rPr>
          <w:rFonts w:ascii="Arial" w:eastAsia="Calibri" w:hAnsi="Arial" w:cs="Arial"/>
          <w:bCs/>
          <w:i/>
          <w:iCs/>
          <w:sz w:val="22"/>
          <w:szCs w:val="22"/>
          <w:lang w:eastAsia="zh-CN"/>
        </w:rPr>
        <w:t>Alternaria</w:t>
      </w:r>
      <w:r w:rsidRPr="001B46A1">
        <w:rPr>
          <w:rFonts w:ascii="Arial" w:eastAsia="Calibri" w:hAnsi="Arial" w:cs="Arial"/>
          <w:bCs/>
          <w:sz w:val="22"/>
          <w:szCs w:val="22"/>
          <w:lang w:eastAsia="zh-CN"/>
        </w:rPr>
        <w:t xml:space="preserve"> </w:t>
      </w:r>
      <w:r w:rsidRPr="001B46A1">
        <w:rPr>
          <w:rFonts w:ascii="Arial" w:eastAsia="Calibri" w:hAnsi="Arial" w:cs="Arial"/>
          <w:bCs/>
          <w:i/>
          <w:iCs/>
          <w:sz w:val="22"/>
          <w:szCs w:val="22"/>
          <w:lang w:eastAsia="zh-CN"/>
        </w:rPr>
        <w:t>dianthicola</w:t>
      </w:r>
      <w:r w:rsidRPr="001B46A1">
        <w:rPr>
          <w:rFonts w:ascii="Arial" w:eastAsia="Calibri" w:hAnsi="Arial" w:cs="Arial"/>
          <w:bCs/>
          <w:sz w:val="22"/>
          <w:szCs w:val="22"/>
          <w:lang w:eastAsia="zh-CN"/>
        </w:rPr>
        <w:t xml:space="preserve">. Front Cell Infect Microbiol 12:980970. </w:t>
      </w:r>
      <w:r w:rsidR="00D44337" w:rsidRPr="00D44337">
        <w:rPr>
          <w:rFonts w:ascii="Arial" w:eastAsia="Calibri" w:hAnsi="Arial" w:cs="Arial"/>
          <w:bCs/>
          <w:sz w:val="22"/>
          <w:szCs w:val="22"/>
          <w:lang w:eastAsia="zh-CN"/>
        </w:rPr>
        <w:t>PMID: 36237429</w:t>
      </w:r>
      <w:r w:rsidR="00D44337">
        <w:rPr>
          <w:rFonts w:ascii="Arial" w:eastAsia="Calibri" w:hAnsi="Arial" w:cs="Arial"/>
          <w:bCs/>
          <w:sz w:val="22"/>
          <w:szCs w:val="22"/>
          <w:lang w:eastAsia="zh-CN"/>
        </w:rPr>
        <w:t xml:space="preserve">. </w:t>
      </w:r>
      <w:hyperlink r:id="rId10" w:history="1">
        <w:r w:rsidRPr="001B46A1">
          <w:rPr>
            <w:rFonts w:ascii="Arial" w:eastAsia="Calibri" w:hAnsi="Arial" w:cs="Arial"/>
            <w:bCs/>
            <w:sz w:val="22"/>
            <w:szCs w:val="22"/>
            <w:lang w:eastAsia="zh-CN"/>
          </w:rPr>
          <w:t>doi.org/10.3389/fcimb.2022.980970</w:t>
        </w:r>
      </w:hyperlink>
      <w:r w:rsidRPr="001B46A1">
        <w:rPr>
          <w:rFonts w:ascii="Arial" w:eastAsia="Calibri" w:hAnsi="Arial" w:cs="Arial"/>
          <w:bCs/>
          <w:sz w:val="22"/>
          <w:szCs w:val="22"/>
          <w:lang w:eastAsia="zh-CN"/>
        </w:rPr>
        <w:t>.</w:t>
      </w:r>
    </w:p>
    <w:p w14:paraId="1C74BC72" w14:textId="4DE72A13"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hint="eastAsia"/>
          <w:bCs/>
          <w:sz w:val="22"/>
          <w:szCs w:val="22"/>
          <w:lang w:eastAsia="zh-CN"/>
        </w:rPr>
        <w:t>W</w:t>
      </w:r>
      <w:r w:rsidRPr="001B46A1">
        <w:rPr>
          <w:rFonts w:ascii="Arial" w:eastAsia="Calibri" w:hAnsi="Arial" w:cs="Arial"/>
          <w:bCs/>
          <w:sz w:val="22"/>
          <w:szCs w:val="22"/>
          <w:lang w:eastAsia="zh-CN"/>
        </w:rPr>
        <w:t xml:space="preserve">ang W, Wang X, Tu C, Yang M, Xiang J, Wang L, Hong N, Zai L, Wang G (2022) Novel mycoviruses discovered from a metatranscriptomics survey of the phytopathogenic alternaria fungus. Viruses 14 (11): 2552. </w:t>
      </w:r>
      <w:r w:rsidR="00D44337" w:rsidRPr="00D44337">
        <w:rPr>
          <w:rFonts w:ascii="Arial" w:eastAsia="Calibri" w:hAnsi="Arial" w:cs="Arial"/>
          <w:bCs/>
          <w:sz w:val="22"/>
          <w:szCs w:val="22"/>
          <w:lang w:eastAsia="zh-CN"/>
        </w:rPr>
        <w:t>PMID: 36423161</w:t>
      </w:r>
      <w:r w:rsidR="00D44337">
        <w:rPr>
          <w:rFonts w:ascii="Arial" w:eastAsia="Calibri" w:hAnsi="Arial" w:cs="Arial"/>
          <w:bCs/>
          <w:sz w:val="22"/>
          <w:szCs w:val="22"/>
          <w:lang w:eastAsia="zh-CN"/>
        </w:rPr>
        <w:t xml:space="preserve">. </w:t>
      </w:r>
      <w:r w:rsidRPr="001B46A1">
        <w:rPr>
          <w:rFonts w:ascii="Arial" w:eastAsia="Calibri" w:hAnsi="Arial" w:cs="Arial"/>
          <w:bCs/>
          <w:sz w:val="22"/>
          <w:szCs w:val="22"/>
          <w:lang w:eastAsia="zh-CN"/>
        </w:rPr>
        <w:t>DOI: 10.3390/v14112552</w:t>
      </w:r>
    </w:p>
    <w:p w14:paraId="456E1989" w14:textId="3A4A6336"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bCs/>
          <w:sz w:val="22"/>
          <w:szCs w:val="22"/>
          <w:lang w:eastAsia="zh-CN"/>
        </w:rPr>
        <w:t xml:space="preserve">Le SQ, Gascuel O (2008). An improved general amino acid replacement matrix. Mol Biol Evol 25(7):1307-1320. </w:t>
      </w:r>
      <w:r w:rsidR="00D44337" w:rsidRPr="00D44337">
        <w:rPr>
          <w:rFonts w:ascii="Arial" w:eastAsia="Calibri" w:hAnsi="Arial" w:cs="Arial"/>
          <w:bCs/>
          <w:sz w:val="22"/>
          <w:szCs w:val="22"/>
          <w:lang w:eastAsia="zh-CN"/>
        </w:rPr>
        <w:t>PMID: 18367465</w:t>
      </w:r>
      <w:r w:rsidR="00D44337">
        <w:rPr>
          <w:rFonts w:ascii="Arial" w:eastAsia="Calibri" w:hAnsi="Arial" w:cs="Arial"/>
          <w:bCs/>
          <w:sz w:val="22"/>
          <w:szCs w:val="22"/>
          <w:lang w:eastAsia="zh-CN"/>
        </w:rPr>
        <w:t>.</w:t>
      </w:r>
      <w:r w:rsidR="00D44337" w:rsidRPr="00D44337">
        <w:rPr>
          <w:rFonts w:ascii="Arial" w:eastAsia="Calibri" w:hAnsi="Arial" w:cs="Arial"/>
          <w:bCs/>
          <w:sz w:val="22"/>
          <w:szCs w:val="22"/>
          <w:lang w:eastAsia="zh-CN"/>
        </w:rPr>
        <w:t xml:space="preserve"> </w:t>
      </w:r>
      <w:r w:rsidRPr="001B46A1">
        <w:rPr>
          <w:rFonts w:ascii="Arial" w:eastAsia="Calibri" w:hAnsi="Arial" w:cs="Arial"/>
          <w:bCs/>
          <w:sz w:val="22"/>
          <w:szCs w:val="22"/>
          <w:lang w:eastAsia="zh-CN"/>
        </w:rPr>
        <w:t>DOI: 10.1093/molbev/msn067.</w:t>
      </w:r>
    </w:p>
    <w:p w14:paraId="2BD6787C" w14:textId="610AD73F" w:rsidR="001B46A1" w:rsidRPr="001B46A1" w:rsidRDefault="001B46A1" w:rsidP="00D44337">
      <w:pPr>
        <w:numPr>
          <w:ilvl w:val="0"/>
          <w:numId w:val="3"/>
        </w:numPr>
        <w:adjustRightInd w:val="0"/>
        <w:snapToGrid w:val="0"/>
        <w:rPr>
          <w:rFonts w:ascii="Arial" w:eastAsia="Calibri" w:hAnsi="Arial" w:cs="Arial"/>
          <w:bCs/>
          <w:sz w:val="22"/>
          <w:szCs w:val="22"/>
          <w:lang w:eastAsia="zh-CN"/>
        </w:rPr>
      </w:pPr>
      <w:r w:rsidRPr="001B46A1">
        <w:rPr>
          <w:rFonts w:ascii="Arial" w:eastAsia="Calibri" w:hAnsi="Arial" w:cs="Arial"/>
          <w:bCs/>
          <w:sz w:val="22"/>
          <w:szCs w:val="22"/>
          <w:lang w:eastAsia="zh-CN"/>
        </w:rPr>
        <w:t xml:space="preserve">Tamura K, Stecher G, Kumar S (2021) MEGA 11: Molecular evolutionary genetics analysis version 11. Molecular Biology and Evolution 38(7): 3022-3027. </w:t>
      </w:r>
      <w:r w:rsidR="00D44337" w:rsidRPr="00D44337">
        <w:rPr>
          <w:rFonts w:ascii="Arial" w:eastAsia="Calibri" w:hAnsi="Arial" w:cs="Arial"/>
          <w:bCs/>
          <w:sz w:val="22"/>
          <w:szCs w:val="22"/>
          <w:lang w:eastAsia="zh-CN"/>
        </w:rPr>
        <w:t>PMID: 3389249</w:t>
      </w:r>
      <w:r w:rsidR="00D44337">
        <w:rPr>
          <w:rFonts w:ascii="Arial" w:eastAsia="Calibri" w:hAnsi="Arial" w:cs="Arial"/>
          <w:bCs/>
          <w:sz w:val="22"/>
          <w:szCs w:val="22"/>
          <w:lang w:eastAsia="zh-CN"/>
        </w:rPr>
        <w:t xml:space="preserve">1. </w:t>
      </w:r>
      <w:r w:rsidRPr="001B46A1">
        <w:rPr>
          <w:rFonts w:ascii="Arial" w:eastAsia="Calibri" w:hAnsi="Arial" w:cs="Arial"/>
          <w:bCs/>
          <w:sz w:val="22"/>
          <w:szCs w:val="22"/>
          <w:lang w:eastAsia="zh-CN"/>
        </w:rPr>
        <w:t>doi.org/10.1093/molbev/msab120.</w:t>
      </w:r>
    </w:p>
    <w:p w14:paraId="5556E8C1" w14:textId="5EA0698A" w:rsidR="00A174CC" w:rsidRDefault="00A174CC"/>
    <w:sectPr w:rsidR="00A174CC">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835A" w14:textId="77777777" w:rsidR="00C87791" w:rsidRDefault="00C87791">
      <w:r>
        <w:separator/>
      </w:r>
    </w:p>
  </w:endnote>
  <w:endnote w:type="continuationSeparator" w:id="0">
    <w:p w14:paraId="3B7B6615" w14:textId="77777777" w:rsidR="00C87791" w:rsidRDefault="00C87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Sylfae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635CF" w14:textId="77777777" w:rsidR="00C87791" w:rsidRDefault="00C87791">
      <w:r>
        <w:separator/>
      </w:r>
    </w:p>
  </w:footnote>
  <w:footnote w:type="continuationSeparator" w:id="0">
    <w:p w14:paraId="6F6036BC" w14:textId="77777777" w:rsidR="00C87791" w:rsidRDefault="00C87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D56BF"/>
    <w:multiLevelType w:val="hybridMultilevel"/>
    <w:tmpl w:val="C960E336"/>
    <w:lvl w:ilvl="0" w:tplc="28EC6F50">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47714938">
    <w:abstractNumId w:val="1"/>
  </w:num>
  <w:num w:numId="2" w16cid:durableId="1203787354">
    <w:abstractNumId w:val="2"/>
  </w:num>
  <w:num w:numId="3" w16cid:durableId="149402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1"/>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74CC"/>
    <w:rsid w:val="00010612"/>
    <w:rsid w:val="00035A87"/>
    <w:rsid w:val="000A146A"/>
    <w:rsid w:val="000F51F4"/>
    <w:rsid w:val="000F7067"/>
    <w:rsid w:val="0013113D"/>
    <w:rsid w:val="001B46A1"/>
    <w:rsid w:val="001F27AA"/>
    <w:rsid w:val="0037243A"/>
    <w:rsid w:val="0043110C"/>
    <w:rsid w:val="00437970"/>
    <w:rsid w:val="004F3196"/>
    <w:rsid w:val="00543F86"/>
    <w:rsid w:val="005A54C3"/>
    <w:rsid w:val="005E1C3A"/>
    <w:rsid w:val="008815EE"/>
    <w:rsid w:val="008F5AB8"/>
    <w:rsid w:val="009752F3"/>
    <w:rsid w:val="009B0920"/>
    <w:rsid w:val="00A174CC"/>
    <w:rsid w:val="00A2357C"/>
    <w:rsid w:val="00A24AD9"/>
    <w:rsid w:val="00A81519"/>
    <w:rsid w:val="00AD759B"/>
    <w:rsid w:val="00B00015"/>
    <w:rsid w:val="00B35CC8"/>
    <w:rsid w:val="00B47589"/>
    <w:rsid w:val="00BA1A86"/>
    <w:rsid w:val="00C87791"/>
    <w:rsid w:val="00D216D3"/>
    <w:rsid w:val="00D35724"/>
    <w:rsid w:val="00D44337"/>
    <w:rsid w:val="00D664D1"/>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598FBA1F-9D0B-4D46-974D-9B782F64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table" w:customStyle="1" w:styleId="1">
    <w:name w:val="网格型1"/>
    <w:basedOn w:val="TableNormal"/>
    <w:next w:val="TableGrid"/>
    <w:uiPriority w:val="59"/>
    <w:rsid w:val="001B46A1"/>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4AD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3389/fcimb.2022.980970"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F. Murilo Zerbini</cp:lastModifiedBy>
  <cp:revision>5</cp:revision>
  <dcterms:created xsi:type="dcterms:W3CDTF">2023-07-07T11:13:00Z</dcterms:created>
  <dcterms:modified xsi:type="dcterms:W3CDTF">2023-07-11T17:22:00Z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