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8CD42" w14:textId="77777777" w:rsidR="00ED32A5" w:rsidRDefault="00ED32A5"/>
    <w:p w14:paraId="5E4764E5" w14:textId="77777777" w:rsidR="00F84067" w:rsidRDefault="005961B7">
      <w:r>
        <w:rPr>
          <w:noProof/>
        </w:rPr>
        <w:drawing>
          <wp:anchor distT="0" distB="0" distL="114300" distR="114300" simplePos="0" relativeHeight="251659264" behindDoc="0" locked="0" layoutInCell="1" allowOverlap="1" wp14:anchorId="5F9D2F8D" wp14:editId="2C361256">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a:xfrm>
                      <a:off x="0" y="0"/>
                      <a:ext cx="1223010" cy="752475"/>
                    </a:xfrm>
                    <a:prstGeom prst="rect">
                      <a:avLst/>
                    </a:prstGeom>
                  </pic:spPr>
                </pic:pic>
              </a:graphicData>
            </a:graphic>
          </wp:anchor>
        </w:drawing>
      </w:r>
    </w:p>
    <w:p w14:paraId="73F69236" w14:textId="77777777" w:rsidR="00F84067" w:rsidRDefault="00F84067">
      <w:pPr>
        <w:rPr>
          <w:rFonts w:ascii="Arial" w:hAnsi="Arial" w:cs="Arial"/>
          <w:color w:val="0000FF"/>
          <w:sz w:val="20"/>
          <w:szCs w:val="20"/>
        </w:rPr>
      </w:pPr>
    </w:p>
    <w:p w14:paraId="55540678" w14:textId="77777777" w:rsidR="00F84067" w:rsidRDefault="00F84067">
      <w:pPr>
        <w:rPr>
          <w:rFonts w:ascii="Arial" w:hAnsi="Arial" w:cs="Arial"/>
          <w:color w:val="0000FF"/>
          <w:sz w:val="20"/>
          <w:szCs w:val="20"/>
        </w:rPr>
      </w:pPr>
    </w:p>
    <w:p w14:paraId="13891651" w14:textId="77777777" w:rsidR="00F84067" w:rsidRDefault="00F84067">
      <w:pPr>
        <w:rPr>
          <w:rFonts w:ascii="Arial" w:hAnsi="Arial" w:cs="Arial"/>
          <w:color w:val="0000FF"/>
          <w:sz w:val="20"/>
          <w:szCs w:val="20"/>
        </w:rPr>
      </w:pPr>
    </w:p>
    <w:p w14:paraId="0D29EA69" w14:textId="77777777" w:rsidR="00F84067" w:rsidRDefault="00F84067">
      <w:pPr>
        <w:rPr>
          <w:rFonts w:ascii="Arial" w:hAnsi="Arial" w:cs="Arial"/>
          <w:color w:val="0000FF"/>
          <w:sz w:val="20"/>
          <w:szCs w:val="20"/>
        </w:rPr>
      </w:pPr>
    </w:p>
    <w:p w14:paraId="1C126E7A" w14:textId="77777777" w:rsidR="00F84067" w:rsidRDefault="00F84067">
      <w:pPr>
        <w:rPr>
          <w:rFonts w:ascii="Arial" w:hAnsi="Arial" w:cs="Arial"/>
          <w:color w:val="0000FF"/>
          <w:sz w:val="20"/>
          <w:szCs w:val="20"/>
        </w:rPr>
      </w:pPr>
    </w:p>
    <w:p w14:paraId="0A24F7DE" w14:textId="77777777" w:rsidR="00F84067" w:rsidRDefault="00F84067">
      <w:pPr>
        <w:rPr>
          <w:rFonts w:ascii="Arial" w:hAnsi="Arial" w:cs="Arial"/>
          <w:color w:val="0000FF"/>
          <w:sz w:val="20"/>
          <w:szCs w:val="20"/>
        </w:rPr>
      </w:pPr>
    </w:p>
    <w:p w14:paraId="4745C64E" w14:textId="77777777" w:rsidR="00F84067" w:rsidRDefault="005961B7">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AD58330" w14:textId="77777777" w:rsidR="00F84067" w:rsidRDefault="00F84067">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F84067" w:rsidRPr="008A48A8" w14:paraId="4E7131AE" w14:textId="77777777">
        <w:tc>
          <w:tcPr>
            <w:tcW w:w="3553" w:type="dxa"/>
            <w:tcBorders>
              <w:top w:val="double" w:sz="4" w:space="0" w:color="000000"/>
              <w:left w:val="double" w:sz="4" w:space="0" w:color="000000"/>
              <w:right w:val="single" w:sz="4" w:space="0" w:color="000000"/>
            </w:tcBorders>
            <w:shd w:val="clear" w:color="auto" w:fill="auto"/>
            <w:vAlign w:val="center"/>
          </w:tcPr>
          <w:p w14:paraId="4C16B502" w14:textId="77777777" w:rsidR="00F84067" w:rsidRDefault="005961B7">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1E2AEF23" w14:textId="04B614BC" w:rsidR="00F84067" w:rsidRDefault="00DD482A">
            <w:pPr>
              <w:pStyle w:val="BodyTextIndent"/>
              <w:ind w:left="0" w:firstLine="0"/>
              <w:jc w:val="center"/>
              <w:rPr>
                <w:rFonts w:ascii="Arial" w:hAnsi="Arial" w:cs="Arial"/>
                <w:b/>
                <w:bCs/>
                <w:i/>
                <w:sz w:val="28"/>
                <w:szCs w:val="28"/>
                <w:lang w:val="en-US"/>
              </w:rPr>
            </w:pPr>
            <w:r>
              <w:rPr>
                <w:rFonts w:ascii="Arial" w:hAnsi="Arial" w:cs="Arial"/>
                <w:b/>
                <w:bCs/>
                <w:i/>
                <w:sz w:val="28"/>
                <w:szCs w:val="28"/>
                <w:lang w:val="en-US"/>
              </w:rPr>
              <w:t>2022.006M</w:t>
            </w:r>
          </w:p>
        </w:tc>
        <w:tc>
          <w:tcPr>
            <w:tcW w:w="710" w:type="dxa"/>
            <w:tcBorders>
              <w:top w:val="double" w:sz="4" w:space="0" w:color="000000"/>
              <w:left w:val="single" w:sz="4" w:space="0" w:color="000000"/>
              <w:right w:val="double" w:sz="4" w:space="0" w:color="000000"/>
            </w:tcBorders>
            <w:shd w:val="clear" w:color="auto" w:fill="auto"/>
            <w:vAlign w:val="center"/>
          </w:tcPr>
          <w:p w14:paraId="7024CA48" w14:textId="77777777" w:rsidR="00F84067" w:rsidRDefault="00F84067">
            <w:pPr>
              <w:pStyle w:val="BodyTextIndent"/>
              <w:ind w:left="0" w:firstLine="0"/>
              <w:rPr>
                <w:rFonts w:ascii="Arial" w:hAnsi="Arial" w:cs="Arial"/>
                <w:lang w:val="en-US"/>
              </w:rPr>
            </w:pPr>
          </w:p>
        </w:tc>
      </w:tr>
      <w:tr w:rsidR="00F84067" w:rsidRPr="008A48A8" w14:paraId="6F960B92" w14:textId="77777777">
        <w:tc>
          <w:tcPr>
            <w:tcW w:w="9072" w:type="dxa"/>
            <w:gridSpan w:val="3"/>
            <w:tcBorders>
              <w:left w:val="double" w:sz="4" w:space="0" w:color="000000"/>
              <w:right w:val="double" w:sz="4" w:space="0" w:color="000000"/>
            </w:tcBorders>
            <w:shd w:val="clear" w:color="auto" w:fill="auto"/>
          </w:tcPr>
          <w:p w14:paraId="74A16B15" w14:textId="7EF75F51" w:rsidR="00F84067" w:rsidRDefault="005961B7" w:rsidP="00202453">
            <w:pPr>
              <w:spacing w:before="120"/>
              <w:rPr>
                <w:rFonts w:ascii="Arial" w:hAnsi="Arial" w:cs="Arial"/>
                <w:b/>
                <w:lang w:val="en-US"/>
              </w:rPr>
            </w:pPr>
            <w:r>
              <w:rPr>
                <w:rFonts w:ascii="Arial" w:hAnsi="Arial" w:cs="Arial"/>
                <w:b/>
                <w:lang w:val="en-US"/>
              </w:rPr>
              <w:t>Short title:</w:t>
            </w:r>
            <w:r>
              <w:rPr>
                <w:rFonts w:ascii="Arial" w:hAnsi="Arial" w:cs="Arial"/>
                <w:bCs/>
                <w:lang w:val="en-US"/>
              </w:rPr>
              <w:t xml:space="preserve"> </w:t>
            </w:r>
            <w:r w:rsidR="00FB17F4" w:rsidRPr="00202453">
              <w:rPr>
                <w:rFonts w:ascii="Arial" w:hAnsi="Arial" w:cs="Arial"/>
                <w:bCs/>
                <w:sz w:val="20"/>
                <w:szCs w:val="20"/>
                <w:lang w:val="en-US"/>
              </w:rPr>
              <w:t xml:space="preserve">Create </w:t>
            </w:r>
            <w:r w:rsidR="00FB17F4" w:rsidRPr="00202453">
              <w:rPr>
                <w:rFonts w:ascii="Arial" w:hAnsi="Arial" w:cs="Arial"/>
                <w:sz w:val="20"/>
                <w:szCs w:val="20"/>
                <w:lang w:val="en-US"/>
              </w:rPr>
              <w:t>t</w:t>
            </w:r>
            <w:r w:rsidRPr="00202453">
              <w:rPr>
                <w:rFonts w:ascii="Arial" w:hAnsi="Arial" w:cs="Arial"/>
                <w:sz w:val="20"/>
                <w:szCs w:val="20"/>
                <w:lang w:val="en-US"/>
              </w:rPr>
              <w:t xml:space="preserve">wo new species in the genus </w:t>
            </w:r>
            <w:r w:rsidRPr="00202453">
              <w:rPr>
                <w:rFonts w:ascii="Arial" w:hAnsi="Arial" w:cs="Arial"/>
                <w:i/>
                <w:sz w:val="20"/>
                <w:szCs w:val="20"/>
                <w:lang w:val="en-US"/>
              </w:rPr>
              <w:t>Coguvirus</w:t>
            </w:r>
            <w:r w:rsidR="00FB17F4" w:rsidRPr="00202453">
              <w:rPr>
                <w:rFonts w:ascii="Arial" w:hAnsi="Arial" w:cs="Arial"/>
                <w:i/>
                <w:sz w:val="20"/>
                <w:szCs w:val="20"/>
                <w:lang w:val="en-US"/>
              </w:rPr>
              <w:t>,</w:t>
            </w:r>
            <w:r w:rsidRPr="00202453">
              <w:rPr>
                <w:rFonts w:ascii="Arial" w:hAnsi="Arial" w:cs="Arial"/>
                <w:sz w:val="20"/>
                <w:szCs w:val="20"/>
                <w:lang w:val="en-US"/>
              </w:rPr>
              <w:t xml:space="preserve"> family </w:t>
            </w:r>
            <w:r w:rsidRPr="00202453">
              <w:rPr>
                <w:rFonts w:ascii="Arial" w:hAnsi="Arial" w:cs="Arial"/>
                <w:i/>
                <w:sz w:val="20"/>
                <w:szCs w:val="20"/>
                <w:lang w:val="en-US"/>
              </w:rPr>
              <w:t>Phenuiviridae</w:t>
            </w:r>
            <w:r w:rsidR="00FB17F4" w:rsidRPr="00202453">
              <w:rPr>
                <w:rFonts w:ascii="Arial" w:hAnsi="Arial" w:cs="Arial"/>
                <w:i/>
                <w:sz w:val="20"/>
                <w:szCs w:val="20"/>
                <w:lang w:val="en-US"/>
              </w:rPr>
              <w:t>,</w:t>
            </w:r>
            <w:r w:rsidRPr="00202453">
              <w:rPr>
                <w:rFonts w:ascii="Arial" w:hAnsi="Arial" w:cs="Arial"/>
                <w:i/>
                <w:sz w:val="20"/>
                <w:szCs w:val="20"/>
                <w:lang w:val="en-US"/>
              </w:rPr>
              <w:t xml:space="preserve"> order Bunyavirales</w:t>
            </w:r>
          </w:p>
        </w:tc>
      </w:tr>
      <w:tr w:rsidR="00F84067" w:rsidRPr="008A48A8" w14:paraId="3CDEB338"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A46E57C" w14:textId="77777777" w:rsidR="00F84067" w:rsidRDefault="00F84067">
            <w:pPr>
              <w:rPr>
                <w:rFonts w:ascii="Arial" w:hAnsi="Arial" w:cs="Arial"/>
                <w:b/>
                <w:sz w:val="22"/>
                <w:szCs w:val="22"/>
                <w:lang w:val="en-US"/>
              </w:rPr>
            </w:pPr>
          </w:p>
        </w:tc>
      </w:tr>
    </w:tbl>
    <w:p w14:paraId="468E37C5" w14:textId="77777777" w:rsidR="00F84067" w:rsidRDefault="005961B7">
      <w:pPr>
        <w:spacing w:before="120" w:after="120"/>
        <w:rPr>
          <w:rFonts w:ascii="Arial" w:hAnsi="Arial" w:cs="Arial"/>
          <w:b/>
          <w:lang w:val="en-US"/>
        </w:rPr>
      </w:pPr>
      <w:r>
        <w:rPr>
          <w:rFonts w:ascii="Arial" w:hAnsi="Arial" w:cs="Arial"/>
          <w:b/>
          <w:lang w:val="en-US"/>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F84067" w14:paraId="7DD69E42" w14:textId="77777777" w:rsidTr="00AE5E26">
        <w:tc>
          <w:tcPr>
            <w:tcW w:w="4368" w:type="dxa"/>
            <w:shd w:val="clear" w:color="auto" w:fill="auto"/>
          </w:tcPr>
          <w:p w14:paraId="58FE64E5" w14:textId="77777777" w:rsidR="00F84067" w:rsidRDefault="005961B7">
            <w:r>
              <w:rPr>
                <w:rFonts w:ascii="Arial" w:hAnsi="Arial" w:cs="Arial"/>
                <w:sz w:val="22"/>
                <w:szCs w:val="22"/>
              </w:rPr>
              <w:t>Di Serio F, Xylogianni E</w:t>
            </w:r>
            <w:r w:rsidR="00FB17F4">
              <w:rPr>
                <w:rFonts w:ascii="Arial" w:hAnsi="Arial" w:cs="Arial"/>
                <w:sz w:val="22"/>
                <w:szCs w:val="22"/>
              </w:rPr>
              <w:t>, Navarro B</w:t>
            </w:r>
          </w:p>
        </w:tc>
        <w:tc>
          <w:tcPr>
            <w:tcW w:w="4704" w:type="dxa"/>
            <w:shd w:val="clear" w:color="auto" w:fill="auto"/>
          </w:tcPr>
          <w:p w14:paraId="7F51BD43" w14:textId="5CCFC118" w:rsidR="00F84067" w:rsidRPr="00DD482A" w:rsidRDefault="00202453" w:rsidP="00202453">
            <w:pPr>
              <w:rPr>
                <w:rFonts w:ascii="Arial" w:hAnsi="Arial" w:cs="Arial"/>
              </w:rPr>
            </w:pPr>
            <w:r w:rsidRPr="00DD482A">
              <w:rPr>
                <w:rFonts w:ascii="Arial" w:hAnsi="Arial" w:cs="Arial"/>
                <w:sz w:val="22"/>
                <w:szCs w:val="22"/>
              </w:rPr>
              <w:t xml:space="preserve">francesco.diserio@ipsp.cnr.it; eyaxylogian@gmail.com; beatriz.navarro@ipsp.cnr.it </w:t>
            </w:r>
          </w:p>
        </w:tc>
      </w:tr>
    </w:tbl>
    <w:p w14:paraId="2D8251F9" w14:textId="77777777" w:rsidR="00F84067" w:rsidRDefault="005961B7">
      <w:pPr>
        <w:spacing w:before="120" w:after="120"/>
        <w:rPr>
          <w:rFonts w:ascii="Arial" w:hAnsi="Arial" w:cs="Arial"/>
          <w:color w:val="0000FF"/>
          <w:sz w:val="20"/>
          <w:szCs w:val="20"/>
          <w:lang w:val="en-US"/>
        </w:rPr>
      </w:pPr>
      <w:r>
        <w:rPr>
          <w:rFonts w:ascii="Arial" w:hAnsi="Arial" w:cs="Arial"/>
          <w:b/>
          <w:lang w:val="en-US"/>
        </w:rPr>
        <w:t>Author(s) institutional address(es) (optional)</w:t>
      </w:r>
    </w:p>
    <w:tbl>
      <w:tblPr>
        <w:tblStyle w:val="TableGrid"/>
        <w:tblW w:w="9072" w:type="dxa"/>
        <w:tblInd w:w="137" w:type="dxa"/>
        <w:tblLook w:val="04A0" w:firstRow="1" w:lastRow="0" w:firstColumn="1" w:lastColumn="0" w:noHBand="0" w:noVBand="1"/>
      </w:tblPr>
      <w:tblGrid>
        <w:gridCol w:w="9072"/>
      </w:tblGrid>
      <w:tr w:rsidR="00F84067" w:rsidRPr="008A48A8" w14:paraId="13714304" w14:textId="77777777">
        <w:tc>
          <w:tcPr>
            <w:tcW w:w="9072" w:type="dxa"/>
            <w:shd w:val="clear" w:color="auto" w:fill="auto"/>
          </w:tcPr>
          <w:p w14:paraId="7B8F8B01" w14:textId="77777777" w:rsidR="00F84067" w:rsidRDefault="005961B7">
            <w:pPr>
              <w:rPr>
                <w:rFonts w:ascii="Arial" w:hAnsi="Arial" w:cs="Arial"/>
                <w:sz w:val="22"/>
                <w:szCs w:val="22"/>
              </w:rPr>
            </w:pPr>
            <w:r>
              <w:rPr>
                <w:rFonts w:ascii="Arial" w:hAnsi="Arial" w:cs="Arial"/>
                <w:sz w:val="22"/>
                <w:szCs w:val="22"/>
              </w:rPr>
              <w:t>Istituto per la Protezione Sostenibile delle Piante, CNR, Italy [FDS, BN]</w:t>
            </w:r>
          </w:p>
          <w:p w14:paraId="14F4EE93" w14:textId="2BCCC0AC" w:rsidR="00F84067" w:rsidRPr="00FB17F4" w:rsidRDefault="00FB17F4" w:rsidP="00202453">
            <w:pPr>
              <w:rPr>
                <w:rFonts w:ascii="Arial" w:hAnsi="Arial" w:cs="Arial"/>
                <w:sz w:val="22"/>
                <w:szCs w:val="22"/>
                <w:lang w:val="en-US"/>
              </w:rPr>
            </w:pPr>
            <w:r w:rsidRPr="00FB17F4">
              <w:rPr>
                <w:rFonts w:ascii="Arial" w:hAnsi="Arial" w:cs="Arial"/>
                <w:sz w:val="22"/>
                <w:szCs w:val="22"/>
                <w:lang w:val="en-US"/>
              </w:rPr>
              <w:t>Agricultural University of Athens, Greece [EX]</w:t>
            </w:r>
          </w:p>
        </w:tc>
      </w:tr>
    </w:tbl>
    <w:p w14:paraId="7B249A1C" w14:textId="77777777" w:rsidR="00F84067" w:rsidRDefault="005961B7">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F84067" w14:paraId="1929C924" w14:textId="77777777">
        <w:tc>
          <w:tcPr>
            <w:tcW w:w="9072" w:type="dxa"/>
            <w:shd w:val="clear" w:color="auto" w:fill="auto"/>
          </w:tcPr>
          <w:p w14:paraId="46392413" w14:textId="1EEBA26F" w:rsidR="00F84067" w:rsidRDefault="00FB17F4">
            <w:pPr>
              <w:rPr>
                <w:rFonts w:ascii="Arial" w:hAnsi="Arial" w:cs="Arial"/>
                <w:sz w:val="22"/>
                <w:szCs w:val="22"/>
              </w:rPr>
            </w:pPr>
            <w:r>
              <w:rPr>
                <w:rFonts w:ascii="Arial" w:hAnsi="Arial" w:cs="Arial"/>
                <w:sz w:val="22"/>
                <w:szCs w:val="22"/>
              </w:rPr>
              <w:t>Di Serio</w:t>
            </w:r>
            <w:r w:rsidR="00202453">
              <w:rPr>
                <w:rFonts w:ascii="Arial" w:hAnsi="Arial" w:cs="Arial"/>
                <w:sz w:val="22"/>
                <w:szCs w:val="22"/>
              </w:rPr>
              <w:t xml:space="preserve"> F</w:t>
            </w:r>
          </w:p>
        </w:tc>
      </w:tr>
    </w:tbl>
    <w:p w14:paraId="7316348E" w14:textId="77777777" w:rsidR="00F84067" w:rsidRPr="008A48A8" w:rsidRDefault="005961B7" w:rsidP="008A48A8">
      <w:pPr>
        <w:spacing w:before="120" w:after="120"/>
        <w:rPr>
          <w:rFonts w:ascii="Arial" w:hAnsi="Arial" w:cs="Arial"/>
          <w:b/>
          <w:lang w:val="en-US"/>
        </w:rPr>
      </w:pPr>
      <w:r>
        <w:rPr>
          <w:rFonts w:ascii="Arial" w:hAnsi="Arial" w:cs="Arial"/>
          <w:b/>
          <w:lang w:val="en-US"/>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F84067" w:rsidRPr="008A48A8" w14:paraId="20FC25F3" w14:textId="77777777">
        <w:tc>
          <w:tcPr>
            <w:tcW w:w="9072" w:type="dxa"/>
            <w:shd w:val="clear" w:color="auto" w:fill="auto"/>
          </w:tcPr>
          <w:p w14:paraId="252F41CD" w14:textId="62333566" w:rsidR="00F84067" w:rsidRPr="008A48A8" w:rsidRDefault="00202453" w:rsidP="00202453">
            <w:pPr>
              <w:rPr>
                <w:rFonts w:ascii="Arial" w:hAnsi="Arial" w:cs="Arial"/>
                <w:sz w:val="22"/>
                <w:szCs w:val="22"/>
                <w:lang w:val="en-US"/>
              </w:rPr>
            </w:pPr>
            <w:r>
              <w:rPr>
                <w:rFonts w:ascii="Arial" w:hAnsi="Arial" w:cs="Arial"/>
                <w:sz w:val="22"/>
                <w:szCs w:val="22"/>
              </w:rPr>
              <w:t xml:space="preserve">ICTV </w:t>
            </w:r>
            <w:r>
              <w:rPr>
                <w:rFonts w:ascii="Arial" w:hAnsi="Arial" w:cs="Arial"/>
                <w:i/>
                <w:iCs/>
                <w:sz w:val="22"/>
                <w:szCs w:val="22"/>
              </w:rPr>
              <w:t>Phenui</w:t>
            </w:r>
            <w:r w:rsidRPr="000618EB">
              <w:rPr>
                <w:rFonts w:ascii="Arial" w:hAnsi="Arial" w:cs="Arial"/>
                <w:i/>
                <w:iCs/>
                <w:sz w:val="22"/>
                <w:szCs w:val="22"/>
              </w:rPr>
              <w:t>viridae</w:t>
            </w:r>
            <w:r>
              <w:rPr>
                <w:rFonts w:ascii="Arial" w:hAnsi="Arial" w:cs="Arial"/>
                <w:sz w:val="22"/>
                <w:szCs w:val="22"/>
              </w:rPr>
              <w:t xml:space="preserve"> Study Group</w:t>
            </w:r>
          </w:p>
        </w:tc>
      </w:tr>
    </w:tbl>
    <w:p w14:paraId="044891E7" w14:textId="77777777" w:rsidR="008A48A8" w:rsidRPr="008A48A8" w:rsidRDefault="005961B7" w:rsidP="008A48A8">
      <w:pPr>
        <w:spacing w:before="120" w:after="120"/>
        <w:rPr>
          <w:rFonts w:ascii="Arial" w:hAnsi="Arial" w:cs="Arial"/>
          <w:b/>
          <w:lang w:val="en-US"/>
        </w:rPr>
      </w:pPr>
      <w:r>
        <w:rPr>
          <w:rFonts w:ascii="Arial" w:hAnsi="Arial" w:cs="Arial"/>
          <w:b/>
          <w:lang w:val="en-US"/>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F84067" w:rsidRPr="008A48A8" w14:paraId="38A4A861" w14:textId="77777777">
        <w:tc>
          <w:tcPr>
            <w:tcW w:w="9072" w:type="dxa"/>
            <w:shd w:val="clear" w:color="auto" w:fill="auto"/>
          </w:tcPr>
          <w:p w14:paraId="35DE9FC9" w14:textId="68EC02DA" w:rsidR="00F84067" w:rsidRPr="008A48A8" w:rsidRDefault="00202453" w:rsidP="00202453">
            <w:pPr>
              <w:rPr>
                <w:rFonts w:ascii="Arial" w:hAnsi="Arial" w:cs="Arial"/>
                <w:sz w:val="22"/>
                <w:szCs w:val="22"/>
                <w:lang w:val="en-US"/>
              </w:rPr>
            </w:pPr>
            <w:r>
              <w:rPr>
                <w:rFonts w:ascii="Arial" w:hAnsi="Arial" w:cs="Arial"/>
                <w:sz w:val="22"/>
                <w:szCs w:val="22"/>
              </w:rPr>
              <w:t>Approved.</w:t>
            </w:r>
          </w:p>
        </w:tc>
      </w:tr>
    </w:tbl>
    <w:p w14:paraId="1FDC5A39" w14:textId="77777777" w:rsidR="00F84067" w:rsidRPr="008A48A8" w:rsidRDefault="005961B7" w:rsidP="008A48A8">
      <w:pPr>
        <w:spacing w:before="120" w:after="120"/>
        <w:rPr>
          <w:rFonts w:ascii="Arial" w:hAnsi="Arial" w:cs="Arial"/>
          <w:b/>
          <w:lang w:val="en-US"/>
        </w:rPr>
      </w:pPr>
      <w:r>
        <w:rPr>
          <w:rFonts w:ascii="Arial" w:hAnsi="Arial" w:cs="Arial"/>
          <w:b/>
          <w:lang w:val="en-US"/>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F84067" w14:paraId="748C755E" w14:textId="77777777">
        <w:tc>
          <w:tcPr>
            <w:tcW w:w="2977" w:type="dxa"/>
            <w:vMerge w:val="restart"/>
            <w:shd w:val="clear" w:color="auto" w:fill="auto"/>
          </w:tcPr>
          <w:p w14:paraId="637DED09" w14:textId="77777777" w:rsidR="00F84067" w:rsidRDefault="005961B7">
            <w:pPr>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Pr>
          <w:p w14:paraId="70FB522D" w14:textId="77777777" w:rsidR="00F84067" w:rsidRDefault="005961B7">
            <w:pPr>
              <w:jc w:val="center"/>
              <w:rPr>
                <w:rFonts w:ascii="Arial" w:hAnsi="Arial" w:cs="Arial"/>
                <w:b/>
                <w:bCs/>
                <w:color w:val="000000"/>
                <w:sz w:val="22"/>
                <w:szCs w:val="22"/>
              </w:rPr>
            </w:pPr>
            <w:r>
              <w:rPr>
                <w:rFonts w:ascii="Arial" w:hAnsi="Arial" w:cs="Arial"/>
                <w:b/>
                <w:bCs/>
                <w:color w:val="000000"/>
                <w:sz w:val="22"/>
                <w:szCs w:val="22"/>
              </w:rPr>
              <w:t>Number of members</w:t>
            </w:r>
          </w:p>
        </w:tc>
      </w:tr>
      <w:tr w:rsidR="00F84067" w14:paraId="3843EACE" w14:textId="77777777">
        <w:tc>
          <w:tcPr>
            <w:tcW w:w="2977" w:type="dxa"/>
            <w:vMerge/>
            <w:shd w:val="clear" w:color="auto" w:fill="auto"/>
          </w:tcPr>
          <w:p w14:paraId="4B7F7C14" w14:textId="77777777" w:rsidR="00F84067" w:rsidRDefault="00F84067">
            <w:pPr>
              <w:rPr>
                <w:rFonts w:ascii="Arial" w:hAnsi="Arial" w:cs="Arial"/>
                <w:sz w:val="22"/>
                <w:szCs w:val="22"/>
              </w:rPr>
            </w:pPr>
          </w:p>
        </w:tc>
        <w:tc>
          <w:tcPr>
            <w:tcW w:w="1984" w:type="dxa"/>
            <w:shd w:val="clear" w:color="auto" w:fill="auto"/>
          </w:tcPr>
          <w:p w14:paraId="74C7D884" w14:textId="77777777" w:rsidR="00F84067" w:rsidRDefault="005961B7">
            <w:pPr>
              <w:jc w:val="center"/>
              <w:rPr>
                <w:rFonts w:ascii="Arial" w:hAnsi="Arial" w:cs="Arial"/>
                <w:b/>
                <w:bCs/>
                <w:sz w:val="22"/>
                <w:szCs w:val="22"/>
              </w:rPr>
            </w:pPr>
            <w:r>
              <w:rPr>
                <w:rFonts w:ascii="Arial" w:hAnsi="Arial" w:cs="Arial"/>
                <w:b/>
                <w:bCs/>
                <w:sz w:val="22"/>
                <w:szCs w:val="22"/>
              </w:rPr>
              <w:t>Votes support</w:t>
            </w:r>
          </w:p>
        </w:tc>
        <w:tc>
          <w:tcPr>
            <w:tcW w:w="1985" w:type="dxa"/>
            <w:shd w:val="clear" w:color="auto" w:fill="auto"/>
          </w:tcPr>
          <w:p w14:paraId="31CA2435" w14:textId="77777777" w:rsidR="00F84067" w:rsidRDefault="005961B7">
            <w:pPr>
              <w:jc w:val="center"/>
              <w:rPr>
                <w:rFonts w:ascii="Arial" w:hAnsi="Arial" w:cs="Arial"/>
                <w:b/>
                <w:bCs/>
                <w:sz w:val="22"/>
                <w:szCs w:val="22"/>
              </w:rPr>
            </w:pPr>
            <w:r>
              <w:rPr>
                <w:rFonts w:ascii="Arial" w:hAnsi="Arial" w:cs="Arial"/>
                <w:b/>
                <w:bCs/>
                <w:sz w:val="22"/>
                <w:szCs w:val="22"/>
              </w:rPr>
              <w:t>Votes against</w:t>
            </w:r>
          </w:p>
        </w:tc>
        <w:tc>
          <w:tcPr>
            <w:tcW w:w="2126" w:type="dxa"/>
          </w:tcPr>
          <w:p w14:paraId="32DBE098" w14:textId="77777777" w:rsidR="00F84067" w:rsidRDefault="005961B7">
            <w:pPr>
              <w:jc w:val="center"/>
              <w:rPr>
                <w:rFonts w:ascii="Arial" w:hAnsi="Arial" w:cs="Arial"/>
                <w:b/>
                <w:bCs/>
                <w:sz w:val="22"/>
                <w:szCs w:val="22"/>
              </w:rPr>
            </w:pPr>
            <w:r>
              <w:rPr>
                <w:rFonts w:ascii="Arial" w:hAnsi="Arial" w:cs="Arial"/>
                <w:b/>
                <w:bCs/>
                <w:sz w:val="22"/>
                <w:szCs w:val="22"/>
              </w:rPr>
              <w:t>No vote</w:t>
            </w:r>
          </w:p>
        </w:tc>
      </w:tr>
      <w:tr w:rsidR="00F84067" w14:paraId="6DA654AD" w14:textId="77777777">
        <w:tc>
          <w:tcPr>
            <w:tcW w:w="2977" w:type="dxa"/>
            <w:shd w:val="clear" w:color="auto" w:fill="auto"/>
          </w:tcPr>
          <w:p w14:paraId="2093B488" w14:textId="2153DE78" w:rsidR="00F84067" w:rsidRDefault="00202453" w:rsidP="00202453">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Phenui</w:t>
            </w:r>
            <w:r w:rsidRPr="000618EB">
              <w:rPr>
                <w:rFonts w:ascii="Arial" w:hAnsi="Arial" w:cs="Arial"/>
                <w:i/>
                <w:iCs/>
                <w:sz w:val="22"/>
                <w:szCs w:val="22"/>
              </w:rPr>
              <w:t>viridae</w:t>
            </w:r>
            <w:r>
              <w:rPr>
                <w:rFonts w:ascii="Arial" w:hAnsi="Arial" w:cs="Arial"/>
                <w:sz w:val="22"/>
                <w:szCs w:val="22"/>
              </w:rPr>
              <w:t xml:space="preserve"> Study Group</w:t>
            </w:r>
          </w:p>
        </w:tc>
        <w:tc>
          <w:tcPr>
            <w:tcW w:w="1984" w:type="dxa"/>
            <w:shd w:val="clear" w:color="auto" w:fill="auto"/>
          </w:tcPr>
          <w:p w14:paraId="5D819B1F" w14:textId="1013B4A2" w:rsidR="00F84067" w:rsidRDefault="00202453">
            <w:pPr>
              <w:rPr>
                <w:rFonts w:ascii="Arial" w:hAnsi="Arial" w:cs="Arial"/>
                <w:sz w:val="22"/>
                <w:szCs w:val="22"/>
              </w:rPr>
            </w:pPr>
            <w:r>
              <w:rPr>
                <w:rFonts w:ascii="Arial" w:hAnsi="Arial" w:cs="Arial"/>
                <w:sz w:val="22"/>
                <w:szCs w:val="22"/>
              </w:rPr>
              <w:t>9</w:t>
            </w:r>
          </w:p>
        </w:tc>
        <w:tc>
          <w:tcPr>
            <w:tcW w:w="1985" w:type="dxa"/>
            <w:shd w:val="clear" w:color="auto" w:fill="auto"/>
          </w:tcPr>
          <w:p w14:paraId="5028ECAC" w14:textId="5F057015" w:rsidR="00F84067" w:rsidRDefault="00202453">
            <w:pPr>
              <w:rPr>
                <w:rFonts w:ascii="Arial" w:hAnsi="Arial" w:cs="Arial"/>
                <w:sz w:val="22"/>
                <w:szCs w:val="22"/>
              </w:rPr>
            </w:pPr>
            <w:r>
              <w:rPr>
                <w:rFonts w:ascii="Arial" w:hAnsi="Arial" w:cs="Arial"/>
                <w:sz w:val="22"/>
                <w:szCs w:val="22"/>
              </w:rPr>
              <w:t>0</w:t>
            </w:r>
          </w:p>
        </w:tc>
        <w:tc>
          <w:tcPr>
            <w:tcW w:w="2126" w:type="dxa"/>
          </w:tcPr>
          <w:p w14:paraId="4D0C585A" w14:textId="6EA9CF89" w:rsidR="00F84067" w:rsidRDefault="00202453">
            <w:pPr>
              <w:rPr>
                <w:rFonts w:ascii="Arial" w:hAnsi="Arial" w:cs="Arial"/>
                <w:sz w:val="22"/>
                <w:szCs w:val="22"/>
              </w:rPr>
            </w:pPr>
            <w:r>
              <w:rPr>
                <w:rFonts w:ascii="Arial" w:hAnsi="Arial" w:cs="Arial"/>
                <w:sz w:val="22"/>
                <w:szCs w:val="22"/>
              </w:rPr>
              <w:t>0</w:t>
            </w:r>
          </w:p>
        </w:tc>
      </w:tr>
    </w:tbl>
    <w:p w14:paraId="66B2904A" w14:textId="77777777" w:rsidR="008A48A8" w:rsidRDefault="008A48A8" w:rsidP="008A48A8">
      <w:pPr>
        <w:spacing w:before="120" w:after="120"/>
        <w:rPr>
          <w:rFonts w:ascii="Arial" w:hAnsi="Arial" w:cs="Arial"/>
          <w:b/>
          <w:lang w:val="en-US"/>
        </w:rPr>
      </w:pPr>
    </w:p>
    <w:p w14:paraId="6B564956" w14:textId="77777777" w:rsidR="00F84067" w:rsidRPr="008A48A8" w:rsidRDefault="005961B7" w:rsidP="008A48A8">
      <w:pPr>
        <w:spacing w:before="120" w:after="120"/>
        <w:rPr>
          <w:rFonts w:ascii="Arial" w:hAnsi="Arial" w:cs="Arial"/>
          <w:b/>
          <w:lang w:val="en-US"/>
        </w:rPr>
      </w:pPr>
      <w:r>
        <w:rPr>
          <w:rFonts w:ascii="Arial" w:hAnsi="Arial" w:cs="Arial"/>
          <w:b/>
          <w:lang w:val="en-US"/>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F84067" w:rsidRPr="008A48A8" w14:paraId="5132EE67" w14:textId="77777777">
        <w:tc>
          <w:tcPr>
            <w:tcW w:w="7938" w:type="dxa"/>
            <w:shd w:val="clear" w:color="auto" w:fill="auto"/>
          </w:tcPr>
          <w:p w14:paraId="68485C01" w14:textId="77777777" w:rsidR="00F84067" w:rsidRDefault="005961B7">
            <w:pPr>
              <w:rPr>
                <w:lang w:val="en-US"/>
              </w:rPr>
            </w:pPr>
            <w:r>
              <w:rPr>
                <w:rFonts w:ascii="Arial" w:hAnsi="Arial" w:cs="Arial"/>
                <w:b/>
                <w:bCs/>
                <w:color w:val="000000"/>
                <w:sz w:val="22"/>
                <w:szCs w:val="22"/>
                <w:lang w:val="en-US"/>
              </w:rPr>
              <w:t>Is any taxon name used here derived from that of a living person (Y/N)</w:t>
            </w:r>
          </w:p>
        </w:tc>
        <w:tc>
          <w:tcPr>
            <w:tcW w:w="1133" w:type="dxa"/>
            <w:shd w:val="clear" w:color="auto" w:fill="auto"/>
          </w:tcPr>
          <w:p w14:paraId="3AFE84A1" w14:textId="038BA8EB" w:rsidR="00F84067" w:rsidRDefault="00202453">
            <w:pPr>
              <w:rPr>
                <w:rFonts w:ascii="Arial" w:hAnsi="Arial" w:cs="Arial"/>
                <w:sz w:val="22"/>
                <w:szCs w:val="22"/>
                <w:lang w:val="en-US"/>
              </w:rPr>
            </w:pPr>
            <w:r>
              <w:rPr>
                <w:rFonts w:ascii="Arial" w:hAnsi="Arial" w:cs="Arial"/>
                <w:sz w:val="22"/>
                <w:szCs w:val="22"/>
                <w:lang w:val="en-US"/>
              </w:rPr>
              <w:t>N</w:t>
            </w:r>
          </w:p>
        </w:tc>
      </w:tr>
    </w:tbl>
    <w:p w14:paraId="29F0BE0F" w14:textId="77777777" w:rsidR="00F84067" w:rsidRDefault="00F84067">
      <w:pPr>
        <w:rPr>
          <w:rFonts w:ascii="Arial" w:hAnsi="Arial" w:cs="Arial"/>
          <w:iCs/>
          <w:color w:val="0000FF"/>
          <w:sz w:val="20"/>
          <w:lang w:val="en-US"/>
        </w:rPr>
      </w:pPr>
    </w:p>
    <w:tbl>
      <w:tblPr>
        <w:tblStyle w:val="TableGrid"/>
        <w:tblW w:w="9072" w:type="dxa"/>
        <w:tblInd w:w="137" w:type="dxa"/>
        <w:tblLook w:val="04A0" w:firstRow="1" w:lastRow="0" w:firstColumn="1" w:lastColumn="0" w:noHBand="0" w:noVBand="1"/>
      </w:tblPr>
      <w:tblGrid>
        <w:gridCol w:w="2692"/>
        <w:gridCol w:w="3403"/>
        <w:gridCol w:w="2977"/>
      </w:tblGrid>
      <w:tr w:rsidR="00F84067" w14:paraId="0A068BAE" w14:textId="77777777">
        <w:tc>
          <w:tcPr>
            <w:tcW w:w="2692" w:type="dxa"/>
            <w:shd w:val="clear" w:color="auto" w:fill="auto"/>
          </w:tcPr>
          <w:p w14:paraId="13B81AB8" w14:textId="77777777" w:rsidR="00F84067" w:rsidRDefault="005961B7">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18E5D372" w14:textId="77777777" w:rsidR="00F84067" w:rsidRDefault="005961B7">
            <w:pPr>
              <w:rPr>
                <w:lang w:val="en-US"/>
              </w:rPr>
            </w:pPr>
            <w:r>
              <w:rPr>
                <w:rFonts w:ascii="Arial" w:hAnsi="Arial" w:cs="Arial"/>
                <w:b/>
                <w:bCs/>
                <w:color w:val="000000"/>
                <w:sz w:val="22"/>
                <w:szCs w:val="22"/>
                <w:lang w:val="en-US"/>
              </w:rPr>
              <w:t>Person from whom the name is derived</w:t>
            </w:r>
          </w:p>
        </w:tc>
        <w:tc>
          <w:tcPr>
            <w:tcW w:w="2977" w:type="dxa"/>
            <w:shd w:val="clear" w:color="auto" w:fill="auto"/>
          </w:tcPr>
          <w:p w14:paraId="43ED84A5" w14:textId="77777777" w:rsidR="00F84067" w:rsidRDefault="005961B7">
            <w:r>
              <w:rPr>
                <w:rFonts w:ascii="Arial" w:hAnsi="Arial" w:cs="Arial"/>
                <w:b/>
                <w:bCs/>
                <w:color w:val="000000"/>
                <w:sz w:val="22"/>
                <w:szCs w:val="22"/>
              </w:rPr>
              <w:t>Permission attached (Y/N)</w:t>
            </w:r>
          </w:p>
        </w:tc>
      </w:tr>
      <w:tr w:rsidR="00F84067" w14:paraId="65F6602A" w14:textId="77777777">
        <w:tc>
          <w:tcPr>
            <w:tcW w:w="2692" w:type="dxa"/>
            <w:shd w:val="clear" w:color="auto" w:fill="auto"/>
          </w:tcPr>
          <w:p w14:paraId="38294E9B" w14:textId="77777777" w:rsidR="00F84067" w:rsidRDefault="00F84067">
            <w:pPr>
              <w:rPr>
                <w:rFonts w:ascii="Arial" w:hAnsi="Arial" w:cs="Arial"/>
                <w:sz w:val="22"/>
                <w:szCs w:val="22"/>
              </w:rPr>
            </w:pPr>
          </w:p>
        </w:tc>
        <w:tc>
          <w:tcPr>
            <w:tcW w:w="3403" w:type="dxa"/>
            <w:shd w:val="clear" w:color="auto" w:fill="auto"/>
          </w:tcPr>
          <w:p w14:paraId="23B95339" w14:textId="77777777" w:rsidR="00F84067" w:rsidRDefault="00F84067">
            <w:pPr>
              <w:rPr>
                <w:rFonts w:ascii="Arial" w:hAnsi="Arial" w:cs="Arial"/>
                <w:sz w:val="22"/>
                <w:szCs w:val="22"/>
              </w:rPr>
            </w:pPr>
          </w:p>
        </w:tc>
        <w:tc>
          <w:tcPr>
            <w:tcW w:w="2977" w:type="dxa"/>
            <w:shd w:val="clear" w:color="auto" w:fill="auto"/>
          </w:tcPr>
          <w:p w14:paraId="17BA6D0E" w14:textId="77777777" w:rsidR="00F84067" w:rsidRDefault="00F84067">
            <w:pPr>
              <w:rPr>
                <w:rFonts w:ascii="Arial" w:hAnsi="Arial" w:cs="Arial"/>
                <w:sz w:val="22"/>
                <w:szCs w:val="22"/>
              </w:rPr>
            </w:pPr>
          </w:p>
        </w:tc>
      </w:tr>
    </w:tbl>
    <w:p w14:paraId="356053A6" w14:textId="77777777" w:rsidR="00F84067" w:rsidRDefault="00F84067"/>
    <w:p w14:paraId="4B75EAA9" w14:textId="77777777" w:rsidR="00F84067" w:rsidRDefault="005961B7">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F84067" w:rsidRPr="008A48A8" w14:paraId="57BA5313" w14:textId="77777777">
        <w:tc>
          <w:tcPr>
            <w:tcW w:w="4819" w:type="dxa"/>
            <w:shd w:val="clear" w:color="auto" w:fill="auto"/>
          </w:tcPr>
          <w:p w14:paraId="05B829B1" w14:textId="77777777" w:rsidR="00F84067" w:rsidRDefault="005961B7">
            <w:pPr>
              <w:rPr>
                <w:sz w:val="22"/>
                <w:szCs w:val="22"/>
                <w:lang w:val="en-US"/>
              </w:rPr>
            </w:pPr>
            <w:r>
              <w:rPr>
                <w:rFonts w:ascii="Arial" w:hAnsi="Arial" w:cs="Arial"/>
                <w:sz w:val="22"/>
                <w:szCs w:val="22"/>
                <w:lang w:val="en-US"/>
              </w:rPr>
              <w:t>Date first submitted to SC Chair</w:t>
            </w:r>
          </w:p>
        </w:tc>
        <w:tc>
          <w:tcPr>
            <w:tcW w:w="4252" w:type="dxa"/>
            <w:shd w:val="clear" w:color="auto" w:fill="auto"/>
          </w:tcPr>
          <w:p w14:paraId="05242C0B" w14:textId="7D512878" w:rsidR="00F84067" w:rsidRDefault="00202453">
            <w:pPr>
              <w:rPr>
                <w:rFonts w:ascii="Arial" w:hAnsi="Arial" w:cs="Arial"/>
                <w:sz w:val="22"/>
                <w:szCs w:val="22"/>
                <w:lang w:val="en-US"/>
              </w:rPr>
            </w:pPr>
            <w:r>
              <w:rPr>
                <w:rFonts w:ascii="Arial" w:hAnsi="Arial" w:cs="Arial"/>
                <w:sz w:val="22"/>
                <w:szCs w:val="22"/>
                <w:lang w:val="en-US"/>
              </w:rPr>
              <w:t>May 27, 2022</w:t>
            </w:r>
          </w:p>
        </w:tc>
      </w:tr>
      <w:tr w:rsidR="00F84067" w:rsidRPr="008A48A8" w14:paraId="54C86879" w14:textId="77777777">
        <w:tc>
          <w:tcPr>
            <w:tcW w:w="4819" w:type="dxa"/>
            <w:shd w:val="clear" w:color="auto" w:fill="auto"/>
          </w:tcPr>
          <w:p w14:paraId="2211D8C5" w14:textId="77777777" w:rsidR="00F84067" w:rsidRDefault="005961B7">
            <w:pPr>
              <w:rPr>
                <w:sz w:val="22"/>
                <w:szCs w:val="22"/>
                <w:lang w:val="en-US"/>
              </w:rPr>
            </w:pPr>
            <w:r>
              <w:rPr>
                <w:rFonts w:ascii="Arial" w:hAnsi="Arial" w:cs="Arial"/>
                <w:sz w:val="22"/>
                <w:szCs w:val="22"/>
                <w:lang w:val="en-US"/>
              </w:rPr>
              <w:t>Date of this revision (if different to above)</w:t>
            </w:r>
          </w:p>
        </w:tc>
        <w:tc>
          <w:tcPr>
            <w:tcW w:w="4252" w:type="dxa"/>
            <w:shd w:val="clear" w:color="auto" w:fill="auto"/>
          </w:tcPr>
          <w:p w14:paraId="21B5C161" w14:textId="77777777" w:rsidR="00F84067" w:rsidRDefault="00F84067">
            <w:pPr>
              <w:rPr>
                <w:rFonts w:ascii="Arial" w:hAnsi="Arial" w:cs="Arial"/>
                <w:sz w:val="22"/>
                <w:szCs w:val="22"/>
                <w:lang w:val="en-US"/>
              </w:rPr>
            </w:pPr>
          </w:p>
        </w:tc>
      </w:tr>
    </w:tbl>
    <w:p w14:paraId="250FBFAB" w14:textId="77777777" w:rsidR="00DD482A" w:rsidRDefault="00DD482A">
      <w:pPr>
        <w:spacing w:before="120" w:after="120"/>
        <w:rPr>
          <w:rFonts w:ascii="Arial" w:hAnsi="Arial" w:cs="Arial"/>
          <w:b/>
          <w:lang w:val="en-US"/>
        </w:rPr>
      </w:pPr>
    </w:p>
    <w:p w14:paraId="275CD9AD" w14:textId="292FAD15" w:rsidR="00F84067" w:rsidRDefault="005961B7">
      <w:pPr>
        <w:spacing w:before="120" w:after="120"/>
        <w:rPr>
          <w:rFonts w:ascii="Arial" w:hAnsi="Arial" w:cs="Arial"/>
          <w:b/>
          <w:lang w:val="en-US"/>
        </w:rPr>
      </w:pPr>
      <w:r>
        <w:rPr>
          <w:rFonts w:ascii="Arial" w:hAnsi="Arial" w:cs="Arial"/>
          <w:b/>
          <w:lang w:val="en-US"/>
        </w:rPr>
        <w:lastRenderedPageBreak/>
        <w:t>ICTV-EC comments and response of the proposer</w:t>
      </w:r>
    </w:p>
    <w:tbl>
      <w:tblPr>
        <w:tblStyle w:val="TableGrid"/>
        <w:tblW w:w="9072" w:type="dxa"/>
        <w:tblInd w:w="137" w:type="dxa"/>
        <w:tblLook w:val="04A0" w:firstRow="1" w:lastRow="0" w:firstColumn="1" w:lastColumn="0" w:noHBand="0" w:noVBand="1"/>
      </w:tblPr>
      <w:tblGrid>
        <w:gridCol w:w="9072"/>
      </w:tblGrid>
      <w:tr w:rsidR="00F84067" w:rsidRPr="008A48A8" w14:paraId="6353598B" w14:textId="77777777">
        <w:tc>
          <w:tcPr>
            <w:tcW w:w="9072" w:type="dxa"/>
            <w:shd w:val="clear" w:color="auto" w:fill="auto"/>
          </w:tcPr>
          <w:p w14:paraId="24CCE3FE" w14:textId="77777777" w:rsidR="00F84067" w:rsidRDefault="00F84067">
            <w:pPr>
              <w:rPr>
                <w:rFonts w:ascii="Arial" w:hAnsi="Arial" w:cs="Arial"/>
                <w:sz w:val="22"/>
                <w:szCs w:val="22"/>
                <w:lang w:val="en-US"/>
              </w:rPr>
            </w:pPr>
          </w:p>
        </w:tc>
      </w:tr>
    </w:tbl>
    <w:p w14:paraId="0F9F1446" w14:textId="77777777" w:rsidR="00F84067" w:rsidRDefault="00F84067">
      <w:pPr>
        <w:pStyle w:val="BodyTextIndent"/>
        <w:spacing w:before="120" w:after="120"/>
        <w:ind w:left="0" w:firstLine="0"/>
        <w:rPr>
          <w:rFonts w:ascii="Arial" w:hAnsi="Arial" w:cs="Arial"/>
          <w:b/>
          <w:color w:val="000000"/>
          <w:szCs w:val="24"/>
          <w:lang w:val="en-US"/>
        </w:rPr>
      </w:pPr>
    </w:p>
    <w:p w14:paraId="64D96EAF" w14:textId="77777777" w:rsidR="00F84067" w:rsidRDefault="005961B7">
      <w:pPr>
        <w:pStyle w:val="BodyTextIndent"/>
        <w:spacing w:before="120" w:after="120"/>
        <w:ind w:left="0" w:firstLine="0"/>
        <w:rPr>
          <w:rFonts w:ascii="Arial" w:hAnsi="Arial" w:cs="Arial"/>
          <w:color w:val="000000"/>
          <w:sz w:val="20"/>
          <w:lang w:val="en-US"/>
        </w:rPr>
      </w:pPr>
      <w:r>
        <w:rPr>
          <w:rFonts w:ascii="Arial" w:hAnsi="Arial" w:cs="Arial"/>
          <w:b/>
          <w:color w:val="000000"/>
          <w:szCs w:val="24"/>
          <w:lang w:val="en-US"/>
        </w:rPr>
        <w:t>Part 2:</w:t>
      </w:r>
      <w:r>
        <w:rPr>
          <w:rFonts w:ascii="Arial" w:hAnsi="Arial" w:cs="Arial"/>
          <w:color w:val="000000"/>
          <w:sz w:val="22"/>
          <w:szCs w:val="22"/>
          <w:lang w:val="en-US"/>
        </w:rPr>
        <w:t xml:space="preserve"> </w:t>
      </w:r>
      <w:r>
        <w:rPr>
          <w:rFonts w:ascii="Arial" w:hAnsi="Arial" w:cs="Arial"/>
          <w:b/>
          <w:color w:val="000000"/>
          <w:sz w:val="22"/>
          <w:szCs w:val="22"/>
          <w:u w:val="single"/>
          <w:lang w:val="en-US"/>
        </w:rPr>
        <w:t>NON-TAXONOMIC PROPOSAL</w:t>
      </w:r>
    </w:p>
    <w:p w14:paraId="047824B1" w14:textId="77777777" w:rsidR="00F84067" w:rsidRPr="008A48A8" w:rsidRDefault="005961B7">
      <w:pPr>
        <w:pStyle w:val="BodyTextIndent"/>
        <w:spacing w:before="120" w:after="120"/>
        <w:ind w:left="0" w:firstLine="0"/>
        <w:rPr>
          <w:rFonts w:ascii="Arial" w:hAnsi="Arial" w:cs="Arial"/>
          <w:b/>
          <w:lang w:val="en-US"/>
        </w:rPr>
      </w:pPr>
      <w:r w:rsidRPr="008A48A8">
        <w:rPr>
          <w:rFonts w:ascii="Arial" w:hAnsi="Arial" w:cs="Arial"/>
          <w:b/>
          <w:lang w:val="en-US"/>
        </w:rPr>
        <w:t>Text of proposal</w:t>
      </w:r>
    </w:p>
    <w:tbl>
      <w:tblPr>
        <w:tblStyle w:val="TableGrid"/>
        <w:tblW w:w="9072" w:type="dxa"/>
        <w:tblInd w:w="137" w:type="dxa"/>
        <w:tblLook w:val="04A0" w:firstRow="1" w:lastRow="0" w:firstColumn="1" w:lastColumn="0" w:noHBand="0" w:noVBand="1"/>
      </w:tblPr>
      <w:tblGrid>
        <w:gridCol w:w="9072"/>
      </w:tblGrid>
      <w:tr w:rsidR="00F84067" w:rsidRPr="008A48A8" w14:paraId="5E51799C" w14:textId="77777777">
        <w:trPr>
          <w:trHeight w:val="4290"/>
        </w:trPr>
        <w:tc>
          <w:tcPr>
            <w:tcW w:w="9072" w:type="dxa"/>
            <w:shd w:val="clear" w:color="auto" w:fill="auto"/>
          </w:tcPr>
          <w:p w14:paraId="78A7F43B" w14:textId="77777777" w:rsidR="00F84067" w:rsidRPr="008A48A8" w:rsidRDefault="00F84067">
            <w:pPr>
              <w:pStyle w:val="BodyTextIndent"/>
              <w:ind w:left="0" w:firstLine="0"/>
              <w:rPr>
                <w:rFonts w:ascii="Arial" w:hAnsi="Arial" w:cs="Arial"/>
                <w:color w:val="0000FF"/>
                <w:sz w:val="22"/>
                <w:szCs w:val="22"/>
                <w:lang w:val="en-US"/>
              </w:rPr>
            </w:pPr>
          </w:p>
        </w:tc>
      </w:tr>
    </w:tbl>
    <w:p w14:paraId="76B35160" w14:textId="77777777" w:rsidR="00F84067" w:rsidRPr="008A48A8" w:rsidRDefault="00F84067">
      <w:pPr>
        <w:rPr>
          <w:lang w:val="en-US"/>
        </w:rPr>
      </w:pPr>
    </w:p>
    <w:p w14:paraId="5845CBCE" w14:textId="77777777" w:rsidR="00F84067" w:rsidRPr="008A48A8" w:rsidRDefault="005961B7">
      <w:pPr>
        <w:rPr>
          <w:lang w:val="en-US"/>
        </w:rPr>
      </w:pPr>
      <w:r w:rsidRPr="008A48A8">
        <w:rPr>
          <w:lang w:val="en-US"/>
        </w:rPr>
        <w:br w:type="page"/>
      </w:r>
    </w:p>
    <w:p w14:paraId="08A88876" w14:textId="77777777" w:rsidR="00F84067" w:rsidRPr="008A48A8" w:rsidRDefault="005961B7">
      <w:pPr>
        <w:pStyle w:val="BodyTextIndent"/>
        <w:spacing w:before="120" w:after="120"/>
        <w:ind w:left="0" w:firstLine="0"/>
        <w:rPr>
          <w:rFonts w:ascii="Arial" w:hAnsi="Arial" w:cs="Arial"/>
          <w:color w:val="000000"/>
          <w:sz w:val="22"/>
          <w:szCs w:val="22"/>
          <w:lang w:val="en-US"/>
        </w:rPr>
      </w:pPr>
      <w:r w:rsidRPr="008A48A8">
        <w:rPr>
          <w:rFonts w:ascii="Arial" w:hAnsi="Arial" w:cs="Arial"/>
          <w:b/>
          <w:color w:val="000000"/>
          <w:szCs w:val="24"/>
          <w:lang w:val="en-US"/>
        </w:rPr>
        <w:lastRenderedPageBreak/>
        <w:t>Part 3</w:t>
      </w:r>
      <w:r w:rsidRPr="008A48A8">
        <w:rPr>
          <w:rFonts w:ascii="Arial" w:hAnsi="Arial" w:cs="Arial"/>
          <w:b/>
          <w:color w:val="000000"/>
          <w:sz w:val="22"/>
          <w:szCs w:val="22"/>
          <w:lang w:val="en-US"/>
        </w:rPr>
        <w:t>:</w:t>
      </w:r>
      <w:r w:rsidRPr="008A48A8">
        <w:rPr>
          <w:rFonts w:ascii="Arial" w:hAnsi="Arial" w:cs="Arial"/>
          <w:color w:val="000000"/>
          <w:sz w:val="22"/>
          <w:szCs w:val="22"/>
          <w:lang w:val="en-US"/>
        </w:rPr>
        <w:t xml:space="preserve"> </w:t>
      </w:r>
      <w:r w:rsidRPr="008A48A8">
        <w:rPr>
          <w:rFonts w:ascii="Arial" w:hAnsi="Arial" w:cs="Arial"/>
          <w:b/>
          <w:color w:val="000000"/>
          <w:sz w:val="22"/>
          <w:szCs w:val="22"/>
          <w:u w:val="single"/>
          <w:lang w:val="en-US"/>
        </w:rPr>
        <w:t>TAXONOMIC PROPOSAL</w:t>
      </w:r>
    </w:p>
    <w:p w14:paraId="4487DC8D" w14:textId="77777777" w:rsidR="00F84067" w:rsidRPr="00AE5E26" w:rsidRDefault="005961B7">
      <w:pPr>
        <w:spacing w:before="120" w:after="120"/>
        <w:rPr>
          <w:rFonts w:ascii="Arial" w:hAnsi="Arial" w:cs="Arial"/>
          <w:b/>
          <w:lang w:val="en-US"/>
        </w:rPr>
      </w:pPr>
      <w:r w:rsidRPr="00AE5E26">
        <w:rPr>
          <w:rFonts w:ascii="Arial" w:hAnsi="Arial" w:cs="Arial"/>
          <w:b/>
          <w:lang w:val="en-US"/>
        </w:rPr>
        <w:t>Name of accompanying Excel module</w:t>
      </w:r>
    </w:p>
    <w:tbl>
      <w:tblPr>
        <w:tblStyle w:val="TableGrid"/>
        <w:tblW w:w="9072" w:type="dxa"/>
        <w:tblInd w:w="137" w:type="dxa"/>
        <w:tblLook w:val="04A0" w:firstRow="1" w:lastRow="0" w:firstColumn="1" w:lastColumn="0" w:noHBand="0" w:noVBand="1"/>
      </w:tblPr>
      <w:tblGrid>
        <w:gridCol w:w="9072"/>
      </w:tblGrid>
      <w:tr w:rsidR="00F84067" w:rsidRPr="008A48A8" w14:paraId="4153E766" w14:textId="77777777">
        <w:tc>
          <w:tcPr>
            <w:tcW w:w="9072" w:type="dxa"/>
            <w:shd w:val="clear" w:color="auto" w:fill="auto"/>
          </w:tcPr>
          <w:p w14:paraId="2B24E437" w14:textId="3158E5E9" w:rsidR="00F84067" w:rsidRPr="00FB17F4" w:rsidRDefault="00151881">
            <w:pPr>
              <w:spacing w:before="120" w:after="120"/>
              <w:rPr>
                <w:rFonts w:ascii="Arial" w:hAnsi="Arial" w:cs="Arial"/>
                <w:bCs/>
                <w:sz w:val="22"/>
                <w:szCs w:val="22"/>
                <w:lang w:val="en-US"/>
              </w:rPr>
            </w:pPr>
            <w:r w:rsidRPr="00151881">
              <w:rPr>
                <w:rFonts w:ascii="Arial" w:hAnsi="Arial" w:cs="Arial"/>
                <w:sz w:val="20"/>
                <w:lang w:val="en-US"/>
              </w:rPr>
              <w:t>2022.0</w:t>
            </w:r>
            <w:r w:rsidR="00DD482A">
              <w:rPr>
                <w:rFonts w:ascii="Arial" w:hAnsi="Arial" w:cs="Arial"/>
                <w:sz w:val="20"/>
                <w:lang w:val="en-US"/>
              </w:rPr>
              <w:t>06</w:t>
            </w:r>
            <w:r w:rsidRPr="00151881">
              <w:rPr>
                <w:rFonts w:ascii="Arial" w:hAnsi="Arial" w:cs="Arial"/>
                <w:sz w:val="20"/>
                <w:lang w:val="en-US"/>
              </w:rPr>
              <w:t>M.N.v1.Coguvirus_2nsp2</w:t>
            </w:r>
            <w:r w:rsidR="00DD482A">
              <w:rPr>
                <w:rFonts w:ascii="Arial" w:hAnsi="Arial" w:cs="Arial"/>
                <w:sz w:val="20"/>
                <w:lang w:val="en-US"/>
              </w:rPr>
              <w:t>.xlxs</w:t>
            </w:r>
          </w:p>
        </w:tc>
      </w:tr>
    </w:tbl>
    <w:p w14:paraId="4AE11097" w14:textId="77777777" w:rsidR="00F84067" w:rsidRDefault="005961B7">
      <w:pPr>
        <w:spacing w:before="120" w:after="120"/>
        <w:rPr>
          <w:rFonts w:ascii="Arial" w:hAnsi="Arial" w:cs="Arial"/>
          <w:color w:val="0000FF"/>
          <w:sz w:val="20"/>
          <w:lang w:val="en-US"/>
        </w:rPr>
      </w:pPr>
      <w:r w:rsidRPr="00ED32A5">
        <w:rPr>
          <w:rFonts w:ascii="Arial" w:hAnsi="Arial" w:cs="Arial"/>
          <w:b/>
          <w:lang w:val="en-US"/>
        </w:rPr>
        <w:t>Abstract</w:t>
      </w:r>
    </w:p>
    <w:tbl>
      <w:tblPr>
        <w:tblStyle w:val="TableGrid"/>
        <w:tblW w:w="9072" w:type="dxa"/>
        <w:tblInd w:w="137" w:type="dxa"/>
        <w:tblLook w:val="04A0" w:firstRow="1" w:lastRow="0" w:firstColumn="1" w:lastColumn="0" w:noHBand="0" w:noVBand="1"/>
      </w:tblPr>
      <w:tblGrid>
        <w:gridCol w:w="9072"/>
      </w:tblGrid>
      <w:tr w:rsidR="00F84067" w:rsidRPr="008A48A8" w14:paraId="65FB0A2A" w14:textId="77777777">
        <w:tc>
          <w:tcPr>
            <w:tcW w:w="9072" w:type="dxa"/>
            <w:shd w:val="clear" w:color="auto" w:fill="auto"/>
          </w:tcPr>
          <w:p w14:paraId="1F644D6D" w14:textId="48F4E678" w:rsidR="00F84067" w:rsidRPr="00202453" w:rsidRDefault="005961B7" w:rsidP="00202453">
            <w:pPr>
              <w:jc w:val="both"/>
              <w:rPr>
                <w:rFonts w:ascii="Arial" w:hAnsi="Arial" w:cs="Arial"/>
                <w:b/>
                <w:sz w:val="22"/>
                <w:szCs w:val="22"/>
                <w:lang w:val="en-US"/>
              </w:rPr>
            </w:pPr>
            <w:r w:rsidRPr="00202453">
              <w:rPr>
                <w:rFonts w:ascii="Arial" w:hAnsi="Arial" w:cs="Arial"/>
                <w:sz w:val="22"/>
                <w:szCs w:val="22"/>
                <w:lang w:val="en-US"/>
              </w:rPr>
              <w:t xml:space="preserve">Brassica campestris chinensis coguvirus </w:t>
            </w:r>
            <w:r w:rsidR="006F2BDC" w:rsidRPr="00202453">
              <w:rPr>
                <w:rFonts w:ascii="Arial" w:hAnsi="Arial" w:cs="Arial"/>
                <w:sz w:val="22"/>
                <w:szCs w:val="22"/>
                <w:lang w:val="en-US"/>
              </w:rPr>
              <w:t xml:space="preserve">1 </w:t>
            </w:r>
            <w:r w:rsidRPr="00202453">
              <w:rPr>
                <w:rFonts w:ascii="Arial" w:hAnsi="Arial" w:cs="Arial"/>
                <w:sz w:val="22"/>
                <w:szCs w:val="22"/>
                <w:lang w:val="en-US"/>
              </w:rPr>
              <w:t>(BCCoV</w:t>
            </w:r>
            <w:r w:rsidR="00B9189D">
              <w:rPr>
                <w:rFonts w:ascii="Arial" w:hAnsi="Arial" w:cs="Arial"/>
                <w:sz w:val="22"/>
                <w:szCs w:val="22"/>
                <w:lang w:val="en-US"/>
              </w:rPr>
              <w:t>-</w:t>
            </w:r>
            <w:r w:rsidRPr="00202453">
              <w:rPr>
                <w:rFonts w:ascii="Arial" w:hAnsi="Arial" w:cs="Arial"/>
                <w:sz w:val="22"/>
                <w:szCs w:val="22"/>
                <w:lang w:val="en-US"/>
              </w:rPr>
              <w:t>1)</w:t>
            </w:r>
            <w:r w:rsidRPr="00202453">
              <w:rPr>
                <w:rFonts w:ascii="Arial" w:hAnsi="Arial" w:cs="Arial"/>
                <w:sz w:val="22"/>
                <w:szCs w:val="22"/>
                <w:lang w:val="el-GR"/>
              </w:rPr>
              <w:t xml:space="preserve"> </w:t>
            </w:r>
            <w:r w:rsidRPr="00202453">
              <w:rPr>
                <w:rFonts w:ascii="Arial" w:hAnsi="Arial" w:cs="Arial"/>
                <w:sz w:val="22"/>
                <w:szCs w:val="22"/>
                <w:lang w:val="en-US"/>
              </w:rPr>
              <w:t xml:space="preserve">and </w:t>
            </w:r>
            <w:r w:rsidR="007B5861" w:rsidRPr="00B9189D">
              <w:rPr>
                <w:rFonts w:ascii="Arial" w:hAnsi="Arial" w:cs="Arial"/>
                <w:sz w:val="22"/>
                <w:szCs w:val="22"/>
                <w:lang w:val="en-US"/>
              </w:rPr>
              <w:t>Yúnnán</w:t>
            </w:r>
            <w:r w:rsidRPr="00202453">
              <w:rPr>
                <w:rFonts w:ascii="Arial" w:hAnsi="Arial" w:cs="Arial"/>
                <w:sz w:val="22"/>
                <w:szCs w:val="22"/>
                <w:lang w:val="en-US"/>
              </w:rPr>
              <w:t xml:space="preserve"> Paris negative-stranded virus (</w:t>
            </w:r>
            <w:r w:rsidRPr="00202453">
              <w:rPr>
                <w:rFonts w:ascii="Arial" w:eastAsia="Georgia" w:hAnsi="Arial" w:cs="Arial"/>
                <w:color w:val="333333"/>
                <w:sz w:val="22"/>
                <w:szCs w:val="22"/>
                <w:shd w:val="clear" w:color="auto" w:fill="FCFCFC"/>
                <w:lang w:val="en-US"/>
              </w:rPr>
              <w:t xml:space="preserve">YPNSV) </w:t>
            </w:r>
            <w:r w:rsidRPr="00202453">
              <w:rPr>
                <w:rFonts w:ascii="Arial" w:hAnsi="Arial" w:cs="Arial"/>
                <w:sz w:val="22"/>
                <w:szCs w:val="22"/>
                <w:lang w:val="en-US"/>
              </w:rPr>
              <w:t xml:space="preserve">fulfil the criteria to be classified in the genus </w:t>
            </w:r>
            <w:r w:rsidRPr="00202453">
              <w:rPr>
                <w:rFonts w:ascii="Arial" w:hAnsi="Arial" w:cs="Arial"/>
                <w:i/>
                <w:sz w:val="22"/>
                <w:szCs w:val="22"/>
                <w:lang w:val="en-US"/>
              </w:rPr>
              <w:t>Coguvirus</w:t>
            </w:r>
            <w:r w:rsidRPr="00202453">
              <w:rPr>
                <w:rFonts w:ascii="Arial" w:hAnsi="Arial" w:cs="Arial"/>
                <w:sz w:val="22"/>
                <w:szCs w:val="22"/>
                <w:lang w:val="en-US"/>
              </w:rPr>
              <w:t xml:space="preserve"> (family </w:t>
            </w:r>
            <w:r w:rsidRPr="00202453">
              <w:rPr>
                <w:rFonts w:ascii="Arial" w:hAnsi="Arial" w:cs="Arial"/>
                <w:i/>
                <w:sz w:val="22"/>
                <w:szCs w:val="22"/>
                <w:lang w:val="en-US"/>
              </w:rPr>
              <w:t>Phenuiviridae</w:t>
            </w:r>
            <w:r w:rsidRPr="00202453">
              <w:rPr>
                <w:rFonts w:ascii="Arial" w:hAnsi="Arial" w:cs="Arial"/>
                <w:sz w:val="22"/>
                <w:szCs w:val="22"/>
                <w:lang w:val="en-US"/>
              </w:rPr>
              <w:t xml:space="preserve">) as representative members of two novel species. Here, it is proposed to create the species </w:t>
            </w:r>
            <w:r w:rsidRPr="00202453">
              <w:rPr>
                <w:rFonts w:ascii="Arial" w:hAnsi="Arial" w:cs="Arial"/>
                <w:i/>
                <w:iCs/>
                <w:sz w:val="22"/>
                <w:szCs w:val="22"/>
                <w:lang w:val="en-US"/>
              </w:rPr>
              <w:t>Coguvirus</w:t>
            </w:r>
            <w:r w:rsidRPr="00202453">
              <w:rPr>
                <w:rFonts w:ascii="Arial" w:hAnsi="Arial" w:cs="Arial"/>
                <w:sz w:val="22"/>
                <w:szCs w:val="22"/>
                <w:lang w:val="en-US"/>
              </w:rPr>
              <w:t xml:space="preserve"> </w:t>
            </w:r>
            <w:r w:rsidR="006F2BDC" w:rsidRPr="00202453">
              <w:rPr>
                <w:rFonts w:ascii="Arial" w:hAnsi="Arial" w:cs="Arial"/>
                <w:i/>
                <w:iCs/>
                <w:sz w:val="22"/>
                <w:szCs w:val="22"/>
                <w:lang w:val="en-US"/>
              </w:rPr>
              <w:t>campestr</w:t>
            </w:r>
            <w:r w:rsidR="009F1C2D">
              <w:rPr>
                <w:rFonts w:ascii="Arial" w:hAnsi="Arial" w:cs="Arial"/>
                <w:i/>
                <w:iCs/>
                <w:sz w:val="22"/>
                <w:szCs w:val="22"/>
                <w:lang w:val="en-US"/>
              </w:rPr>
              <w:t>e</w:t>
            </w:r>
            <w:r w:rsidRPr="00202453">
              <w:rPr>
                <w:rFonts w:ascii="Arial" w:hAnsi="Arial" w:cs="Arial"/>
                <w:sz w:val="22"/>
                <w:szCs w:val="22"/>
                <w:lang w:val="en-US"/>
              </w:rPr>
              <w:t xml:space="preserve"> and </w:t>
            </w:r>
            <w:r w:rsidR="00613F32" w:rsidRPr="00202453">
              <w:rPr>
                <w:rFonts w:ascii="Arial" w:hAnsi="Arial" w:cs="Arial"/>
                <w:i/>
                <w:iCs/>
                <w:sz w:val="22"/>
                <w:szCs w:val="22"/>
                <w:lang w:val="en-US"/>
              </w:rPr>
              <w:t>Coguvirus yunnanense</w:t>
            </w:r>
            <w:r w:rsidRPr="00202453">
              <w:rPr>
                <w:rFonts w:ascii="Arial" w:hAnsi="Arial" w:cs="Arial"/>
                <w:i/>
                <w:iCs/>
                <w:sz w:val="22"/>
                <w:szCs w:val="22"/>
                <w:lang w:val="en-US"/>
              </w:rPr>
              <w:t xml:space="preserve"> </w:t>
            </w:r>
            <w:r w:rsidRPr="00202453">
              <w:rPr>
                <w:rFonts w:ascii="Arial" w:hAnsi="Arial" w:cs="Arial"/>
                <w:sz w:val="22"/>
                <w:szCs w:val="22"/>
                <w:lang w:val="en-US"/>
              </w:rPr>
              <w:t xml:space="preserve">in the genus </w:t>
            </w:r>
            <w:r w:rsidRPr="00202453">
              <w:rPr>
                <w:rFonts w:ascii="Arial" w:hAnsi="Arial" w:cs="Arial"/>
                <w:i/>
                <w:iCs/>
                <w:sz w:val="22"/>
                <w:szCs w:val="22"/>
                <w:lang w:val="en-US"/>
              </w:rPr>
              <w:t>Coguvirus</w:t>
            </w:r>
            <w:r w:rsidRPr="00202453">
              <w:rPr>
                <w:rFonts w:ascii="Arial" w:hAnsi="Arial" w:cs="Arial"/>
                <w:sz w:val="22"/>
                <w:szCs w:val="22"/>
                <w:lang w:val="en-US"/>
              </w:rPr>
              <w:t xml:space="preserve"> to classify BCCoV1</w:t>
            </w:r>
            <w:r w:rsidRPr="00202453">
              <w:rPr>
                <w:rFonts w:ascii="Arial" w:hAnsi="Arial" w:cs="Arial"/>
                <w:sz w:val="22"/>
                <w:szCs w:val="22"/>
                <w:lang w:val="el-GR"/>
              </w:rPr>
              <w:t xml:space="preserve"> </w:t>
            </w:r>
            <w:r w:rsidRPr="00202453">
              <w:rPr>
                <w:rFonts w:ascii="Arial" w:hAnsi="Arial" w:cs="Arial"/>
                <w:sz w:val="22"/>
                <w:szCs w:val="22"/>
                <w:lang w:val="en-US"/>
              </w:rPr>
              <w:t>and YPNSV</w:t>
            </w:r>
            <w:r w:rsidR="006F2BDC" w:rsidRPr="00202453">
              <w:rPr>
                <w:rFonts w:ascii="Arial" w:hAnsi="Arial" w:cs="Arial"/>
                <w:sz w:val="22"/>
                <w:szCs w:val="22"/>
                <w:lang w:val="en-US"/>
              </w:rPr>
              <w:t>,</w:t>
            </w:r>
            <w:r w:rsidRPr="00202453">
              <w:rPr>
                <w:rFonts w:ascii="Arial" w:hAnsi="Arial" w:cs="Arial"/>
                <w:sz w:val="22"/>
                <w:szCs w:val="22"/>
                <w:lang w:val="en-US"/>
              </w:rPr>
              <w:t xml:space="preserve"> respectively.</w:t>
            </w:r>
          </w:p>
        </w:tc>
      </w:tr>
    </w:tbl>
    <w:p w14:paraId="2952E0FC" w14:textId="77777777" w:rsidR="00F84067" w:rsidRDefault="005961B7">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F84067" w:rsidRPr="008A48A8" w14:paraId="50A03BAE"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F84067" w:rsidRPr="008A48A8" w14:paraId="089E4955" w14:textId="77777777">
              <w:tc>
                <w:tcPr>
                  <w:tcW w:w="9002" w:type="dxa"/>
                  <w:shd w:val="clear" w:color="auto" w:fill="auto"/>
                </w:tcPr>
                <w:p w14:paraId="3FD18110" w14:textId="4CD54183" w:rsidR="00F84067" w:rsidRPr="00202453" w:rsidRDefault="005961B7">
                  <w:pPr>
                    <w:jc w:val="both"/>
                    <w:rPr>
                      <w:rFonts w:ascii="Arial" w:eastAsia="STIX-Italic" w:hAnsi="Arial" w:cs="Arial"/>
                      <w:color w:val="000000"/>
                      <w:sz w:val="22"/>
                      <w:szCs w:val="22"/>
                      <w:lang w:val="en-US" w:bidi="ar"/>
                    </w:rPr>
                  </w:pPr>
                  <w:r w:rsidRPr="00202453">
                    <w:rPr>
                      <w:rFonts w:ascii="Arial" w:hAnsi="Arial" w:cs="Arial"/>
                      <w:sz w:val="22"/>
                      <w:szCs w:val="22"/>
                      <w:lang w:val="en-US"/>
                    </w:rPr>
                    <w:t>Brassica campestris chinensis coguvirus</w:t>
                  </w:r>
                  <w:r w:rsidR="006F2BDC" w:rsidRPr="00202453">
                    <w:rPr>
                      <w:rFonts w:ascii="Arial" w:hAnsi="Arial" w:cs="Arial"/>
                      <w:sz w:val="22"/>
                      <w:szCs w:val="22"/>
                      <w:lang w:val="en-US"/>
                    </w:rPr>
                    <w:t xml:space="preserve"> 1</w:t>
                  </w:r>
                  <w:r w:rsidRPr="00202453">
                    <w:rPr>
                      <w:rFonts w:ascii="Arial" w:hAnsi="Arial" w:cs="Arial"/>
                      <w:sz w:val="22"/>
                      <w:szCs w:val="22"/>
                      <w:lang w:val="en-US"/>
                    </w:rPr>
                    <w:t xml:space="preserve"> (BCCoV</w:t>
                  </w:r>
                  <w:r w:rsidR="00B9189D">
                    <w:rPr>
                      <w:rFonts w:ascii="Arial" w:hAnsi="Arial" w:cs="Arial"/>
                      <w:sz w:val="22"/>
                      <w:szCs w:val="22"/>
                      <w:lang w:val="en-US"/>
                    </w:rPr>
                    <w:t>-</w:t>
                  </w:r>
                  <w:r w:rsidRPr="00202453">
                    <w:rPr>
                      <w:rFonts w:ascii="Arial" w:hAnsi="Arial" w:cs="Arial"/>
                      <w:sz w:val="22"/>
                      <w:szCs w:val="22"/>
                      <w:lang w:val="en-US"/>
                    </w:rPr>
                    <w:t xml:space="preserve">1) and </w:t>
                  </w:r>
                  <w:r w:rsidR="00B9189D" w:rsidRPr="00B9189D">
                    <w:rPr>
                      <w:rFonts w:ascii="Arial" w:hAnsi="Arial" w:cs="Arial"/>
                      <w:sz w:val="22"/>
                      <w:szCs w:val="22"/>
                      <w:lang w:val="en-US"/>
                    </w:rPr>
                    <w:t>Yúnnán</w:t>
                  </w:r>
                  <w:r w:rsidRPr="00202453">
                    <w:rPr>
                      <w:rFonts w:ascii="Arial" w:hAnsi="Arial" w:cs="Arial"/>
                      <w:sz w:val="22"/>
                      <w:szCs w:val="22"/>
                      <w:lang w:val="en-US"/>
                    </w:rPr>
                    <w:t xml:space="preserve"> Paris negative-stranded virus (YPNSV) have been recently identified in China as novel viruses infecting </w:t>
                  </w:r>
                  <w:r w:rsidRPr="00202453">
                    <w:rPr>
                      <w:rFonts w:ascii="Arial" w:hAnsi="Arial" w:cs="Arial"/>
                      <w:i/>
                      <w:sz w:val="22"/>
                      <w:szCs w:val="22"/>
                      <w:lang w:val="en-US"/>
                    </w:rPr>
                    <w:t>Brassica campestris</w:t>
                  </w:r>
                  <w:r w:rsidRPr="00202453">
                    <w:rPr>
                      <w:rFonts w:ascii="Arial" w:hAnsi="Arial" w:cs="Arial"/>
                      <w:sz w:val="22"/>
                      <w:szCs w:val="22"/>
                      <w:lang w:val="en-US"/>
                    </w:rPr>
                    <w:t xml:space="preserve"> L. ssp. </w:t>
                  </w:r>
                  <w:r w:rsidR="006F2BDC" w:rsidRPr="00202453">
                    <w:rPr>
                      <w:rFonts w:ascii="Arial" w:hAnsi="Arial" w:cs="Arial"/>
                      <w:i/>
                      <w:sz w:val="22"/>
                      <w:szCs w:val="22"/>
                      <w:lang w:val="en-US"/>
                    </w:rPr>
                    <w:t>c</w:t>
                  </w:r>
                  <w:r w:rsidRPr="00202453">
                    <w:rPr>
                      <w:rFonts w:ascii="Arial" w:hAnsi="Arial" w:cs="Arial"/>
                      <w:i/>
                      <w:sz w:val="22"/>
                      <w:szCs w:val="22"/>
                      <w:lang w:val="en-US"/>
                    </w:rPr>
                    <w:t>hinensis</w:t>
                  </w:r>
                  <w:r w:rsidRPr="00202453">
                    <w:rPr>
                      <w:rFonts w:ascii="Arial" w:hAnsi="Arial" w:cs="Arial"/>
                      <w:sz w:val="22"/>
                      <w:szCs w:val="22"/>
                      <w:lang w:val="en-US"/>
                    </w:rPr>
                    <w:t xml:space="preserve"> (Tang et al., 2021) and </w:t>
                  </w:r>
                  <w:r w:rsidRPr="00202453">
                    <w:rPr>
                      <w:rFonts w:ascii="Arial" w:hAnsi="Arial" w:cs="Arial"/>
                      <w:i/>
                      <w:sz w:val="22"/>
                      <w:szCs w:val="22"/>
                      <w:lang w:val="en-US"/>
                    </w:rPr>
                    <w:t>Paris polyphylla</w:t>
                  </w:r>
                  <w:r w:rsidR="006F2BDC" w:rsidRPr="00202453">
                    <w:rPr>
                      <w:rFonts w:ascii="Arial" w:hAnsi="Arial" w:cs="Arial"/>
                      <w:sz w:val="22"/>
                      <w:szCs w:val="22"/>
                      <w:lang w:val="en-US"/>
                    </w:rPr>
                    <w:t xml:space="preserve"> var. </w:t>
                  </w:r>
                  <w:r w:rsidR="006F2BDC" w:rsidRPr="00202453">
                    <w:rPr>
                      <w:rFonts w:ascii="Arial" w:hAnsi="Arial" w:cs="Arial"/>
                      <w:i/>
                      <w:sz w:val="22"/>
                      <w:szCs w:val="22"/>
                      <w:lang w:val="en-US"/>
                    </w:rPr>
                    <w:t>y</w:t>
                  </w:r>
                  <w:r w:rsidRPr="00202453">
                    <w:rPr>
                      <w:rFonts w:ascii="Arial" w:hAnsi="Arial" w:cs="Arial"/>
                      <w:i/>
                      <w:sz w:val="22"/>
                      <w:szCs w:val="22"/>
                      <w:lang w:val="en-US"/>
                    </w:rPr>
                    <w:t>unnanensis</w:t>
                  </w:r>
                  <w:r w:rsidRPr="00202453">
                    <w:rPr>
                      <w:rFonts w:ascii="Arial" w:hAnsi="Arial" w:cs="Arial"/>
                      <w:sz w:val="22"/>
                      <w:szCs w:val="22"/>
                      <w:lang w:val="en-US"/>
                    </w:rPr>
                    <w:t xml:space="preserve"> (Chen et al. 2021)</w:t>
                  </w:r>
                  <w:r w:rsidR="00B9189D">
                    <w:rPr>
                      <w:rFonts w:ascii="Arial" w:hAnsi="Arial" w:cs="Arial"/>
                      <w:sz w:val="22"/>
                      <w:szCs w:val="22"/>
                      <w:lang w:val="en-US"/>
                    </w:rPr>
                    <w:t xml:space="preserve"> plants</w:t>
                  </w:r>
                  <w:r w:rsidRPr="00202453">
                    <w:rPr>
                      <w:rFonts w:ascii="Arial" w:hAnsi="Arial" w:cs="Arial"/>
                      <w:sz w:val="22"/>
                      <w:szCs w:val="22"/>
                      <w:lang w:val="en-US"/>
                    </w:rPr>
                    <w:t>, respectively. They are negative-</w:t>
                  </w:r>
                  <w:r w:rsidR="00B9189D">
                    <w:rPr>
                      <w:rFonts w:ascii="Arial" w:hAnsi="Arial" w:cs="Arial"/>
                      <w:sz w:val="22"/>
                      <w:szCs w:val="22"/>
                      <w:lang w:val="en-US"/>
                    </w:rPr>
                    <w:t>sense</w:t>
                  </w:r>
                  <w:r w:rsidRPr="00202453">
                    <w:rPr>
                      <w:rFonts w:ascii="Arial" w:hAnsi="Arial" w:cs="Arial"/>
                      <w:sz w:val="22"/>
                      <w:szCs w:val="22"/>
                      <w:lang w:val="en-US"/>
                    </w:rPr>
                    <w:t xml:space="preserve"> RNA viruses with a genome composed of two segments: the negative-stranded RNA1</w:t>
                  </w:r>
                  <w:r w:rsidR="00613F32" w:rsidRPr="00202453">
                    <w:rPr>
                      <w:rFonts w:ascii="Arial" w:hAnsi="Arial" w:cs="Arial"/>
                      <w:sz w:val="22"/>
                      <w:szCs w:val="22"/>
                      <w:lang w:val="en-US"/>
                    </w:rPr>
                    <w:t>,</w:t>
                  </w:r>
                  <w:r w:rsidRPr="00202453">
                    <w:rPr>
                      <w:rFonts w:ascii="Arial" w:hAnsi="Arial" w:cs="Arial"/>
                      <w:sz w:val="22"/>
                      <w:szCs w:val="22"/>
                      <w:lang w:val="en-US"/>
                    </w:rPr>
                    <w:t xml:space="preserve"> encoding the putative </w:t>
                  </w:r>
                  <w:r w:rsidR="00B9189D">
                    <w:rPr>
                      <w:rFonts w:ascii="Arial" w:hAnsi="Arial" w:cs="Arial"/>
                      <w:sz w:val="22"/>
                      <w:szCs w:val="22"/>
                      <w:lang w:val="en-US"/>
                    </w:rPr>
                    <w:t xml:space="preserve">large protein (L) with an </w:t>
                  </w:r>
                  <w:r w:rsidRPr="00202453">
                    <w:rPr>
                      <w:rFonts w:ascii="Arial" w:hAnsi="Arial" w:cs="Arial"/>
                      <w:sz w:val="22"/>
                      <w:szCs w:val="22"/>
                      <w:lang w:val="en-US"/>
                    </w:rPr>
                    <w:t>RNA-</w:t>
                  </w:r>
                  <w:r w:rsidR="00B9189D">
                    <w:rPr>
                      <w:rFonts w:ascii="Arial" w:hAnsi="Arial" w:cs="Arial"/>
                      <w:sz w:val="22"/>
                      <w:szCs w:val="22"/>
                      <w:lang w:val="en-US"/>
                    </w:rPr>
                    <w:t>directed</w:t>
                  </w:r>
                  <w:r w:rsidRPr="00202453">
                    <w:rPr>
                      <w:rFonts w:ascii="Arial" w:hAnsi="Arial" w:cs="Arial"/>
                      <w:sz w:val="22"/>
                      <w:szCs w:val="22"/>
                      <w:lang w:val="en-US"/>
                    </w:rPr>
                    <w:t xml:space="preserve"> RNA polymerase (RdRp)</w:t>
                  </w:r>
                  <w:r w:rsidR="00B9189D">
                    <w:rPr>
                      <w:rFonts w:ascii="Arial" w:hAnsi="Arial" w:cs="Arial"/>
                      <w:sz w:val="22"/>
                      <w:szCs w:val="22"/>
                      <w:lang w:val="en-US"/>
                    </w:rPr>
                    <w:t xml:space="preserve"> domain</w:t>
                  </w:r>
                  <w:r w:rsidR="00613F32" w:rsidRPr="00202453">
                    <w:rPr>
                      <w:rFonts w:ascii="Arial" w:hAnsi="Arial" w:cs="Arial"/>
                      <w:sz w:val="22"/>
                      <w:szCs w:val="22"/>
                      <w:lang w:val="en-US"/>
                    </w:rPr>
                    <w:t>,</w:t>
                  </w:r>
                  <w:r w:rsidRPr="00202453">
                    <w:rPr>
                      <w:rFonts w:ascii="Arial" w:hAnsi="Arial" w:cs="Arial"/>
                      <w:sz w:val="22"/>
                      <w:szCs w:val="22"/>
                      <w:lang w:val="en-US"/>
                    </w:rPr>
                    <w:t xml:space="preserve"> and the ambisense RNA2</w:t>
                  </w:r>
                  <w:r w:rsidR="00613F32" w:rsidRPr="00202453">
                    <w:rPr>
                      <w:rFonts w:ascii="Arial" w:hAnsi="Arial" w:cs="Arial"/>
                      <w:sz w:val="22"/>
                      <w:szCs w:val="22"/>
                      <w:lang w:val="en-US"/>
                    </w:rPr>
                    <w:t>,</w:t>
                  </w:r>
                  <w:r w:rsidRPr="00202453">
                    <w:rPr>
                      <w:rFonts w:ascii="Arial" w:hAnsi="Arial" w:cs="Arial"/>
                      <w:sz w:val="22"/>
                      <w:szCs w:val="22"/>
                      <w:lang w:val="en-US"/>
                    </w:rPr>
                    <w:t xml:space="preserve"> encoding the putative movement (MP) and nucleocaps</w:t>
                  </w:r>
                  <w:r w:rsidR="00613F32" w:rsidRPr="00202453">
                    <w:rPr>
                      <w:rFonts w:ascii="Arial" w:hAnsi="Arial" w:cs="Arial"/>
                      <w:sz w:val="22"/>
                      <w:szCs w:val="22"/>
                      <w:lang w:val="en-US"/>
                    </w:rPr>
                    <w:t>id (NP) proteins. In both BCCoV</w:t>
                  </w:r>
                  <w:r w:rsidR="00B9189D">
                    <w:rPr>
                      <w:rFonts w:ascii="Arial" w:hAnsi="Arial" w:cs="Arial"/>
                      <w:sz w:val="22"/>
                      <w:szCs w:val="22"/>
                      <w:lang w:val="en-US"/>
                    </w:rPr>
                    <w:t>-</w:t>
                  </w:r>
                  <w:r w:rsidRPr="00202453">
                    <w:rPr>
                      <w:rFonts w:ascii="Arial" w:hAnsi="Arial" w:cs="Arial"/>
                      <w:sz w:val="22"/>
                      <w:szCs w:val="22"/>
                      <w:lang w:val="en-US"/>
                    </w:rPr>
                    <w:t xml:space="preserve">1 and YPNSV, the two ORFs in the RNA2 are separated by an intergenic region (IR) rich in A and U </w:t>
                  </w:r>
                  <w:r w:rsidR="00613F32" w:rsidRPr="00202453">
                    <w:rPr>
                      <w:rFonts w:ascii="Arial" w:hAnsi="Arial" w:cs="Arial"/>
                      <w:sz w:val="22"/>
                      <w:szCs w:val="22"/>
                      <w:lang w:val="en-US"/>
                    </w:rPr>
                    <w:t xml:space="preserve">nucleotides </w:t>
                  </w:r>
                  <w:r w:rsidRPr="00202453">
                    <w:rPr>
                      <w:rFonts w:ascii="Arial" w:hAnsi="Arial" w:cs="Arial"/>
                      <w:sz w:val="22"/>
                      <w:szCs w:val="22"/>
                      <w:lang w:val="en-US"/>
                    </w:rPr>
                    <w:t>that adopts a hairpin conformation.</w:t>
                  </w:r>
                  <w:r w:rsidR="00B9189D">
                    <w:rPr>
                      <w:rFonts w:ascii="Arial" w:hAnsi="Arial" w:cs="Arial"/>
                      <w:sz w:val="22"/>
                      <w:szCs w:val="22"/>
                      <w:lang w:val="en-US"/>
                    </w:rPr>
                    <w:t xml:space="preserve"> </w:t>
                  </w:r>
                  <w:r w:rsidRPr="00202453">
                    <w:rPr>
                      <w:rFonts w:ascii="Arial" w:hAnsi="Arial" w:cs="Arial"/>
                      <w:sz w:val="22"/>
                      <w:szCs w:val="22"/>
                      <w:lang w:val="en-US"/>
                    </w:rPr>
                    <w:t>This genomic orga</w:t>
                  </w:r>
                  <w:r w:rsidR="00613F32" w:rsidRPr="00202453">
                    <w:rPr>
                      <w:rFonts w:ascii="Arial" w:hAnsi="Arial" w:cs="Arial"/>
                      <w:sz w:val="22"/>
                      <w:szCs w:val="22"/>
                      <w:lang w:val="en-US"/>
                    </w:rPr>
                    <w:t xml:space="preserve">nization is </w:t>
                  </w:r>
                  <w:r w:rsidR="00B9189D">
                    <w:rPr>
                      <w:rFonts w:ascii="Arial" w:hAnsi="Arial" w:cs="Arial"/>
                      <w:sz w:val="22"/>
                      <w:szCs w:val="22"/>
                      <w:lang w:val="en-US"/>
                    </w:rPr>
                    <w:t xml:space="preserve">identical to that of </w:t>
                  </w:r>
                  <w:r w:rsidRPr="00202453">
                    <w:rPr>
                      <w:rFonts w:ascii="Arial" w:hAnsi="Arial" w:cs="Arial"/>
                      <w:sz w:val="22"/>
                      <w:szCs w:val="22"/>
                      <w:lang w:val="en-US"/>
                    </w:rPr>
                    <w:t xml:space="preserve">other viruses classified in the </w:t>
                  </w:r>
                  <w:r w:rsidR="00B9189D">
                    <w:rPr>
                      <w:rFonts w:ascii="Arial" w:hAnsi="Arial" w:cs="Arial"/>
                      <w:sz w:val="22"/>
                      <w:szCs w:val="22"/>
                      <w:lang w:val="en-US"/>
                    </w:rPr>
                    <w:t xml:space="preserve">phenuivirid </w:t>
                  </w:r>
                  <w:r w:rsidRPr="00202453">
                    <w:rPr>
                      <w:rFonts w:ascii="Arial" w:hAnsi="Arial" w:cs="Arial"/>
                      <w:sz w:val="22"/>
                      <w:szCs w:val="22"/>
                      <w:lang w:val="en-US"/>
                    </w:rPr>
                    <w:t>genus</w:t>
                  </w:r>
                  <w:r w:rsidRPr="00202453">
                    <w:rPr>
                      <w:rFonts w:ascii="Arial" w:hAnsi="Arial" w:cs="Arial"/>
                      <w:i/>
                      <w:iCs/>
                      <w:sz w:val="22"/>
                      <w:szCs w:val="22"/>
                      <w:lang w:val="en-US"/>
                    </w:rPr>
                    <w:t xml:space="preserve"> Coguvirus</w:t>
                  </w:r>
                  <w:r w:rsidRPr="00202453">
                    <w:rPr>
                      <w:rFonts w:ascii="Arial" w:hAnsi="Arial" w:cs="Arial"/>
                      <w:sz w:val="22"/>
                      <w:szCs w:val="22"/>
                      <w:lang w:val="en-US"/>
                    </w:rPr>
                    <w:t>. The</w:t>
                  </w:r>
                  <w:r w:rsidR="00613F32" w:rsidRPr="00202453">
                    <w:rPr>
                      <w:rFonts w:ascii="Arial" w:hAnsi="Arial" w:cs="Arial"/>
                      <w:sz w:val="22"/>
                      <w:szCs w:val="22"/>
                      <w:lang w:val="en-US"/>
                    </w:rPr>
                    <w:t xml:space="preserve"> last five nucleotides at the</w:t>
                  </w:r>
                  <w:r w:rsidRPr="00202453">
                    <w:rPr>
                      <w:rFonts w:ascii="Arial" w:hAnsi="Arial" w:cs="Arial"/>
                      <w:sz w:val="22"/>
                      <w:szCs w:val="22"/>
                      <w:lang w:val="en-US"/>
                    </w:rPr>
                    <w:t xml:space="preserve"> 5’ and 3’ termini </w:t>
                  </w:r>
                  <w:r w:rsidR="00613F32" w:rsidRPr="00202453">
                    <w:rPr>
                      <w:rFonts w:ascii="Arial" w:hAnsi="Arial" w:cs="Arial"/>
                      <w:sz w:val="22"/>
                      <w:szCs w:val="22"/>
                      <w:lang w:val="en-US"/>
                    </w:rPr>
                    <w:t xml:space="preserve">(ACACA and UGUGU, respectively) </w:t>
                  </w:r>
                  <w:r w:rsidRPr="00202453">
                    <w:rPr>
                      <w:rFonts w:ascii="Arial" w:hAnsi="Arial" w:cs="Arial"/>
                      <w:sz w:val="22"/>
                      <w:szCs w:val="22"/>
                      <w:lang w:val="en-US"/>
                    </w:rPr>
                    <w:t>of the BCCoV</w:t>
                  </w:r>
                  <w:r w:rsidR="00B9189D">
                    <w:rPr>
                      <w:rFonts w:ascii="Arial" w:hAnsi="Arial" w:cs="Arial"/>
                      <w:sz w:val="22"/>
                      <w:szCs w:val="22"/>
                      <w:lang w:val="en-US"/>
                    </w:rPr>
                    <w:t>-</w:t>
                  </w:r>
                  <w:r w:rsidRPr="00202453">
                    <w:rPr>
                      <w:rFonts w:ascii="Arial" w:hAnsi="Arial" w:cs="Arial"/>
                      <w:sz w:val="22"/>
                      <w:szCs w:val="22"/>
                      <w:lang w:val="en-US"/>
                    </w:rPr>
                    <w:t>1 genomic RNA1</w:t>
                  </w:r>
                  <w:r w:rsidR="006B37FD" w:rsidRPr="00202453">
                    <w:rPr>
                      <w:rFonts w:ascii="Arial" w:hAnsi="Arial" w:cs="Arial"/>
                      <w:sz w:val="22"/>
                      <w:szCs w:val="22"/>
                      <w:lang w:val="en-US"/>
                    </w:rPr>
                    <w:t xml:space="preserve"> (MW291945)</w:t>
                  </w:r>
                  <w:r w:rsidRPr="00202453">
                    <w:rPr>
                      <w:rFonts w:ascii="Arial" w:hAnsi="Arial" w:cs="Arial"/>
                      <w:sz w:val="22"/>
                      <w:szCs w:val="22"/>
                      <w:lang w:val="en-US"/>
                    </w:rPr>
                    <w:t xml:space="preserve"> and RNA2 </w:t>
                  </w:r>
                  <w:r w:rsidR="006B37FD" w:rsidRPr="00202453">
                    <w:rPr>
                      <w:rFonts w:ascii="Arial" w:hAnsi="Arial" w:cs="Arial"/>
                      <w:sz w:val="22"/>
                      <w:szCs w:val="22"/>
                      <w:lang w:val="en-US"/>
                    </w:rPr>
                    <w:t xml:space="preserve">(MW291945) </w:t>
                  </w:r>
                  <w:r w:rsidRPr="00202453">
                    <w:rPr>
                      <w:rFonts w:ascii="Arial" w:hAnsi="Arial" w:cs="Arial"/>
                      <w:sz w:val="22"/>
                      <w:szCs w:val="22"/>
                      <w:lang w:val="en-US"/>
                    </w:rPr>
                    <w:t xml:space="preserve">are </w:t>
                  </w:r>
                  <w:r w:rsidR="00613F32" w:rsidRPr="00202453">
                    <w:rPr>
                      <w:rFonts w:ascii="Arial" w:hAnsi="Arial" w:cs="Arial"/>
                      <w:sz w:val="22"/>
                      <w:szCs w:val="22"/>
                      <w:lang w:val="en-US"/>
                    </w:rPr>
                    <w:t xml:space="preserve">identical to those conserved in </w:t>
                  </w:r>
                  <w:r w:rsidRPr="00202453">
                    <w:rPr>
                      <w:rFonts w:ascii="Arial" w:hAnsi="Arial" w:cs="Arial"/>
                      <w:sz w:val="22"/>
                      <w:szCs w:val="22"/>
                      <w:lang w:val="en-US"/>
                    </w:rPr>
                    <w:t xml:space="preserve">all members of the family </w:t>
                  </w:r>
                  <w:r w:rsidRPr="00202453">
                    <w:rPr>
                      <w:rFonts w:ascii="Arial" w:hAnsi="Arial" w:cs="Arial"/>
                      <w:i/>
                      <w:sz w:val="22"/>
                      <w:szCs w:val="22"/>
                      <w:lang w:val="en-US"/>
                    </w:rPr>
                    <w:t>Phenuiviridae</w:t>
                  </w:r>
                  <w:r w:rsidRPr="00202453">
                    <w:rPr>
                      <w:rFonts w:ascii="Arial" w:hAnsi="Arial" w:cs="Arial"/>
                      <w:sz w:val="22"/>
                      <w:szCs w:val="22"/>
                      <w:lang w:val="en-US"/>
                    </w:rPr>
                    <w:t xml:space="preserve"> (Fig.1)</w:t>
                  </w:r>
                  <w:r w:rsidRPr="00202453">
                    <w:rPr>
                      <w:rFonts w:ascii="Arial" w:eastAsiaTheme="minorEastAsia" w:hAnsi="Arial" w:cs="Arial"/>
                      <w:sz w:val="22"/>
                      <w:szCs w:val="22"/>
                      <w:lang w:val="en-US"/>
                    </w:rPr>
                    <w:t>.</w:t>
                  </w:r>
                  <w:r w:rsidRPr="00202453">
                    <w:rPr>
                      <w:rFonts w:ascii="Arial" w:eastAsia="STIX-Italic" w:hAnsi="Arial" w:cs="Arial"/>
                      <w:color w:val="000000"/>
                      <w:sz w:val="22"/>
                      <w:szCs w:val="22"/>
                      <w:lang w:val="en-US" w:bidi="ar"/>
                    </w:rPr>
                    <w:t xml:space="preserve"> However</w:t>
                  </w:r>
                  <w:r w:rsidRPr="00202453">
                    <w:rPr>
                      <w:rFonts w:ascii="Arial" w:hAnsi="Arial" w:cs="Arial"/>
                      <w:sz w:val="22"/>
                      <w:szCs w:val="22"/>
                      <w:lang w:val="en-US"/>
                    </w:rPr>
                    <w:t xml:space="preserve">, these conserved terminal sequences were not </w:t>
                  </w:r>
                  <w:r w:rsidR="00044B66" w:rsidRPr="00202453">
                    <w:rPr>
                      <w:rFonts w:ascii="Arial" w:hAnsi="Arial" w:cs="Arial"/>
                      <w:sz w:val="22"/>
                      <w:szCs w:val="22"/>
                      <w:lang w:val="en-US"/>
                    </w:rPr>
                    <w:t>reported</w:t>
                  </w:r>
                  <w:r w:rsidRPr="00202453">
                    <w:rPr>
                      <w:rFonts w:ascii="Arial" w:hAnsi="Arial" w:cs="Arial"/>
                      <w:sz w:val="22"/>
                      <w:szCs w:val="22"/>
                      <w:lang w:val="en-US"/>
                    </w:rPr>
                    <w:t xml:space="preserve"> at the 5’ and 3’ ends of the YPNSV genomic RNAs</w:t>
                  </w:r>
                  <w:r w:rsidR="006B37FD" w:rsidRPr="00202453">
                    <w:rPr>
                      <w:rFonts w:ascii="Arial" w:hAnsi="Arial" w:cs="Arial"/>
                      <w:sz w:val="22"/>
                      <w:szCs w:val="22"/>
                      <w:lang w:val="en-US"/>
                    </w:rPr>
                    <w:t xml:space="preserve"> (MT269667; MT269668)</w:t>
                  </w:r>
                  <w:r w:rsidRPr="00202453">
                    <w:rPr>
                      <w:rFonts w:ascii="Arial" w:hAnsi="Arial" w:cs="Arial"/>
                      <w:sz w:val="22"/>
                      <w:szCs w:val="22"/>
                      <w:lang w:val="en-US"/>
                    </w:rPr>
                    <w:t xml:space="preserve"> (Chen et al., 2021),</w:t>
                  </w:r>
                  <w:r w:rsidR="00B9189D">
                    <w:rPr>
                      <w:rFonts w:ascii="Arial" w:hAnsi="Arial" w:cs="Arial"/>
                      <w:sz w:val="22"/>
                      <w:szCs w:val="22"/>
                      <w:lang w:val="en-US"/>
                    </w:rPr>
                    <w:t xml:space="preserve"> </w:t>
                  </w:r>
                  <w:r w:rsidRPr="00202453">
                    <w:rPr>
                      <w:rFonts w:ascii="Arial" w:hAnsi="Arial" w:cs="Arial"/>
                      <w:sz w:val="22"/>
                      <w:szCs w:val="22"/>
                      <w:lang w:val="en-US"/>
                    </w:rPr>
                    <w:t>suggesting that</w:t>
                  </w:r>
                  <w:r w:rsidR="00B9189D">
                    <w:rPr>
                      <w:rFonts w:ascii="Arial" w:hAnsi="Arial" w:cs="Arial"/>
                      <w:sz w:val="22"/>
                      <w:szCs w:val="22"/>
                      <w:lang w:val="en-US"/>
                    </w:rPr>
                    <w:t xml:space="preserve"> </w:t>
                  </w:r>
                  <w:r w:rsidRPr="00202453">
                    <w:rPr>
                      <w:rFonts w:ascii="Arial" w:hAnsi="Arial" w:cs="Arial"/>
                      <w:sz w:val="22"/>
                      <w:szCs w:val="22"/>
                      <w:lang w:val="en-US"/>
                    </w:rPr>
                    <w:t>the ends of the genomic segments we</w:t>
                  </w:r>
                  <w:r w:rsidR="00044B66" w:rsidRPr="00202453">
                    <w:rPr>
                      <w:rFonts w:ascii="Arial" w:hAnsi="Arial" w:cs="Arial"/>
                      <w:sz w:val="22"/>
                      <w:szCs w:val="22"/>
                      <w:lang w:val="en-US"/>
                    </w:rPr>
                    <w:t>re not completely</w:t>
                  </w:r>
                  <w:r w:rsidRPr="00202453">
                    <w:rPr>
                      <w:rFonts w:ascii="Arial" w:hAnsi="Arial" w:cs="Arial"/>
                      <w:sz w:val="22"/>
                      <w:szCs w:val="22"/>
                      <w:lang w:val="en-US"/>
                    </w:rPr>
                    <w:t xml:space="preserve"> determined</w:t>
                  </w:r>
                  <w:r w:rsidR="00044B66" w:rsidRPr="00202453">
                    <w:rPr>
                      <w:rFonts w:ascii="Arial" w:hAnsi="Arial" w:cs="Arial"/>
                      <w:sz w:val="22"/>
                      <w:szCs w:val="22"/>
                      <w:lang w:val="en-US"/>
                    </w:rPr>
                    <w:t xml:space="preserve"> (Fig. 1)</w:t>
                  </w:r>
                  <w:r w:rsidRPr="00202453">
                    <w:rPr>
                      <w:rFonts w:ascii="Arial" w:hAnsi="Arial" w:cs="Arial"/>
                      <w:sz w:val="22"/>
                      <w:szCs w:val="22"/>
                      <w:lang w:val="en-US"/>
                    </w:rPr>
                    <w:t>.</w:t>
                  </w:r>
                  <w:r w:rsidRPr="00202453">
                    <w:rPr>
                      <w:rFonts w:ascii="Arial" w:eastAsia="STIX-Italic" w:hAnsi="Arial" w:cs="Arial"/>
                      <w:color w:val="000000"/>
                      <w:sz w:val="22"/>
                      <w:szCs w:val="22"/>
                      <w:lang w:val="en-US" w:bidi="ar"/>
                    </w:rPr>
                    <w:t xml:space="preserve"> T</w:t>
                  </w:r>
                  <w:r w:rsidRPr="00202453">
                    <w:rPr>
                      <w:rFonts w:ascii="Arial" w:eastAsia="STIX-Italic" w:hAnsi="Arial" w:cs="Arial"/>
                      <w:color w:val="000000"/>
                      <w:sz w:val="22"/>
                      <w:szCs w:val="22"/>
                      <w:lang w:val="en-US"/>
                    </w:rPr>
                    <w:t>he 5’ and 3’ terminal sequences (approximately 30 nucleotides) of each genomic RNA of BCCoV</w:t>
                  </w:r>
                  <w:r w:rsidR="00B9189D">
                    <w:rPr>
                      <w:rFonts w:ascii="Arial" w:eastAsia="STIX-Italic" w:hAnsi="Arial" w:cs="Arial"/>
                      <w:color w:val="000000"/>
                      <w:sz w:val="22"/>
                      <w:szCs w:val="22"/>
                      <w:lang w:val="en-US"/>
                    </w:rPr>
                    <w:t>-</w:t>
                  </w:r>
                  <w:r w:rsidRPr="00202453">
                    <w:rPr>
                      <w:rFonts w:ascii="Arial" w:eastAsia="STIX-Italic" w:hAnsi="Arial" w:cs="Arial"/>
                      <w:color w:val="000000"/>
                      <w:sz w:val="22"/>
                      <w:szCs w:val="22"/>
                      <w:lang w:val="en-US"/>
                    </w:rPr>
                    <w:t xml:space="preserve">1 are complementary to each other, thus allowing the formation of the panhandle structure typical of all members of the order </w:t>
                  </w:r>
                  <w:r w:rsidRPr="00202453">
                    <w:rPr>
                      <w:rFonts w:ascii="Arial" w:eastAsia="STIX-Italic" w:hAnsi="Arial" w:cs="Arial"/>
                      <w:i/>
                      <w:color w:val="000000"/>
                      <w:sz w:val="22"/>
                      <w:szCs w:val="22"/>
                      <w:lang w:val="en-US"/>
                    </w:rPr>
                    <w:t>Bunyavirales</w:t>
                  </w:r>
                  <w:r w:rsidRPr="00202453">
                    <w:rPr>
                      <w:rFonts w:ascii="Arial" w:eastAsia="STIX-Italic" w:hAnsi="Arial" w:cs="Arial"/>
                      <w:i/>
                      <w:color w:val="000000"/>
                      <w:sz w:val="22"/>
                      <w:szCs w:val="22"/>
                      <w:lang w:val="el-GR"/>
                    </w:rPr>
                    <w:t xml:space="preserve"> </w:t>
                  </w:r>
                  <w:r w:rsidRPr="00202453">
                    <w:rPr>
                      <w:rFonts w:ascii="Arial" w:eastAsia="STIX-Italic" w:hAnsi="Arial" w:cs="Arial"/>
                      <w:color w:val="000000"/>
                      <w:sz w:val="22"/>
                      <w:szCs w:val="22"/>
                      <w:lang w:val="en-US"/>
                    </w:rPr>
                    <w:t>and likely required for viral replication (Fig</w:t>
                  </w:r>
                  <w:r w:rsidRPr="00202453">
                    <w:rPr>
                      <w:rFonts w:ascii="Arial" w:eastAsia="STIX-Italic" w:hAnsi="Arial" w:cs="Arial"/>
                      <w:color w:val="000000"/>
                      <w:sz w:val="22"/>
                      <w:szCs w:val="22"/>
                      <w:lang w:val="el-GR"/>
                    </w:rPr>
                    <w:t>.</w:t>
                  </w:r>
                  <w:r w:rsidRPr="00202453">
                    <w:rPr>
                      <w:rFonts w:ascii="Arial" w:eastAsia="STIX-Italic" w:hAnsi="Arial" w:cs="Arial"/>
                      <w:color w:val="000000"/>
                      <w:sz w:val="22"/>
                      <w:szCs w:val="22"/>
                      <w:lang w:val="en-US"/>
                    </w:rPr>
                    <w:t xml:space="preserve"> 2) </w:t>
                  </w:r>
                  <w:r w:rsidRPr="00202453">
                    <w:rPr>
                      <w:rFonts w:ascii="Arial" w:eastAsia="STIX-Italic" w:hAnsi="Arial" w:cs="Arial"/>
                      <w:color w:val="000000"/>
                      <w:sz w:val="22"/>
                      <w:szCs w:val="22"/>
                      <w:lang w:val="en-US" w:bidi="ar"/>
                    </w:rPr>
                    <w:t>(</w:t>
                  </w:r>
                  <w:r w:rsidRPr="00202453">
                    <w:rPr>
                      <w:rFonts w:ascii="Arial" w:eastAsia="STIX-Italic" w:hAnsi="Arial" w:cs="Arial"/>
                      <w:color w:val="000000"/>
                      <w:sz w:val="22"/>
                      <w:szCs w:val="22"/>
                      <w:lang w:val="en-US"/>
                    </w:rPr>
                    <w:t>Navarro et al., 2018a; Zhang et al., 2021)</w:t>
                  </w:r>
                  <w:r w:rsidRPr="00202453">
                    <w:rPr>
                      <w:rFonts w:ascii="Arial" w:eastAsia="STIX-Italic" w:hAnsi="Arial" w:cs="Arial"/>
                      <w:color w:val="000000"/>
                      <w:sz w:val="22"/>
                      <w:szCs w:val="22"/>
                      <w:lang w:val="en-US" w:bidi="ar"/>
                    </w:rPr>
                    <w:t xml:space="preserve">. </w:t>
                  </w:r>
                  <w:r w:rsidR="006B37FD" w:rsidRPr="00202453">
                    <w:rPr>
                      <w:rFonts w:ascii="Arial" w:eastAsia="STIX-Italic" w:hAnsi="Arial" w:cs="Arial"/>
                      <w:color w:val="000000"/>
                      <w:sz w:val="22"/>
                      <w:szCs w:val="22"/>
                      <w:lang w:val="en-US" w:bidi="ar"/>
                    </w:rPr>
                    <w:t xml:space="preserve">This panhandle structure cannot be formed by the terminal ends reported for </w:t>
                  </w:r>
                  <w:r w:rsidR="006B37FD" w:rsidRPr="00202453">
                    <w:rPr>
                      <w:rFonts w:ascii="Arial" w:hAnsi="Arial" w:cs="Arial"/>
                      <w:sz w:val="22"/>
                      <w:szCs w:val="22"/>
                      <w:lang w:val="en-US"/>
                    </w:rPr>
                    <w:t xml:space="preserve">YPNSV </w:t>
                  </w:r>
                  <w:r w:rsidR="006B37FD" w:rsidRPr="00202453">
                    <w:rPr>
                      <w:rFonts w:ascii="Arial" w:eastAsia="STIX-Italic" w:hAnsi="Arial" w:cs="Arial"/>
                      <w:color w:val="000000"/>
                      <w:sz w:val="22"/>
                      <w:szCs w:val="22"/>
                      <w:lang w:val="en-US" w:bidi="ar"/>
                    </w:rPr>
                    <w:t xml:space="preserve">RNA1 and RNA2, thus further supporting </w:t>
                  </w:r>
                  <w:proofErr w:type="gramStart"/>
                  <w:r w:rsidR="006B37FD" w:rsidRPr="00202453">
                    <w:rPr>
                      <w:rFonts w:ascii="Arial" w:eastAsia="STIX-Italic" w:hAnsi="Arial" w:cs="Arial"/>
                      <w:color w:val="000000"/>
                      <w:sz w:val="22"/>
                      <w:szCs w:val="22"/>
                      <w:lang w:val="en-US" w:bidi="ar"/>
                    </w:rPr>
                    <w:t>that</w:t>
                  </w:r>
                  <w:r w:rsidR="007B5861">
                    <w:rPr>
                      <w:rFonts w:ascii="Arial" w:eastAsia="STIX-Italic" w:hAnsi="Arial" w:cs="Arial"/>
                      <w:color w:val="000000"/>
                      <w:sz w:val="22"/>
                      <w:szCs w:val="22"/>
                      <w:lang w:val="en-US" w:bidi="ar"/>
                    </w:rPr>
                    <w:t xml:space="preserve"> </w:t>
                  </w:r>
                  <w:r w:rsidR="006B37FD" w:rsidRPr="00202453">
                    <w:rPr>
                      <w:rFonts w:ascii="Arial" w:eastAsia="STIX-Italic" w:hAnsi="Arial" w:cs="Arial"/>
                      <w:color w:val="000000"/>
                      <w:sz w:val="22"/>
                      <w:szCs w:val="22"/>
                      <w:lang w:val="en-US" w:bidi="ar"/>
                    </w:rPr>
                    <w:t>terminal sequences</w:t>
                  </w:r>
                  <w:proofErr w:type="gramEnd"/>
                  <w:r w:rsidR="006B37FD" w:rsidRPr="00202453">
                    <w:rPr>
                      <w:rFonts w:ascii="Arial" w:eastAsia="STIX-Italic" w:hAnsi="Arial" w:cs="Arial"/>
                      <w:color w:val="000000"/>
                      <w:sz w:val="22"/>
                      <w:szCs w:val="22"/>
                      <w:lang w:val="en-US" w:bidi="ar"/>
                    </w:rPr>
                    <w:t xml:space="preserve"> were not completely determined in this case.</w:t>
                  </w:r>
                </w:p>
                <w:p w14:paraId="63510E90" w14:textId="6C825AF6" w:rsidR="00F84067" w:rsidRPr="00202453" w:rsidRDefault="005961B7">
                  <w:pPr>
                    <w:jc w:val="both"/>
                    <w:rPr>
                      <w:rFonts w:ascii="Arial" w:hAnsi="Arial" w:cs="Arial"/>
                      <w:sz w:val="22"/>
                      <w:szCs w:val="22"/>
                      <w:lang w:val="en-US"/>
                    </w:rPr>
                  </w:pPr>
                  <w:r w:rsidRPr="00202453">
                    <w:rPr>
                      <w:rFonts w:ascii="Arial" w:hAnsi="Arial" w:cs="Arial"/>
                      <w:sz w:val="22"/>
                      <w:szCs w:val="22"/>
                      <w:lang w:val="en-US"/>
                    </w:rPr>
                    <w:t>BCCoV1 and YPNSV RdRps showed an amino acid (aa) identity ranging from 38.32 to 56.04% and from 38.1 to 69.73%,</w:t>
                  </w:r>
                  <w:r w:rsidRPr="00202453">
                    <w:rPr>
                      <w:rFonts w:ascii="Arial" w:hAnsi="Arial" w:cs="Arial"/>
                      <w:sz w:val="22"/>
                      <w:szCs w:val="22"/>
                      <w:lang w:val="el-GR"/>
                    </w:rPr>
                    <w:t xml:space="preserve"> </w:t>
                  </w:r>
                  <w:r w:rsidRPr="00202453">
                    <w:rPr>
                      <w:rFonts w:ascii="Arial" w:hAnsi="Arial" w:cs="Arial"/>
                      <w:sz w:val="22"/>
                      <w:szCs w:val="22"/>
                      <w:lang w:val="en-US"/>
                    </w:rPr>
                    <w:t>respectively, with the three current</w:t>
                  </w:r>
                  <w:r w:rsidR="007B5861">
                    <w:rPr>
                      <w:rFonts w:ascii="Arial" w:hAnsi="Arial" w:cs="Arial"/>
                      <w:sz w:val="22"/>
                      <w:szCs w:val="22"/>
                      <w:lang w:val="en-US"/>
                    </w:rPr>
                    <w:t>ly classified</w:t>
                  </w:r>
                  <w:r w:rsidRPr="00202453">
                    <w:rPr>
                      <w:rFonts w:ascii="Arial" w:hAnsi="Arial" w:cs="Arial"/>
                      <w:sz w:val="22"/>
                      <w:szCs w:val="22"/>
                      <w:lang w:val="en-US"/>
                    </w:rPr>
                    <w:t xml:space="preserve"> members of the genus </w:t>
                  </w:r>
                  <w:r w:rsidRPr="00202453">
                    <w:rPr>
                      <w:rFonts w:ascii="Arial" w:hAnsi="Arial" w:cs="Arial"/>
                      <w:i/>
                      <w:iCs/>
                      <w:sz w:val="22"/>
                      <w:szCs w:val="22"/>
                      <w:lang w:val="en-US"/>
                    </w:rPr>
                    <w:t>Coguvirus</w:t>
                  </w:r>
                  <w:r w:rsidRPr="00202453">
                    <w:rPr>
                      <w:rFonts w:ascii="Arial" w:hAnsi="Arial" w:cs="Arial"/>
                      <w:sz w:val="22"/>
                      <w:szCs w:val="22"/>
                      <w:lang w:val="en-US"/>
                    </w:rPr>
                    <w:t>, citrus concave gum-associated virus (CCGaV), citrus virus A (CiVA) and grapevine associated cogu-like virus 1 (GaCLV-1) (Navarro et al., 2018a; 2018</w:t>
                  </w:r>
                  <w:r w:rsidR="006B37FD" w:rsidRPr="00202453">
                    <w:rPr>
                      <w:rFonts w:ascii="Arial" w:hAnsi="Arial" w:cs="Arial"/>
                      <w:sz w:val="22"/>
                      <w:szCs w:val="22"/>
                      <w:lang w:val="en-US"/>
                    </w:rPr>
                    <w:t>b</w:t>
                  </w:r>
                  <w:r w:rsidRPr="00202453">
                    <w:rPr>
                      <w:rFonts w:ascii="Arial" w:hAnsi="Arial" w:cs="Arial"/>
                      <w:sz w:val="22"/>
                      <w:szCs w:val="22"/>
                      <w:lang w:val="en-US"/>
                    </w:rPr>
                    <w:t>; Chiapello et al., 2019) and with watermelon crinkle leaf-associated virus 1 (WCLaV-1) and watermelon crinkle leaf-associated virus 2 (WCLaV-2) (Xin et al., 2017, Zhang et al., 2021) (Fig. 3</w:t>
                  </w:r>
                  <w:r w:rsidR="00497ED4" w:rsidRPr="00202453">
                    <w:rPr>
                      <w:rFonts w:ascii="Arial" w:hAnsi="Arial" w:cs="Arial"/>
                      <w:sz w:val="22"/>
                      <w:szCs w:val="22"/>
                      <w:lang w:val="en-US"/>
                    </w:rPr>
                    <w:t>A</w:t>
                  </w:r>
                  <w:r w:rsidRPr="00202453">
                    <w:rPr>
                      <w:rFonts w:ascii="Arial" w:hAnsi="Arial" w:cs="Arial"/>
                      <w:sz w:val="22"/>
                      <w:szCs w:val="22"/>
                      <w:lang w:val="en-US"/>
                    </w:rPr>
                    <w:t>)</w:t>
                  </w:r>
                  <w:r w:rsidR="006B37FD" w:rsidRPr="00202453">
                    <w:rPr>
                      <w:rFonts w:ascii="Arial" w:hAnsi="Arial" w:cs="Arial"/>
                      <w:sz w:val="22"/>
                      <w:szCs w:val="22"/>
                      <w:lang w:val="en-US"/>
                    </w:rPr>
                    <w:t xml:space="preserve">. The latter two viruses have been </w:t>
                  </w:r>
                  <w:r w:rsidR="00ED32A5" w:rsidRPr="00202453">
                    <w:rPr>
                      <w:rFonts w:ascii="Arial" w:hAnsi="Arial" w:cs="Arial"/>
                      <w:sz w:val="22"/>
                      <w:szCs w:val="22"/>
                      <w:lang w:val="en-US"/>
                    </w:rPr>
                    <w:t xml:space="preserve">concurrently </w:t>
                  </w:r>
                  <w:r w:rsidR="006B37FD" w:rsidRPr="00202453">
                    <w:rPr>
                      <w:rFonts w:ascii="Arial" w:hAnsi="Arial" w:cs="Arial"/>
                      <w:sz w:val="22"/>
                      <w:szCs w:val="22"/>
                      <w:lang w:val="en-US"/>
                    </w:rPr>
                    <w:t>proposed to be classified as</w:t>
                  </w:r>
                  <w:r w:rsidRPr="00202453">
                    <w:rPr>
                      <w:rFonts w:ascii="Arial" w:hAnsi="Arial" w:cs="Arial"/>
                      <w:sz w:val="22"/>
                      <w:szCs w:val="22"/>
                      <w:lang w:val="en-US"/>
                    </w:rPr>
                    <w:t xml:space="preserve"> new members of the genus </w:t>
                  </w:r>
                  <w:r w:rsidRPr="00202453">
                    <w:rPr>
                      <w:rFonts w:ascii="Arial" w:hAnsi="Arial" w:cs="Arial"/>
                      <w:i/>
                      <w:sz w:val="22"/>
                      <w:szCs w:val="22"/>
                      <w:lang w:val="en-US"/>
                    </w:rPr>
                    <w:t>Coguvirus</w:t>
                  </w:r>
                  <w:r w:rsidRPr="00202453">
                    <w:rPr>
                      <w:rFonts w:ascii="Arial" w:hAnsi="Arial" w:cs="Arial"/>
                      <w:sz w:val="22"/>
                      <w:szCs w:val="22"/>
                      <w:lang w:val="en-US"/>
                    </w:rPr>
                    <w:t xml:space="preserve">. The RdRPs of </w:t>
                  </w:r>
                  <w:r w:rsidRPr="00202453">
                    <w:rPr>
                      <w:rFonts w:ascii="Arial" w:eastAsia="STIX-Italic" w:hAnsi="Arial" w:cs="Arial"/>
                      <w:color w:val="000000"/>
                      <w:sz w:val="22"/>
                      <w:szCs w:val="22"/>
                      <w:lang w:val="en-US"/>
                    </w:rPr>
                    <w:t>YPNSV and BCCoV</w:t>
                  </w:r>
                  <w:r w:rsidR="007B5861">
                    <w:rPr>
                      <w:rFonts w:ascii="Arial" w:eastAsia="STIX-Italic" w:hAnsi="Arial" w:cs="Arial"/>
                      <w:color w:val="000000"/>
                      <w:sz w:val="22"/>
                      <w:szCs w:val="22"/>
                      <w:lang w:val="en-US"/>
                    </w:rPr>
                    <w:t>-</w:t>
                  </w:r>
                  <w:r w:rsidRPr="00202453">
                    <w:rPr>
                      <w:rFonts w:ascii="Arial" w:eastAsia="STIX-Italic" w:hAnsi="Arial" w:cs="Arial"/>
                      <w:color w:val="000000"/>
                      <w:sz w:val="22"/>
                      <w:szCs w:val="22"/>
                      <w:lang w:val="en-US"/>
                    </w:rPr>
                    <w:t xml:space="preserve">1 contain the typical six motifs (premotif A, motifs A-E) that are highly conserved in the RdRps of members of the order </w:t>
                  </w:r>
                  <w:r w:rsidRPr="00202453">
                    <w:rPr>
                      <w:rFonts w:ascii="Arial" w:eastAsia="STIX-Italic" w:hAnsi="Arial" w:cs="Arial"/>
                      <w:i/>
                      <w:iCs/>
                      <w:color w:val="000000"/>
                      <w:sz w:val="22"/>
                      <w:szCs w:val="22"/>
                      <w:lang w:val="en-US"/>
                    </w:rPr>
                    <w:t>Bunyavirales</w:t>
                  </w:r>
                  <w:r w:rsidRPr="00202453">
                    <w:rPr>
                      <w:rFonts w:ascii="Arial" w:eastAsia="STIX-Italic" w:hAnsi="Arial" w:cs="Arial"/>
                      <w:color w:val="000000"/>
                      <w:sz w:val="22"/>
                      <w:szCs w:val="22"/>
                      <w:lang w:val="en-US"/>
                    </w:rPr>
                    <w:t xml:space="preserve"> (Xin et al., 2017; Chen et al. 2021). </w:t>
                  </w:r>
                  <w:r w:rsidRPr="00202453">
                    <w:rPr>
                      <w:rFonts w:ascii="Arial" w:hAnsi="Arial" w:cs="Arial"/>
                      <w:sz w:val="22"/>
                      <w:szCs w:val="22"/>
                      <w:lang w:val="en-US"/>
                    </w:rPr>
                    <w:t>B</w:t>
                  </w:r>
                  <w:r w:rsidR="006B37FD" w:rsidRPr="00202453">
                    <w:rPr>
                      <w:rFonts w:ascii="Arial" w:hAnsi="Arial" w:cs="Arial"/>
                      <w:sz w:val="22"/>
                      <w:szCs w:val="22"/>
                      <w:lang w:val="en-US"/>
                    </w:rPr>
                    <w:t>CCoV</w:t>
                  </w:r>
                  <w:r w:rsidR="007B5861">
                    <w:rPr>
                      <w:rFonts w:ascii="Arial" w:hAnsi="Arial" w:cs="Arial"/>
                      <w:sz w:val="22"/>
                      <w:szCs w:val="22"/>
                      <w:lang w:val="en-US"/>
                    </w:rPr>
                    <w:t>-</w:t>
                  </w:r>
                  <w:r w:rsidR="006B37FD" w:rsidRPr="00202453">
                    <w:rPr>
                      <w:rFonts w:ascii="Arial" w:hAnsi="Arial" w:cs="Arial"/>
                      <w:sz w:val="22"/>
                      <w:szCs w:val="22"/>
                      <w:lang w:val="en-US"/>
                    </w:rPr>
                    <w:t>1 and</w:t>
                  </w:r>
                  <w:r w:rsidR="007B5861">
                    <w:rPr>
                      <w:rFonts w:ascii="Arial" w:hAnsi="Arial" w:cs="Arial"/>
                      <w:sz w:val="22"/>
                      <w:szCs w:val="22"/>
                      <w:lang w:val="en-US"/>
                    </w:rPr>
                    <w:t xml:space="preserve"> </w:t>
                  </w:r>
                  <w:r w:rsidR="006B37FD" w:rsidRPr="00202453">
                    <w:rPr>
                      <w:rFonts w:ascii="Arial" w:hAnsi="Arial" w:cs="Arial"/>
                      <w:sz w:val="22"/>
                      <w:szCs w:val="22"/>
                      <w:lang w:val="en-US"/>
                    </w:rPr>
                    <w:t>YPNSV NP aa</w:t>
                  </w:r>
                  <w:r w:rsidRPr="00202453">
                    <w:rPr>
                      <w:rFonts w:ascii="Arial" w:hAnsi="Arial" w:cs="Arial"/>
                      <w:sz w:val="22"/>
                      <w:szCs w:val="22"/>
                      <w:lang w:val="en-US"/>
                    </w:rPr>
                    <w:t xml:space="preserve"> sequence i</w:t>
                  </w:r>
                  <w:r w:rsidR="00497ED4" w:rsidRPr="00202453">
                    <w:rPr>
                      <w:rFonts w:ascii="Arial" w:hAnsi="Arial" w:cs="Arial"/>
                      <w:sz w:val="22"/>
                      <w:szCs w:val="22"/>
                      <w:lang w:val="en-US"/>
                    </w:rPr>
                    <w:t xml:space="preserve">dentity with other coguviruses </w:t>
                  </w:r>
                  <w:r w:rsidRPr="00202453">
                    <w:rPr>
                      <w:rFonts w:ascii="Arial" w:hAnsi="Arial" w:cs="Arial"/>
                      <w:sz w:val="22"/>
                      <w:szCs w:val="22"/>
                      <w:lang w:val="en-US"/>
                    </w:rPr>
                    <w:t>ranges from 25 to 41.21% and from 27.32 to 61.16%, respectively</w:t>
                  </w:r>
                  <w:r w:rsidR="00497ED4" w:rsidRPr="00202453">
                    <w:rPr>
                      <w:rFonts w:ascii="Arial" w:hAnsi="Arial" w:cs="Arial"/>
                      <w:sz w:val="22"/>
                      <w:szCs w:val="22"/>
                      <w:lang w:val="en-US"/>
                    </w:rPr>
                    <w:t xml:space="preserve"> (Fig.3B)</w:t>
                  </w:r>
                  <w:r w:rsidRPr="00202453">
                    <w:rPr>
                      <w:rFonts w:ascii="Arial" w:hAnsi="Arial" w:cs="Arial"/>
                      <w:sz w:val="22"/>
                      <w:szCs w:val="22"/>
                      <w:lang w:val="en-US"/>
                    </w:rPr>
                    <w:t xml:space="preserve">. The highest identity </w:t>
                  </w:r>
                  <w:r w:rsidR="00497ED4" w:rsidRPr="00202453">
                    <w:rPr>
                      <w:rFonts w:ascii="Arial" w:hAnsi="Arial" w:cs="Arial"/>
                      <w:sz w:val="22"/>
                      <w:szCs w:val="22"/>
                      <w:lang w:val="en-US"/>
                    </w:rPr>
                    <w:t>values were</w:t>
                  </w:r>
                  <w:r w:rsidRPr="00202453">
                    <w:rPr>
                      <w:rFonts w:ascii="Arial" w:hAnsi="Arial" w:cs="Arial"/>
                      <w:sz w:val="22"/>
                      <w:szCs w:val="22"/>
                      <w:lang w:val="en-US"/>
                    </w:rPr>
                    <w:t xml:space="preserve"> obtained with </w:t>
                  </w:r>
                  <w:r w:rsidR="00497ED4" w:rsidRPr="00202453">
                    <w:rPr>
                      <w:rFonts w:ascii="Arial" w:hAnsi="Arial" w:cs="Arial"/>
                      <w:sz w:val="22"/>
                      <w:szCs w:val="22"/>
                      <w:lang w:val="en-US"/>
                    </w:rPr>
                    <w:t xml:space="preserve">the NPs of </w:t>
                  </w:r>
                  <w:r w:rsidRPr="00202453">
                    <w:rPr>
                      <w:rFonts w:ascii="Arial" w:hAnsi="Arial" w:cs="Arial"/>
                      <w:sz w:val="22"/>
                      <w:szCs w:val="22"/>
                      <w:lang w:val="en-US"/>
                    </w:rPr>
                    <w:t>WCLaV-1 and WCLaV-2.</w:t>
                  </w:r>
                </w:p>
                <w:p w14:paraId="37A89CA7" w14:textId="28CF3C02" w:rsidR="00F84067" w:rsidRPr="00202453" w:rsidRDefault="00765A69">
                  <w:pPr>
                    <w:jc w:val="both"/>
                    <w:rPr>
                      <w:rFonts w:ascii="Arial" w:hAnsi="Arial" w:cs="Arial"/>
                      <w:sz w:val="22"/>
                      <w:szCs w:val="22"/>
                      <w:lang w:val="en-US"/>
                    </w:rPr>
                  </w:pPr>
                  <w:r w:rsidRPr="00202453">
                    <w:rPr>
                      <w:rFonts w:ascii="Arial" w:hAnsi="Arial" w:cs="Arial"/>
                      <w:sz w:val="22"/>
                      <w:szCs w:val="22"/>
                      <w:lang w:val="en-US"/>
                    </w:rPr>
                    <w:t>A m</w:t>
                  </w:r>
                  <w:r w:rsidR="005961B7" w:rsidRPr="00202453">
                    <w:rPr>
                      <w:rFonts w:ascii="Arial" w:hAnsi="Arial" w:cs="Arial"/>
                      <w:sz w:val="22"/>
                      <w:szCs w:val="22"/>
                      <w:lang w:val="en-US"/>
                    </w:rPr>
                    <w:t xml:space="preserve">aximum likelihood phylogenetic tree was generated using the putative RdRp </w:t>
                  </w:r>
                  <w:r w:rsidRPr="00202453">
                    <w:rPr>
                      <w:rFonts w:ascii="Arial" w:hAnsi="Arial" w:cs="Arial"/>
                      <w:sz w:val="22"/>
                      <w:szCs w:val="22"/>
                      <w:lang w:val="en-US"/>
                    </w:rPr>
                    <w:t>aa</w:t>
                  </w:r>
                  <w:r w:rsidR="005961B7" w:rsidRPr="00202453">
                    <w:rPr>
                      <w:rFonts w:ascii="Arial" w:hAnsi="Arial" w:cs="Arial"/>
                      <w:sz w:val="22"/>
                      <w:szCs w:val="22"/>
                      <w:lang w:val="en-US"/>
                    </w:rPr>
                    <w:t xml:space="preserve"> sequences of i) </w:t>
                  </w:r>
                  <w:r w:rsidR="005961B7" w:rsidRPr="00202453">
                    <w:rPr>
                      <w:rFonts w:ascii="Arial" w:eastAsia="STIX-Italic" w:hAnsi="Arial" w:cs="Arial"/>
                      <w:color w:val="000000"/>
                      <w:sz w:val="22"/>
                      <w:szCs w:val="22"/>
                      <w:lang w:val="en-US"/>
                    </w:rPr>
                    <w:t>YPNSV and BCCoV</w:t>
                  </w:r>
                  <w:r w:rsidR="007B5861">
                    <w:rPr>
                      <w:rFonts w:ascii="Arial" w:eastAsia="STIX-Italic" w:hAnsi="Arial" w:cs="Arial"/>
                      <w:color w:val="000000"/>
                      <w:sz w:val="22"/>
                      <w:szCs w:val="22"/>
                      <w:lang w:val="en-US"/>
                    </w:rPr>
                    <w:t>-</w:t>
                  </w:r>
                  <w:r w:rsidR="005961B7" w:rsidRPr="00202453">
                    <w:rPr>
                      <w:rFonts w:ascii="Arial" w:eastAsia="STIX-Italic" w:hAnsi="Arial" w:cs="Arial"/>
                      <w:color w:val="000000"/>
                      <w:sz w:val="22"/>
                      <w:szCs w:val="22"/>
                      <w:lang w:val="en-US"/>
                    </w:rPr>
                    <w:t>1</w:t>
                  </w:r>
                  <w:r w:rsidR="005961B7" w:rsidRPr="00202453">
                    <w:rPr>
                      <w:rFonts w:ascii="Arial" w:hAnsi="Arial" w:cs="Arial"/>
                      <w:sz w:val="22"/>
                      <w:szCs w:val="22"/>
                      <w:lang w:val="en-US"/>
                    </w:rPr>
                    <w:t xml:space="preserve">,  ii) the other members of the genus </w:t>
                  </w:r>
                  <w:r w:rsidR="005961B7" w:rsidRPr="00202453">
                    <w:rPr>
                      <w:rFonts w:ascii="Arial" w:hAnsi="Arial" w:cs="Arial"/>
                      <w:i/>
                      <w:iCs/>
                      <w:sz w:val="22"/>
                      <w:szCs w:val="22"/>
                      <w:lang w:val="en-US"/>
                    </w:rPr>
                    <w:t>Coguvirus</w:t>
                  </w:r>
                  <w:r w:rsidR="005961B7" w:rsidRPr="00202453">
                    <w:rPr>
                      <w:rFonts w:ascii="Arial" w:hAnsi="Arial" w:cs="Arial"/>
                      <w:sz w:val="22"/>
                      <w:szCs w:val="22"/>
                      <w:lang w:val="en-US"/>
                    </w:rPr>
                    <w:t xml:space="preserve"> (CCGaV, CiVA, GaCLV-1), iii) the two proposed </w:t>
                  </w:r>
                  <w:r w:rsidRPr="00202453">
                    <w:rPr>
                      <w:rFonts w:ascii="Arial" w:hAnsi="Arial" w:cs="Arial"/>
                      <w:sz w:val="22"/>
                      <w:szCs w:val="22"/>
                      <w:lang w:val="en-US"/>
                    </w:rPr>
                    <w:t xml:space="preserve">new </w:t>
                  </w:r>
                  <w:r w:rsidR="005961B7" w:rsidRPr="00202453">
                    <w:rPr>
                      <w:rFonts w:ascii="Arial" w:hAnsi="Arial" w:cs="Arial"/>
                      <w:sz w:val="22"/>
                      <w:szCs w:val="22"/>
                      <w:lang w:val="en-US"/>
                    </w:rPr>
                    <w:t xml:space="preserve">members of this genus, WCLaV-1 and WCLaV-2, iv)  the members of the genus </w:t>
                  </w:r>
                  <w:r w:rsidR="005961B7" w:rsidRPr="00202453">
                    <w:rPr>
                      <w:rFonts w:ascii="Arial" w:hAnsi="Arial" w:cs="Arial"/>
                      <w:i/>
                      <w:iCs/>
                      <w:sz w:val="22"/>
                      <w:szCs w:val="22"/>
                      <w:lang w:val="en-US"/>
                    </w:rPr>
                    <w:t>Laulavirus</w:t>
                  </w:r>
                  <w:r w:rsidR="005961B7" w:rsidRPr="00202453">
                    <w:rPr>
                      <w:rFonts w:ascii="Arial" w:hAnsi="Arial" w:cs="Arial"/>
                      <w:sz w:val="22"/>
                      <w:szCs w:val="22"/>
                      <w:lang w:val="en-US"/>
                    </w:rPr>
                    <w:t xml:space="preserve"> [Laurel Lake virus (LLV), grapevine associated cogu-like virus 2 (GaCLV-2), grapevine associated cogu-like virus 3 (GaCLV-3) </w:t>
                  </w:r>
                  <w:r w:rsidR="005961B7" w:rsidRPr="00202453">
                    <w:rPr>
                      <w:rFonts w:ascii="Arial" w:hAnsi="Arial" w:cs="Arial"/>
                      <w:sz w:val="22"/>
                      <w:szCs w:val="22"/>
                      <w:lang w:val="en-US"/>
                    </w:rPr>
                    <w:lastRenderedPageBreak/>
                    <w:t>and  grapevine associated cogu-like virus 4 (GaCLV-4)], and v) tomato spotted wil</w:t>
                  </w:r>
                  <w:r w:rsidR="007B5861">
                    <w:rPr>
                      <w:rFonts w:ascii="Arial" w:hAnsi="Arial" w:cs="Arial"/>
                      <w:sz w:val="22"/>
                      <w:szCs w:val="22"/>
                      <w:lang w:val="en-US"/>
                    </w:rPr>
                    <w:t>t</w:t>
                  </w:r>
                  <w:r w:rsidR="005961B7" w:rsidRPr="00202453">
                    <w:rPr>
                      <w:rFonts w:ascii="Arial" w:hAnsi="Arial" w:cs="Arial"/>
                      <w:sz w:val="22"/>
                      <w:szCs w:val="22"/>
                      <w:lang w:val="en-US"/>
                    </w:rPr>
                    <w:t xml:space="preserve"> virus (TSWV) as an outgroup.</w:t>
                  </w:r>
                  <w:r w:rsidR="007B5861">
                    <w:rPr>
                      <w:rFonts w:ascii="Arial" w:hAnsi="Arial" w:cs="Arial"/>
                      <w:sz w:val="22"/>
                      <w:szCs w:val="22"/>
                      <w:lang w:val="en-US"/>
                    </w:rPr>
                    <w:t xml:space="preserve"> </w:t>
                  </w:r>
                  <w:r w:rsidR="005961B7" w:rsidRPr="00202453">
                    <w:rPr>
                      <w:rFonts w:ascii="Arial" w:hAnsi="Arial" w:cs="Arial"/>
                      <w:sz w:val="22"/>
                      <w:szCs w:val="22"/>
                      <w:lang w:val="en-US"/>
                    </w:rPr>
                    <w:t xml:space="preserve">In </w:t>
                  </w:r>
                  <w:r w:rsidR="007B5861">
                    <w:rPr>
                      <w:rFonts w:ascii="Arial" w:hAnsi="Arial" w:cs="Arial"/>
                      <w:sz w:val="22"/>
                      <w:szCs w:val="22"/>
                      <w:lang w:val="en-US"/>
                    </w:rPr>
                    <w:t>that</w:t>
                  </w:r>
                  <w:r w:rsidR="005961B7" w:rsidRPr="00202453">
                    <w:rPr>
                      <w:rFonts w:ascii="Arial" w:hAnsi="Arial" w:cs="Arial"/>
                      <w:sz w:val="22"/>
                      <w:szCs w:val="22"/>
                      <w:lang w:val="en-US"/>
                    </w:rPr>
                    <w:t xml:space="preserve"> tree, BCCoV</w:t>
                  </w:r>
                  <w:r w:rsidR="007B5861">
                    <w:rPr>
                      <w:rFonts w:ascii="Arial" w:hAnsi="Arial" w:cs="Arial"/>
                      <w:sz w:val="22"/>
                      <w:szCs w:val="22"/>
                      <w:lang w:val="en-US"/>
                    </w:rPr>
                    <w:t>-</w:t>
                  </w:r>
                  <w:r w:rsidR="005961B7" w:rsidRPr="00202453">
                    <w:rPr>
                      <w:rFonts w:ascii="Arial" w:hAnsi="Arial" w:cs="Arial"/>
                      <w:sz w:val="22"/>
                      <w:szCs w:val="22"/>
                      <w:lang w:val="en-US"/>
                    </w:rPr>
                    <w:t xml:space="preserve">1 and YPNSV cluster in the same clade together with the three currently members in the genus </w:t>
                  </w:r>
                  <w:r w:rsidR="005961B7" w:rsidRPr="00202453">
                    <w:rPr>
                      <w:rFonts w:ascii="Arial" w:hAnsi="Arial" w:cs="Arial"/>
                      <w:i/>
                      <w:sz w:val="22"/>
                      <w:szCs w:val="22"/>
                      <w:lang w:val="en-US"/>
                    </w:rPr>
                    <w:t>Coguvirus</w:t>
                  </w:r>
                  <w:r w:rsidR="005961B7" w:rsidRPr="00202453">
                    <w:rPr>
                      <w:rFonts w:ascii="Arial" w:hAnsi="Arial" w:cs="Arial"/>
                      <w:sz w:val="22"/>
                      <w:szCs w:val="22"/>
                      <w:lang w:val="en-US"/>
                    </w:rPr>
                    <w:t xml:space="preserve"> (CCGaV, CiVA and GaCLV-1) and the unassigned WCLaV-1 and WCLaV-2 (Fig. 4). High bootstrap values in the phylogenetic tree strongly support the classification of </w:t>
                  </w:r>
                  <w:r w:rsidRPr="00202453">
                    <w:rPr>
                      <w:rFonts w:ascii="Arial" w:hAnsi="Arial" w:cs="Arial"/>
                      <w:sz w:val="22"/>
                      <w:szCs w:val="22"/>
                      <w:lang w:val="en-US"/>
                    </w:rPr>
                    <w:t xml:space="preserve">both BCCoV1 and YPNSV </w:t>
                  </w:r>
                  <w:r w:rsidR="005961B7" w:rsidRPr="00202453">
                    <w:rPr>
                      <w:rFonts w:ascii="Arial" w:hAnsi="Arial" w:cs="Arial"/>
                      <w:sz w:val="22"/>
                      <w:szCs w:val="22"/>
                      <w:lang w:val="en-US"/>
                    </w:rPr>
                    <w:t xml:space="preserve">in the genus </w:t>
                  </w:r>
                  <w:r w:rsidR="005961B7" w:rsidRPr="00202453">
                    <w:rPr>
                      <w:rFonts w:ascii="Arial" w:hAnsi="Arial" w:cs="Arial"/>
                      <w:i/>
                      <w:sz w:val="22"/>
                      <w:szCs w:val="22"/>
                      <w:lang w:val="en-US"/>
                    </w:rPr>
                    <w:t>Coguvirus</w:t>
                  </w:r>
                  <w:r w:rsidR="005961B7" w:rsidRPr="00202453">
                    <w:rPr>
                      <w:rFonts w:ascii="Arial" w:hAnsi="Arial" w:cs="Arial"/>
                      <w:sz w:val="22"/>
                      <w:szCs w:val="22"/>
                      <w:lang w:val="en-US"/>
                    </w:rPr>
                    <w:t xml:space="preserve">. These data </w:t>
                  </w:r>
                  <w:proofErr w:type="gramStart"/>
                  <w:r w:rsidR="005961B7" w:rsidRPr="00202453">
                    <w:rPr>
                      <w:rFonts w:ascii="Arial" w:hAnsi="Arial" w:cs="Arial"/>
                      <w:sz w:val="22"/>
                      <w:szCs w:val="22"/>
                      <w:lang w:val="en-US"/>
                    </w:rPr>
                    <w:t>are in agreement</w:t>
                  </w:r>
                  <w:proofErr w:type="gramEnd"/>
                  <w:r w:rsidR="005961B7" w:rsidRPr="00202453">
                    <w:rPr>
                      <w:rFonts w:ascii="Arial" w:hAnsi="Arial" w:cs="Arial"/>
                      <w:sz w:val="22"/>
                      <w:szCs w:val="22"/>
                      <w:lang w:val="en-US"/>
                    </w:rPr>
                    <w:t xml:space="preserve"> with </w:t>
                  </w:r>
                  <w:r w:rsidRPr="00202453">
                    <w:rPr>
                      <w:rFonts w:ascii="Arial" w:hAnsi="Arial" w:cs="Arial"/>
                      <w:sz w:val="22"/>
                      <w:szCs w:val="22"/>
                      <w:lang w:val="en-US"/>
                    </w:rPr>
                    <w:t xml:space="preserve">the phylogenetic analysis by Tang </w:t>
                  </w:r>
                  <w:r w:rsidRPr="007B5861">
                    <w:rPr>
                      <w:rFonts w:ascii="Arial" w:hAnsi="Arial" w:cs="Arial"/>
                      <w:sz w:val="22"/>
                      <w:szCs w:val="22"/>
                      <w:lang w:val="en-US"/>
                    </w:rPr>
                    <w:t>et al</w:t>
                  </w:r>
                  <w:r w:rsidRPr="00202453">
                    <w:rPr>
                      <w:rFonts w:ascii="Arial" w:hAnsi="Arial" w:cs="Arial"/>
                      <w:sz w:val="22"/>
                      <w:szCs w:val="22"/>
                      <w:lang w:val="en-US"/>
                    </w:rPr>
                    <w:t>. (</w:t>
                  </w:r>
                  <w:r w:rsidR="005961B7" w:rsidRPr="00202453">
                    <w:rPr>
                      <w:rFonts w:ascii="Arial" w:hAnsi="Arial" w:cs="Arial"/>
                      <w:sz w:val="22"/>
                      <w:szCs w:val="22"/>
                      <w:lang w:val="en-US"/>
                    </w:rPr>
                    <w:t>2021</w:t>
                  </w:r>
                  <w:r w:rsidRPr="00202453">
                    <w:rPr>
                      <w:rFonts w:ascii="Arial" w:hAnsi="Arial" w:cs="Arial"/>
                      <w:sz w:val="22"/>
                      <w:szCs w:val="22"/>
                      <w:lang w:val="en-US"/>
                    </w:rPr>
                    <w:t xml:space="preserve">) and Chen </w:t>
                  </w:r>
                  <w:r w:rsidRPr="007B5861">
                    <w:rPr>
                      <w:rFonts w:ascii="Arial" w:hAnsi="Arial" w:cs="Arial"/>
                      <w:sz w:val="22"/>
                      <w:szCs w:val="22"/>
                      <w:lang w:val="en-US"/>
                    </w:rPr>
                    <w:t>et al</w:t>
                  </w:r>
                  <w:r w:rsidRPr="00202453">
                    <w:rPr>
                      <w:rFonts w:ascii="Arial" w:hAnsi="Arial" w:cs="Arial"/>
                      <w:sz w:val="22"/>
                      <w:szCs w:val="22"/>
                      <w:lang w:val="en-US"/>
                    </w:rPr>
                    <w:t>. (</w:t>
                  </w:r>
                  <w:r w:rsidR="005961B7" w:rsidRPr="00202453">
                    <w:rPr>
                      <w:rFonts w:ascii="Arial" w:hAnsi="Arial" w:cs="Arial"/>
                      <w:sz w:val="22"/>
                      <w:szCs w:val="22"/>
                      <w:lang w:val="en-US"/>
                    </w:rPr>
                    <w:t>2021</w:t>
                  </w:r>
                  <w:r w:rsidRPr="00202453">
                    <w:rPr>
                      <w:rFonts w:ascii="Arial" w:hAnsi="Arial" w:cs="Arial"/>
                      <w:sz w:val="22"/>
                      <w:szCs w:val="22"/>
                      <w:lang w:val="en-US"/>
                    </w:rPr>
                    <w:t xml:space="preserve">), </w:t>
                  </w:r>
                  <w:r w:rsidR="007B5861">
                    <w:rPr>
                      <w:rFonts w:ascii="Arial" w:hAnsi="Arial" w:cs="Arial"/>
                      <w:sz w:val="22"/>
                      <w:szCs w:val="22"/>
                      <w:lang w:val="en-US"/>
                    </w:rPr>
                    <w:t>in which</w:t>
                  </w:r>
                  <w:r w:rsidRPr="00202453">
                    <w:rPr>
                      <w:rFonts w:ascii="Arial" w:hAnsi="Arial" w:cs="Arial"/>
                      <w:sz w:val="22"/>
                      <w:szCs w:val="22"/>
                      <w:lang w:val="en-US"/>
                    </w:rPr>
                    <w:t xml:space="preserve"> BCCoV</w:t>
                  </w:r>
                  <w:r w:rsidR="007B5861">
                    <w:rPr>
                      <w:rFonts w:ascii="Arial" w:hAnsi="Arial" w:cs="Arial"/>
                      <w:sz w:val="22"/>
                      <w:szCs w:val="22"/>
                      <w:lang w:val="en-US"/>
                    </w:rPr>
                    <w:t>-</w:t>
                  </w:r>
                  <w:r w:rsidRPr="00202453">
                    <w:rPr>
                      <w:rFonts w:ascii="Arial" w:hAnsi="Arial" w:cs="Arial"/>
                      <w:sz w:val="22"/>
                      <w:szCs w:val="22"/>
                      <w:lang w:val="en-US"/>
                    </w:rPr>
                    <w:t>1 and YPNS</w:t>
                  </w:r>
                  <w:r w:rsidR="005961B7" w:rsidRPr="00202453">
                    <w:rPr>
                      <w:rFonts w:ascii="Arial" w:hAnsi="Arial" w:cs="Arial"/>
                      <w:sz w:val="22"/>
                      <w:szCs w:val="22"/>
                      <w:lang w:val="en-US"/>
                    </w:rPr>
                    <w:t xml:space="preserve"> also clustered in a clade </w:t>
                  </w:r>
                  <w:r w:rsidRPr="00202453">
                    <w:rPr>
                      <w:rFonts w:ascii="Arial" w:hAnsi="Arial" w:cs="Arial"/>
                      <w:sz w:val="22"/>
                      <w:szCs w:val="22"/>
                      <w:lang w:val="en-US"/>
                    </w:rPr>
                    <w:t xml:space="preserve">together </w:t>
                  </w:r>
                  <w:r w:rsidR="005961B7" w:rsidRPr="00202453">
                    <w:rPr>
                      <w:rFonts w:ascii="Arial" w:hAnsi="Arial" w:cs="Arial"/>
                      <w:sz w:val="22"/>
                      <w:szCs w:val="22"/>
                      <w:lang w:val="en-US"/>
                    </w:rPr>
                    <w:t xml:space="preserve">with the members of the genus </w:t>
                  </w:r>
                  <w:r w:rsidR="005961B7" w:rsidRPr="00202453">
                    <w:rPr>
                      <w:rFonts w:ascii="Arial" w:hAnsi="Arial" w:cs="Arial"/>
                      <w:i/>
                      <w:iCs/>
                      <w:sz w:val="22"/>
                      <w:szCs w:val="22"/>
                      <w:lang w:val="en-US"/>
                    </w:rPr>
                    <w:t>Coguvirus</w:t>
                  </w:r>
                  <w:r w:rsidR="005961B7" w:rsidRPr="00202453">
                    <w:rPr>
                      <w:rFonts w:ascii="Arial" w:hAnsi="Arial" w:cs="Arial"/>
                      <w:sz w:val="22"/>
                      <w:szCs w:val="22"/>
                      <w:lang w:val="en-US"/>
                    </w:rPr>
                    <w:t>.</w:t>
                  </w:r>
                </w:p>
                <w:p w14:paraId="6D62F6AD" w14:textId="3DD80734" w:rsidR="00F84067" w:rsidRDefault="005961B7" w:rsidP="00202453">
                  <w:pPr>
                    <w:jc w:val="both"/>
                    <w:rPr>
                      <w:rFonts w:ascii="Calibri" w:hAnsi="Calibri" w:cs="Calibri"/>
                      <w:color w:val="0000FF"/>
                      <w:sz w:val="22"/>
                      <w:szCs w:val="22"/>
                      <w:lang w:val="en-US"/>
                    </w:rPr>
                  </w:pPr>
                  <w:r w:rsidRPr="00202453">
                    <w:rPr>
                      <w:rFonts w:ascii="Arial" w:hAnsi="Arial" w:cs="Arial"/>
                      <w:sz w:val="22"/>
                      <w:szCs w:val="22"/>
                      <w:lang w:val="en-US"/>
                    </w:rPr>
                    <w:t xml:space="preserve">Demarcation criterion for the species of the genus </w:t>
                  </w:r>
                  <w:r w:rsidRPr="00202453">
                    <w:rPr>
                      <w:rFonts w:ascii="Arial" w:hAnsi="Arial" w:cs="Arial"/>
                      <w:i/>
                      <w:sz w:val="22"/>
                      <w:szCs w:val="22"/>
                      <w:lang w:val="en-US"/>
                    </w:rPr>
                    <w:t>Coguvirus</w:t>
                  </w:r>
                  <w:r w:rsidRPr="00202453">
                    <w:rPr>
                      <w:rFonts w:ascii="Arial" w:hAnsi="Arial" w:cs="Arial"/>
                      <w:sz w:val="22"/>
                      <w:szCs w:val="22"/>
                      <w:lang w:val="en-US"/>
                    </w:rPr>
                    <w:t xml:space="preserve"> has been established as less than 95% identity in the amino acid sequence of the RdRp (</w:t>
                  </w:r>
                  <w:r w:rsidR="007B5861">
                    <w:rPr>
                      <w:rFonts w:ascii="Arial" w:hAnsi="Arial" w:cs="Arial"/>
                      <w:sz w:val="22"/>
                      <w:szCs w:val="22"/>
                      <w:lang w:val="en-US"/>
                    </w:rPr>
                    <w:t>TaxoProp</w:t>
                  </w:r>
                  <w:r w:rsidRPr="00202453">
                    <w:rPr>
                      <w:rFonts w:ascii="Arial" w:hAnsi="Arial" w:cs="Arial"/>
                      <w:sz w:val="22"/>
                      <w:szCs w:val="22"/>
                      <w:lang w:val="en-US"/>
                    </w:rPr>
                    <w:t xml:space="preserve"> 2019.026M). Since BCCoV</w:t>
                  </w:r>
                  <w:r w:rsidR="007B5861">
                    <w:rPr>
                      <w:rFonts w:ascii="Arial" w:hAnsi="Arial" w:cs="Arial"/>
                      <w:sz w:val="22"/>
                      <w:szCs w:val="22"/>
                      <w:lang w:val="en-US"/>
                    </w:rPr>
                    <w:t>-</w:t>
                  </w:r>
                  <w:r w:rsidRPr="00202453">
                    <w:rPr>
                      <w:rFonts w:ascii="Arial" w:hAnsi="Arial" w:cs="Arial"/>
                      <w:sz w:val="22"/>
                      <w:szCs w:val="22"/>
                      <w:lang w:val="en-US"/>
                    </w:rPr>
                    <w:t xml:space="preserve">1 and YPNSV RdRps showed the highest aa sequence identity of 56.04% and  69.73% with CiVA and WCLaV-2 RdRps, respectively, we propose to classify BCCoV1 and YPNSV in two novel species in the genus </w:t>
                  </w:r>
                  <w:r w:rsidRPr="00202453">
                    <w:rPr>
                      <w:rFonts w:ascii="Arial" w:hAnsi="Arial" w:cs="Arial"/>
                      <w:i/>
                      <w:iCs/>
                      <w:sz w:val="22"/>
                      <w:szCs w:val="22"/>
                      <w:lang w:val="en-US"/>
                    </w:rPr>
                    <w:t>Coguvirus</w:t>
                  </w:r>
                  <w:r w:rsidRPr="00202453">
                    <w:rPr>
                      <w:rFonts w:ascii="Arial" w:hAnsi="Arial" w:cs="Arial"/>
                      <w:sz w:val="22"/>
                      <w:szCs w:val="22"/>
                      <w:lang w:val="en-US"/>
                    </w:rPr>
                    <w:t xml:space="preserve">. and </w:t>
                  </w:r>
                  <w:r w:rsidR="00765A69" w:rsidRPr="00202453">
                    <w:rPr>
                      <w:rFonts w:ascii="Arial" w:hAnsi="Arial" w:cs="Arial"/>
                      <w:i/>
                      <w:iCs/>
                      <w:sz w:val="22"/>
                      <w:szCs w:val="22"/>
                      <w:lang w:val="en-US"/>
                    </w:rPr>
                    <w:t>Coguvirus yunnanense</w:t>
                  </w:r>
                  <w:r w:rsidRPr="00202453">
                    <w:rPr>
                      <w:rFonts w:ascii="Arial" w:hAnsi="Arial" w:cs="Arial"/>
                      <w:sz w:val="22"/>
                      <w:szCs w:val="22"/>
                      <w:lang w:val="en-US"/>
                    </w:rPr>
                    <w:t xml:space="preserve"> for YPNSV (Yunnan is the Chinese province in which the virus has been identified for the first time</w:t>
                  </w:r>
                  <w:r w:rsidR="00765A69" w:rsidRPr="00202453">
                    <w:rPr>
                      <w:rFonts w:ascii="Arial" w:hAnsi="Arial" w:cs="Arial"/>
                      <w:sz w:val="22"/>
                      <w:szCs w:val="22"/>
                      <w:lang w:val="en-US"/>
                    </w:rPr>
                    <w:t xml:space="preserve"> and </w:t>
                  </w:r>
                  <w:r w:rsidR="00765A69" w:rsidRPr="00202453">
                    <w:rPr>
                      <w:rFonts w:ascii="Arial" w:hAnsi="Arial" w:cs="Arial"/>
                      <w:i/>
                      <w:sz w:val="22"/>
                      <w:szCs w:val="22"/>
                      <w:lang w:val="en-US"/>
                    </w:rPr>
                    <w:t>yunnanensis</w:t>
                  </w:r>
                  <w:r w:rsidR="00765A69" w:rsidRPr="00202453">
                    <w:rPr>
                      <w:rFonts w:ascii="Arial" w:hAnsi="Arial" w:cs="Arial"/>
                      <w:sz w:val="22"/>
                      <w:szCs w:val="22"/>
                      <w:lang w:val="en-US"/>
                    </w:rPr>
                    <w:t xml:space="preserve"> is the variety of the plant species, </w:t>
                  </w:r>
                  <w:r w:rsidR="00765A69" w:rsidRPr="00202453">
                    <w:rPr>
                      <w:rFonts w:ascii="Arial" w:hAnsi="Arial" w:cs="Arial"/>
                      <w:i/>
                      <w:sz w:val="22"/>
                      <w:szCs w:val="22"/>
                      <w:lang w:val="en-US"/>
                    </w:rPr>
                    <w:t>Paris polyphylla</w:t>
                  </w:r>
                  <w:r w:rsidR="00765A69" w:rsidRPr="00202453">
                    <w:rPr>
                      <w:rFonts w:ascii="Arial" w:hAnsi="Arial" w:cs="Arial"/>
                      <w:sz w:val="22"/>
                      <w:szCs w:val="22"/>
                      <w:lang w:val="en-US"/>
                    </w:rPr>
                    <w:t>, in which the virus was reported</w:t>
                  </w:r>
                  <w:r w:rsidRPr="00202453">
                    <w:rPr>
                      <w:rFonts w:ascii="Arial" w:hAnsi="Arial" w:cs="Arial"/>
                      <w:sz w:val="22"/>
                      <w:szCs w:val="22"/>
                      <w:lang w:val="en-US"/>
                    </w:rPr>
                    <w:t>).</w:t>
                  </w:r>
                </w:p>
              </w:tc>
            </w:tr>
          </w:tbl>
          <w:p w14:paraId="3B6FF1E9" w14:textId="77777777" w:rsidR="00F84067" w:rsidRDefault="00F84067">
            <w:pPr>
              <w:rPr>
                <w:rFonts w:ascii="Arial" w:hAnsi="Arial" w:cs="Arial"/>
                <w:color w:val="0000FF"/>
                <w:sz w:val="20"/>
                <w:lang w:val="en-US"/>
              </w:rPr>
            </w:pPr>
          </w:p>
        </w:tc>
      </w:tr>
    </w:tbl>
    <w:p w14:paraId="5D56B50C" w14:textId="77777777" w:rsidR="00F84067" w:rsidRDefault="00F84067">
      <w:pPr>
        <w:pStyle w:val="BodyTextIndent"/>
        <w:spacing w:before="120" w:after="120"/>
        <w:ind w:left="0" w:firstLine="0"/>
        <w:rPr>
          <w:rFonts w:ascii="Arial" w:hAnsi="Arial" w:cs="Arial"/>
          <w:b/>
          <w:color w:val="000000"/>
          <w:szCs w:val="24"/>
          <w:lang w:val="en-US"/>
        </w:rPr>
      </w:pPr>
    </w:p>
    <w:p w14:paraId="4B43A0AE" w14:textId="26254D70" w:rsidR="00DD482A" w:rsidRPr="00DD482A" w:rsidRDefault="005961B7" w:rsidP="00DD482A">
      <w:pPr>
        <w:pStyle w:val="BodyTextIndent"/>
        <w:spacing w:before="120" w:after="120"/>
        <w:ind w:left="0" w:firstLine="0"/>
        <w:rPr>
          <w:rFonts w:ascii="Arial" w:hAnsi="Arial" w:cs="Arial"/>
          <w:b/>
          <w:color w:val="000000"/>
          <w:szCs w:val="24"/>
          <w:lang w:val="en-US"/>
        </w:rPr>
      </w:pPr>
      <w:r>
        <w:rPr>
          <w:rFonts w:ascii="Arial" w:hAnsi="Arial" w:cs="Arial"/>
          <w:b/>
          <w:color w:val="000000"/>
          <w:szCs w:val="24"/>
          <w:lang w:val="en-US"/>
        </w:rPr>
        <w:t>Supporting evidence</w:t>
      </w:r>
    </w:p>
    <w:p w14:paraId="22FE6FE4" w14:textId="77777777" w:rsidR="00DD482A" w:rsidRDefault="00DD482A">
      <w:pPr>
        <w:pStyle w:val="NormalWeb"/>
        <w:rPr>
          <w:rFonts w:asciiTheme="minorHAnsi" w:eastAsiaTheme="minorEastAsia" w:hAnsiTheme="minorBidi"/>
          <w:color w:val="000000" w:themeColor="text1"/>
          <w:kern w:val="24"/>
          <w:lang w:val="en-US"/>
        </w:rPr>
      </w:pPr>
    </w:p>
    <w:p w14:paraId="14D0B7BB" w14:textId="77777777" w:rsidR="00DD482A" w:rsidRDefault="00DD482A">
      <w:pPr>
        <w:pStyle w:val="NormalWeb"/>
        <w:rPr>
          <w:rFonts w:asciiTheme="minorHAnsi" w:eastAsiaTheme="minorEastAsia" w:hAnsiTheme="minorBidi"/>
          <w:color w:val="000000" w:themeColor="text1"/>
          <w:kern w:val="24"/>
          <w:lang w:val="en-US"/>
        </w:rPr>
      </w:pPr>
    </w:p>
    <w:p w14:paraId="4AB8948C" w14:textId="16173ECB" w:rsidR="00F84067" w:rsidRDefault="005961B7">
      <w:pPr>
        <w:pStyle w:val="NormalWeb"/>
        <w:rPr>
          <w:rFonts w:ascii="Courier New" w:hAnsi="Courier New" w:cs="Courier New"/>
          <w:lang w:val="en-US"/>
        </w:rPr>
      </w:pPr>
      <w:r>
        <w:rPr>
          <w:rFonts w:asciiTheme="minorHAnsi" w:eastAsiaTheme="minorEastAsia" w:hAnsiTheme="minorBidi"/>
          <w:color w:val="000000" w:themeColor="text1"/>
          <w:kern w:val="24"/>
          <w:lang w:val="en-US"/>
        </w:rPr>
        <w:tab/>
        <w:t xml:space="preserve">                         5</w:t>
      </w:r>
      <w:r>
        <w:rPr>
          <w:rFonts w:ascii="Courier New" w:eastAsiaTheme="minorEastAsia" w:hAnsi="Courier New" w:cs="Courier New"/>
          <w:color w:val="000000" w:themeColor="text1"/>
          <w:kern w:val="24"/>
          <w:lang w:val="en-US"/>
        </w:rPr>
        <w:t>’</w:t>
      </w:r>
      <w:r>
        <w:rPr>
          <w:rFonts w:ascii="Courier New" w:eastAsiaTheme="minorEastAsia" w:hAnsi="Courier New" w:cs="Courier New"/>
          <w:color w:val="000000" w:themeColor="text1"/>
          <w:kern w:val="24"/>
          <w:lang w:val="en-US"/>
        </w:rPr>
        <w:tab/>
      </w:r>
      <w:r>
        <w:rPr>
          <w:rFonts w:ascii="Courier New" w:eastAsiaTheme="minorEastAsia" w:hAnsi="Courier New" w:cs="Courier New"/>
          <w:color w:val="000000" w:themeColor="text1"/>
          <w:kern w:val="24"/>
          <w:lang w:val="en-US"/>
        </w:rPr>
        <w:tab/>
      </w:r>
      <w:r>
        <w:rPr>
          <w:rFonts w:ascii="Courier New" w:eastAsiaTheme="minorEastAsia" w:hAnsi="Courier New" w:cs="Courier New"/>
          <w:color w:val="000000" w:themeColor="text1"/>
          <w:kern w:val="24"/>
          <w:lang w:val="en-US"/>
        </w:rPr>
        <w:tab/>
      </w:r>
      <w:r>
        <w:rPr>
          <w:rFonts w:ascii="Courier New" w:eastAsiaTheme="minorEastAsia" w:hAnsi="Courier New" w:cs="Courier New"/>
          <w:color w:val="000000" w:themeColor="text1"/>
          <w:kern w:val="24"/>
          <w:lang w:val="en-US"/>
        </w:rPr>
        <w:tab/>
      </w:r>
      <w:r>
        <w:rPr>
          <w:rFonts w:ascii="Courier New" w:eastAsiaTheme="minorEastAsia" w:hAnsi="Courier New" w:cs="Courier New"/>
          <w:color w:val="000000" w:themeColor="text1"/>
          <w:kern w:val="24"/>
          <w:lang w:val="en-US"/>
        </w:rPr>
        <w:tab/>
      </w:r>
      <w:r>
        <w:rPr>
          <w:rFonts w:ascii="Courier New" w:eastAsiaTheme="minorEastAsia" w:hAnsi="Courier New" w:cs="Courier New"/>
          <w:color w:val="000000" w:themeColor="text1"/>
          <w:kern w:val="24"/>
          <w:lang w:val="en-US"/>
        </w:rPr>
        <w:tab/>
      </w:r>
      <w:r>
        <w:rPr>
          <w:rFonts w:ascii="Courier New" w:eastAsiaTheme="minorEastAsia" w:hAnsi="Courier New" w:cs="Courier New"/>
          <w:color w:val="000000" w:themeColor="text1"/>
          <w:kern w:val="24"/>
          <w:lang w:val="en-US"/>
        </w:rPr>
        <w:tab/>
      </w:r>
      <w:r>
        <w:rPr>
          <w:rFonts w:ascii="Courier New" w:eastAsiaTheme="minorEastAsia" w:hAnsi="Courier New" w:cs="Courier New"/>
          <w:color w:val="000000" w:themeColor="text1"/>
          <w:kern w:val="24"/>
          <w:lang w:val="en-US"/>
        </w:rPr>
        <w:tab/>
      </w:r>
      <w:r>
        <w:rPr>
          <w:rFonts w:ascii="Courier New" w:eastAsiaTheme="minorEastAsia" w:hAnsi="Courier New" w:cs="Courier New"/>
          <w:color w:val="000000" w:themeColor="text1"/>
          <w:kern w:val="24"/>
          <w:lang w:val="en-US"/>
        </w:rPr>
        <w:tab/>
        <w:t>3’</w:t>
      </w:r>
    </w:p>
    <w:p w14:paraId="26278F69" w14:textId="77777777" w:rsidR="00F84067" w:rsidRDefault="00044B66">
      <w:pPr>
        <w:pStyle w:val="NormalWeb"/>
        <w:rPr>
          <w:lang w:val="en-US"/>
        </w:rPr>
      </w:pPr>
      <w:r>
        <w:rPr>
          <w:rFonts w:ascii="Courier New" w:eastAsiaTheme="minorEastAsia" w:hAnsi="Courier New"/>
          <w:color w:val="000000" w:themeColor="text1"/>
          <w:kern w:val="24"/>
          <w:lang w:val="en-US"/>
        </w:rPr>
        <w:t>YPNSV-RNA1</w:t>
      </w:r>
      <w:r>
        <w:rPr>
          <w:rFonts w:ascii="Courier New" w:eastAsiaTheme="minorEastAsia" w:hAnsi="Courier New"/>
          <w:color w:val="000000" w:themeColor="text1"/>
          <w:kern w:val="24"/>
          <w:lang w:val="en-US"/>
        </w:rPr>
        <w:tab/>
        <w:t xml:space="preserve">           CUCAAACACU</w:t>
      </w:r>
      <w:r w:rsidR="005961B7">
        <w:rPr>
          <w:rFonts w:ascii="Courier New" w:eastAsiaTheme="minorEastAsia" w:hAnsi="Courier New"/>
          <w:color w:val="000000" w:themeColor="text1"/>
          <w:kern w:val="24"/>
          <w:lang w:val="en-US"/>
        </w:rPr>
        <w:t>....UUUU-UUCAGUAAAC-</w:t>
      </w:r>
      <w:r w:rsidR="005961B7">
        <w:rPr>
          <w:rFonts w:ascii="Courier New" w:eastAsiaTheme="minorEastAsia" w:hAnsi="Courier New"/>
          <w:b/>
          <w:bCs/>
          <w:color w:val="FF0000"/>
          <w:kern w:val="24"/>
          <w:lang w:val="en-US"/>
        </w:rPr>
        <w:t>GUG</w:t>
      </w:r>
      <w:r w:rsidR="005961B7">
        <w:rPr>
          <w:rFonts w:ascii="Courier New" w:eastAsiaTheme="minorEastAsia" w:hAnsi="Courier New"/>
          <w:color w:val="000000" w:themeColor="text1"/>
          <w:kern w:val="24"/>
          <w:lang w:val="en-US"/>
        </w:rPr>
        <w:t>GU</w:t>
      </w:r>
    </w:p>
    <w:p w14:paraId="56B56CBC" w14:textId="77777777" w:rsidR="00F84067" w:rsidRDefault="00044B66">
      <w:pPr>
        <w:pStyle w:val="NormalWeb"/>
        <w:rPr>
          <w:lang w:val="en-US"/>
        </w:rPr>
      </w:pPr>
      <w:r>
        <w:rPr>
          <w:rFonts w:ascii="Courier New" w:eastAsiaTheme="minorEastAsia" w:hAnsi="Courier New"/>
          <w:color w:val="000000" w:themeColor="text1"/>
          <w:kern w:val="24"/>
          <w:lang w:val="en-US"/>
        </w:rPr>
        <w:t>YPNSV-RNA2</w:t>
      </w:r>
      <w:r>
        <w:rPr>
          <w:rFonts w:ascii="Courier New" w:eastAsiaTheme="minorEastAsia" w:hAnsi="Courier New"/>
          <w:color w:val="000000" w:themeColor="text1"/>
          <w:kern w:val="24"/>
          <w:lang w:val="en-US"/>
        </w:rPr>
        <w:tab/>
        <w:t xml:space="preserve">           CUCAACACUU</w:t>
      </w:r>
      <w:r w:rsidR="005961B7">
        <w:rPr>
          <w:rFonts w:ascii="Courier New" w:eastAsiaTheme="minorEastAsia" w:hAnsi="Courier New"/>
          <w:color w:val="000000" w:themeColor="text1"/>
          <w:kern w:val="24"/>
          <w:lang w:val="en-US"/>
        </w:rPr>
        <w:t>....AAUAGUUGAGAGAUC</w:t>
      </w:r>
      <w:r w:rsidR="005961B7">
        <w:rPr>
          <w:rFonts w:ascii="Courier New" w:eastAsiaTheme="minorEastAsia" w:hAnsi="Courier New"/>
          <w:b/>
          <w:color w:val="FF0000"/>
          <w:kern w:val="24"/>
          <w:lang w:val="en-US"/>
        </w:rPr>
        <w:t>UGUG</w:t>
      </w:r>
      <w:r w:rsidR="005961B7">
        <w:rPr>
          <w:rFonts w:ascii="Courier New" w:eastAsiaTheme="minorEastAsia" w:hAnsi="Courier New"/>
          <w:color w:val="000000" w:themeColor="text1"/>
          <w:kern w:val="24"/>
          <w:lang w:val="en-US"/>
        </w:rPr>
        <w:t>-</w:t>
      </w:r>
    </w:p>
    <w:p w14:paraId="09194DFA" w14:textId="77777777" w:rsidR="00F84067" w:rsidRDefault="005961B7">
      <w:pPr>
        <w:pStyle w:val="NormalWeb"/>
        <w:rPr>
          <w:lang w:val="en-US"/>
        </w:rPr>
      </w:pPr>
      <w:r>
        <w:rPr>
          <w:rFonts w:ascii="Courier New" w:eastAsiaTheme="minorEastAsia" w:hAnsi="Courier New"/>
          <w:color w:val="000000" w:themeColor="text1"/>
          <w:kern w:val="24"/>
          <w:lang w:val="en-US"/>
        </w:rPr>
        <w:t xml:space="preserve">BCCoV1-RNA1 </w:t>
      </w:r>
      <w:r>
        <w:rPr>
          <w:rFonts w:ascii="Courier New" w:eastAsiaTheme="minorEastAsia" w:hAnsi="Courier New"/>
          <w:color w:val="000000" w:themeColor="text1"/>
          <w:kern w:val="24"/>
          <w:lang w:val="en-US"/>
        </w:rPr>
        <w:tab/>
      </w:r>
      <w:r>
        <w:rPr>
          <w:rFonts w:ascii="Courier New" w:eastAsiaTheme="minorEastAsia" w:hAnsi="Courier New"/>
          <w:b/>
          <w:color w:val="FF0000"/>
          <w:kern w:val="24"/>
          <w:lang w:val="en-US"/>
        </w:rPr>
        <w:t>ACACA</w:t>
      </w:r>
      <w:r>
        <w:rPr>
          <w:rFonts w:ascii="Courier New" w:eastAsiaTheme="minorEastAsia" w:hAnsi="Courier New"/>
          <w:color w:val="000000" w:themeColor="text1"/>
          <w:kern w:val="24"/>
          <w:lang w:val="en-US"/>
        </w:rPr>
        <w:t>AAGACUCCCCAACUUU....AAGUUUGGGGAUCUU</w:t>
      </w:r>
      <w:r>
        <w:rPr>
          <w:rFonts w:ascii="Courier New" w:eastAsiaTheme="minorEastAsia" w:hAnsi="Courier New"/>
          <w:b/>
          <w:color w:val="FF0000"/>
          <w:kern w:val="24"/>
          <w:lang w:val="en-US"/>
        </w:rPr>
        <w:t>UGUGU</w:t>
      </w:r>
    </w:p>
    <w:p w14:paraId="2AD135F4" w14:textId="77777777" w:rsidR="00F84067" w:rsidRDefault="005961B7">
      <w:pPr>
        <w:pStyle w:val="NormalWeb"/>
        <w:rPr>
          <w:lang w:val="en-US"/>
        </w:rPr>
      </w:pPr>
      <w:r>
        <w:rPr>
          <w:rFonts w:ascii="Courier New" w:eastAsiaTheme="minorEastAsia" w:hAnsi="Courier New"/>
          <w:color w:val="000000" w:themeColor="text1"/>
          <w:kern w:val="24"/>
          <w:lang w:val="en-US"/>
        </w:rPr>
        <w:t>BCCoV1-RNA2</w:t>
      </w:r>
      <w:r>
        <w:rPr>
          <w:rFonts w:ascii="Courier New" w:eastAsiaTheme="minorEastAsia" w:hAnsi="Courier New"/>
          <w:color w:val="000000" w:themeColor="text1"/>
          <w:kern w:val="24"/>
          <w:lang w:val="en-US"/>
        </w:rPr>
        <w:tab/>
      </w:r>
      <w:r>
        <w:rPr>
          <w:rFonts w:ascii="Courier New" w:eastAsiaTheme="minorEastAsia" w:hAnsi="Courier New"/>
          <w:b/>
          <w:color w:val="FF0000"/>
          <w:kern w:val="24"/>
          <w:lang w:val="en-US"/>
        </w:rPr>
        <w:t>ACACA</w:t>
      </w:r>
      <w:r>
        <w:rPr>
          <w:rFonts w:ascii="Courier New" w:eastAsiaTheme="minorEastAsia" w:hAnsi="Courier New"/>
          <w:color w:val="000000" w:themeColor="text1"/>
          <w:kern w:val="24"/>
          <w:lang w:val="en-US"/>
        </w:rPr>
        <w:t>AAGA-UCCCCCUGUUU....AAGCAAGGGGGUCUU</w:t>
      </w:r>
      <w:r>
        <w:rPr>
          <w:rFonts w:ascii="Courier New" w:eastAsiaTheme="minorEastAsia" w:hAnsi="Courier New"/>
          <w:b/>
          <w:color w:val="FF0000"/>
          <w:kern w:val="24"/>
          <w:lang w:val="en-US"/>
        </w:rPr>
        <w:t>UGUGU</w:t>
      </w:r>
    </w:p>
    <w:p w14:paraId="370FAC14" w14:textId="77777777" w:rsidR="00F84067" w:rsidRDefault="005961B7">
      <w:pPr>
        <w:pStyle w:val="NormalWeb"/>
        <w:rPr>
          <w:lang w:val="en-US"/>
        </w:rPr>
      </w:pPr>
      <w:r>
        <w:rPr>
          <w:rFonts w:ascii="Courier New" w:eastAsiaTheme="minorEastAsia" w:hAnsi="Courier New"/>
          <w:color w:val="000000" w:themeColor="text1"/>
          <w:kern w:val="24"/>
          <w:lang w:val="en-US"/>
        </w:rPr>
        <w:t>CCGaV-RNA1</w:t>
      </w:r>
      <w:r>
        <w:rPr>
          <w:rFonts w:ascii="Courier New" w:eastAsiaTheme="minorEastAsia" w:hAnsi="Courier New"/>
          <w:color w:val="000000" w:themeColor="text1"/>
          <w:kern w:val="24"/>
          <w:lang w:val="en-US"/>
        </w:rPr>
        <w:tab/>
      </w:r>
      <w:r>
        <w:rPr>
          <w:rFonts w:ascii="Courier New" w:eastAsiaTheme="minorEastAsia" w:hAnsi="Courier New"/>
          <w:b/>
          <w:color w:val="FF0000"/>
          <w:kern w:val="24"/>
          <w:lang w:val="en-US"/>
        </w:rPr>
        <w:t>ACACA</w:t>
      </w:r>
      <w:r>
        <w:rPr>
          <w:rFonts w:ascii="Courier New" w:eastAsiaTheme="minorEastAsia" w:hAnsi="Courier New"/>
          <w:color w:val="000000" w:themeColor="text1"/>
          <w:kern w:val="24"/>
          <w:lang w:val="en-US"/>
        </w:rPr>
        <w:t>AAGACUCCCAAACUUU....AUAGUUUGGGAUCUG</w:t>
      </w:r>
      <w:r>
        <w:rPr>
          <w:rFonts w:ascii="Courier New" w:eastAsiaTheme="minorEastAsia" w:hAnsi="Courier New"/>
          <w:b/>
          <w:color w:val="FF0000"/>
          <w:kern w:val="24"/>
          <w:lang w:val="en-US"/>
        </w:rPr>
        <w:t>UGUGU</w:t>
      </w:r>
    </w:p>
    <w:p w14:paraId="6F495E51" w14:textId="77777777" w:rsidR="00F84067" w:rsidRDefault="005961B7">
      <w:pPr>
        <w:pStyle w:val="NormalWeb"/>
        <w:rPr>
          <w:lang w:val="en-US"/>
        </w:rPr>
      </w:pPr>
      <w:r>
        <w:rPr>
          <w:rFonts w:ascii="Courier New" w:eastAsiaTheme="minorEastAsia" w:hAnsi="Courier New"/>
          <w:color w:val="000000" w:themeColor="text1"/>
          <w:kern w:val="24"/>
          <w:lang w:val="en-US"/>
        </w:rPr>
        <w:t>CCGaV-RNA2</w:t>
      </w:r>
      <w:r>
        <w:rPr>
          <w:rFonts w:ascii="Courier New" w:eastAsiaTheme="minorEastAsia" w:hAnsi="Courier New"/>
          <w:color w:val="000000" w:themeColor="text1"/>
          <w:kern w:val="24"/>
          <w:lang w:val="en-US"/>
        </w:rPr>
        <w:tab/>
      </w:r>
      <w:r>
        <w:rPr>
          <w:rFonts w:ascii="Courier New" w:eastAsiaTheme="minorEastAsia" w:hAnsi="Courier New"/>
          <w:b/>
          <w:color w:val="FF0000"/>
          <w:kern w:val="24"/>
          <w:lang w:val="en-US"/>
        </w:rPr>
        <w:t>ACACA</w:t>
      </w:r>
      <w:r>
        <w:rPr>
          <w:rFonts w:ascii="Courier New" w:eastAsiaTheme="minorEastAsia" w:hAnsi="Courier New"/>
          <w:color w:val="000000" w:themeColor="text1"/>
          <w:kern w:val="24"/>
          <w:lang w:val="en-US"/>
        </w:rPr>
        <w:t>AAGA-UCCCAUAACUU....AAGUUAUGGGUUCUA</w:t>
      </w:r>
      <w:r>
        <w:rPr>
          <w:rFonts w:ascii="Courier New" w:eastAsiaTheme="minorEastAsia" w:hAnsi="Courier New"/>
          <w:b/>
          <w:color w:val="FF0000"/>
          <w:kern w:val="24"/>
          <w:lang w:val="en-US"/>
        </w:rPr>
        <w:t>UGUGU</w:t>
      </w:r>
    </w:p>
    <w:p w14:paraId="6CB44E92" w14:textId="77777777" w:rsidR="00F84067" w:rsidRDefault="005961B7">
      <w:pPr>
        <w:pStyle w:val="NormalWeb"/>
        <w:rPr>
          <w:lang w:val="en-US"/>
        </w:rPr>
      </w:pPr>
      <w:r>
        <w:rPr>
          <w:rFonts w:ascii="Courier New" w:eastAsiaTheme="minorEastAsia" w:hAnsi="Courier New"/>
          <w:color w:val="000000" w:themeColor="text1"/>
          <w:kern w:val="24"/>
          <w:lang w:val="en-US"/>
        </w:rPr>
        <w:t>CiVA-RNA1</w:t>
      </w:r>
      <w:r>
        <w:rPr>
          <w:rFonts w:ascii="Courier New" w:eastAsiaTheme="minorEastAsia" w:hAnsi="Courier New"/>
          <w:color w:val="000000" w:themeColor="text1"/>
          <w:kern w:val="24"/>
          <w:lang w:val="en-US"/>
        </w:rPr>
        <w:tab/>
        <w:t xml:space="preserve">     </w:t>
      </w:r>
      <w:r>
        <w:rPr>
          <w:rFonts w:ascii="Courier New" w:eastAsiaTheme="minorEastAsia" w:hAnsi="Courier New"/>
          <w:b/>
          <w:color w:val="FF0000"/>
          <w:kern w:val="24"/>
          <w:lang w:val="en-US"/>
        </w:rPr>
        <w:t>ACACA</w:t>
      </w:r>
      <w:r>
        <w:rPr>
          <w:rFonts w:ascii="Courier New" w:eastAsiaTheme="minorEastAsia" w:hAnsi="Courier New"/>
          <w:color w:val="000000" w:themeColor="text1"/>
          <w:kern w:val="24"/>
          <w:lang w:val="en-US"/>
        </w:rPr>
        <w:t>AAGACUCCCAAACUUU....AAAGUUUGGGAUCUG</w:t>
      </w:r>
      <w:r>
        <w:rPr>
          <w:rFonts w:ascii="Courier New" w:eastAsiaTheme="minorEastAsia" w:hAnsi="Courier New"/>
          <w:b/>
          <w:color w:val="FF0000"/>
          <w:kern w:val="24"/>
          <w:lang w:val="en-US"/>
        </w:rPr>
        <w:t>UGUGU</w:t>
      </w:r>
    </w:p>
    <w:p w14:paraId="5C372EB3" w14:textId="77777777" w:rsidR="00F84067" w:rsidRDefault="005961B7">
      <w:pPr>
        <w:pStyle w:val="NormalWeb"/>
        <w:rPr>
          <w:lang w:val="en-US"/>
        </w:rPr>
      </w:pPr>
      <w:r>
        <w:rPr>
          <w:rFonts w:ascii="Courier New" w:eastAsiaTheme="minorEastAsia" w:hAnsi="Courier New"/>
          <w:color w:val="000000" w:themeColor="text1"/>
          <w:kern w:val="24"/>
          <w:lang w:val="en-US"/>
        </w:rPr>
        <w:t>CiVA-RNA2</w:t>
      </w:r>
      <w:r>
        <w:rPr>
          <w:rFonts w:ascii="Courier New" w:eastAsiaTheme="minorEastAsia" w:hAnsi="Courier New"/>
          <w:color w:val="000000" w:themeColor="text1"/>
          <w:kern w:val="24"/>
          <w:lang w:val="en-US"/>
        </w:rPr>
        <w:tab/>
        <w:t xml:space="preserve">     </w:t>
      </w:r>
      <w:r>
        <w:rPr>
          <w:rFonts w:ascii="Courier New" w:eastAsiaTheme="minorEastAsia" w:hAnsi="Courier New"/>
          <w:b/>
          <w:color w:val="FF0000"/>
          <w:kern w:val="24"/>
          <w:lang w:val="en-US"/>
        </w:rPr>
        <w:t>ACACA</w:t>
      </w:r>
      <w:r>
        <w:rPr>
          <w:rFonts w:ascii="Courier New" w:eastAsiaTheme="minorEastAsia" w:hAnsi="Courier New"/>
          <w:color w:val="000000" w:themeColor="text1"/>
          <w:kern w:val="24"/>
          <w:lang w:val="en-US"/>
        </w:rPr>
        <w:t>UAGA-UCCCAUAAUUU....AAGUUAUGGGUUCUA</w:t>
      </w:r>
      <w:r>
        <w:rPr>
          <w:rFonts w:ascii="Courier New" w:eastAsiaTheme="minorEastAsia" w:hAnsi="Courier New"/>
          <w:b/>
          <w:color w:val="FF0000"/>
          <w:kern w:val="24"/>
          <w:lang w:val="en-US"/>
        </w:rPr>
        <w:t>UGUGU</w:t>
      </w:r>
    </w:p>
    <w:p w14:paraId="4C076603" w14:textId="77777777" w:rsidR="00F84067" w:rsidRDefault="005961B7">
      <w:pPr>
        <w:pStyle w:val="NormalWeb"/>
        <w:rPr>
          <w:lang w:val="en-US"/>
        </w:rPr>
      </w:pPr>
      <w:r>
        <w:rPr>
          <w:rFonts w:ascii="Courier New" w:eastAsiaTheme="minorEastAsia" w:hAnsi="Courier New"/>
          <w:color w:val="000000" w:themeColor="text1"/>
          <w:kern w:val="24"/>
          <w:lang w:val="en-US"/>
        </w:rPr>
        <w:t>WCLaV-1-RNA1</w:t>
      </w:r>
      <w:r>
        <w:rPr>
          <w:rFonts w:ascii="Courier New" w:eastAsiaTheme="minorEastAsia" w:hAnsi="Courier New"/>
          <w:color w:val="000000" w:themeColor="text1"/>
          <w:kern w:val="24"/>
          <w:lang w:val="en-US"/>
        </w:rPr>
        <w:tab/>
      </w:r>
      <w:r>
        <w:rPr>
          <w:rFonts w:ascii="Courier New" w:eastAsiaTheme="minorEastAsia" w:hAnsi="Courier New"/>
          <w:b/>
          <w:color w:val="FF0000"/>
          <w:kern w:val="24"/>
          <w:lang w:val="en-US"/>
        </w:rPr>
        <w:t>ACACA</w:t>
      </w:r>
      <w:r>
        <w:rPr>
          <w:rFonts w:ascii="Courier New" w:eastAsiaTheme="minorEastAsia" w:hAnsi="Courier New"/>
          <w:color w:val="000000" w:themeColor="text1"/>
          <w:kern w:val="24"/>
          <w:lang w:val="en-US"/>
        </w:rPr>
        <w:t>AAGACUCCCGUACUUC....UUAAUACGGGAUCUA</w:t>
      </w:r>
      <w:r>
        <w:rPr>
          <w:rFonts w:ascii="Courier New" w:eastAsiaTheme="minorEastAsia" w:hAnsi="Courier New"/>
          <w:b/>
          <w:color w:val="FF0000"/>
          <w:kern w:val="24"/>
          <w:lang w:val="en-US"/>
        </w:rPr>
        <w:t>UGUGU</w:t>
      </w:r>
    </w:p>
    <w:p w14:paraId="52E16AE3" w14:textId="77777777" w:rsidR="00F84067" w:rsidRDefault="005961B7">
      <w:pPr>
        <w:pStyle w:val="NormalWeb"/>
        <w:rPr>
          <w:lang w:val="en-US"/>
        </w:rPr>
      </w:pPr>
      <w:r>
        <w:rPr>
          <w:rFonts w:ascii="Courier New" w:eastAsiaTheme="minorEastAsia" w:hAnsi="Courier New"/>
          <w:color w:val="000000" w:themeColor="text1"/>
          <w:kern w:val="24"/>
          <w:lang w:val="en-US"/>
        </w:rPr>
        <w:t>WCLaV-1-RNA2</w:t>
      </w:r>
      <w:r>
        <w:rPr>
          <w:rFonts w:ascii="Courier New" w:eastAsiaTheme="minorEastAsia" w:hAnsi="Courier New"/>
          <w:color w:val="000000" w:themeColor="text1"/>
          <w:kern w:val="24"/>
          <w:lang w:val="en-US"/>
        </w:rPr>
        <w:tab/>
      </w:r>
      <w:r>
        <w:rPr>
          <w:rFonts w:ascii="Courier New" w:eastAsiaTheme="minorEastAsia" w:hAnsi="Courier New"/>
          <w:b/>
          <w:color w:val="FF0000"/>
          <w:kern w:val="24"/>
          <w:lang w:val="en-US"/>
        </w:rPr>
        <w:t>ACACA</w:t>
      </w:r>
      <w:r>
        <w:rPr>
          <w:rFonts w:ascii="Courier New" w:eastAsiaTheme="minorEastAsia" w:hAnsi="Courier New"/>
          <w:color w:val="000000" w:themeColor="text1"/>
          <w:kern w:val="24"/>
          <w:lang w:val="en-US"/>
        </w:rPr>
        <w:t>UAGA-ACCCAUAAACU....AGUUAAUGGGAUCUU</w:t>
      </w:r>
      <w:r>
        <w:rPr>
          <w:rFonts w:ascii="Courier New" w:eastAsiaTheme="minorEastAsia" w:hAnsi="Courier New"/>
          <w:b/>
          <w:color w:val="FF0000"/>
          <w:kern w:val="24"/>
          <w:lang w:val="en-US"/>
        </w:rPr>
        <w:t>UGUGU</w:t>
      </w:r>
    </w:p>
    <w:p w14:paraId="2CCE7296" w14:textId="77777777" w:rsidR="00F84067" w:rsidRDefault="005961B7">
      <w:pPr>
        <w:pStyle w:val="NormalWeb"/>
        <w:rPr>
          <w:lang w:val="en-US"/>
        </w:rPr>
      </w:pPr>
      <w:r>
        <w:rPr>
          <w:rFonts w:ascii="Courier New" w:eastAsiaTheme="minorEastAsia" w:hAnsi="Courier New"/>
          <w:color w:val="000000" w:themeColor="text1"/>
          <w:kern w:val="24"/>
          <w:lang w:val="en-US"/>
        </w:rPr>
        <w:t>WCLaV-2-RNA1</w:t>
      </w:r>
      <w:r>
        <w:rPr>
          <w:rFonts w:ascii="Courier New" w:eastAsiaTheme="minorEastAsia" w:hAnsi="Courier New"/>
          <w:color w:val="000000" w:themeColor="text1"/>
          <w:kern w:val="24"/>
          <w:lang w:val="en-US"/>
        </w:rPr>
        <w:tab/>
      </w:r>
      <w:r>
        <w:rPr>
          <w:rFonts w:ascii="Courier New" w:eastAsiaTheme="minorEastAsia" w:hAnsi="Courier New"/>
          <w:b/>
          <w:color w:val="FF0000"/>
          <w:kern w:val="24"/>
          <w:lang w:val="en-US"/>
        </w:rPr>
        <w:t>ACACA</w:t>
      </w:r>
      <w:r>
        <w:rPr>
          <w:rFonts w:ascii="Courier New" w:eastAsiaTheme="minorEastAsia" w:hAnsi="Courier New"/>
          <w:color w:val="000000" w:themeColor="text1"/>
          <w:kern w:val="24"/>
          <w:lang w:val="en-US"/>
        </w:rPr>
        <w:t>AAGACUCUCAAACACU....UGUGUUUGAGAUCUU</w:t>
      </w:r>
      <w:r>
        <w:rPr>
          <w:rFonts w:ascii="Courier New" w:eastAsiaTheme="minorEastAsia" w:hAnsi="Courier New"/>
          <w:b/>
          <w:color w:val="FF0000"/>
          <w:kern w:val="24"/>
          <w:lang w:val="en-US"/>
        </w:rPr>
        <w:t>UGUGU</w:t>
      </w:r>
    </w:p>
    <w:p w14:paraId="070EC275" w14:textId="77777777" w:rsidR="00F84067" w:rsidRDefault="005961B7">
      <w:pPr>
        <w:jc w:val="both"/>
        <w:rPr>
          <w:rFonts w:ascii="Arial" w:hAnsi="Arial" w:cs="Arial"/>
          <w:b/>
          <w:sz w:val="22"/>
          <w:szCs w:val="22"/>
          <w:lang w:val="en-US"/>
        </w:rPr>
      </w:pPr>
      <w:r>
        <w:rPr>
          <w:rFonts w:ascii="Courier New" w:eastAsiaTheme="minorEastAsia" w:hAnsi="Courier New"/>
          <w:color w:val="000000" w:themeColor="text1"/>
          <w:kern w:val="24"/>
          <w:lang w:val="en-US"/>
        </w:rPr>
        <w:t xml:space="preserve">WCLaV-2-RNA2   </w:t>
      </w:r>
      <w:r>
        <w:rPr>
          <w:rFonts w:ascii="Courier New" w:eastAsiaTheme="minorEastAsia" w:hAnsi="Courier New"/>
          <w:b/>
          <w:color w:val="FF0000"/>
          <w:kern w:val="24"/>
          <w:lang w:val="en-US"/>
        </w:rPr>
        <w:t>ACACA</w:t>
      </w:r>
      <w:r>
        <w:rPr>
          <w:rFonts w:ascii="Courier New" w:eastAsiaTheme="minorEastAsia" w:hAnsi="Courier New"/>
          <w:color w:val="000000" w:themeColor="text1"/>
          <w:kern w:val="24"/>
          <w:lang w:val="en-US"/>
        </w:rPr>
        <w:t>AAGAUCUCUCAACACA....AGUUGAAGAGAUCUG</w:t>
      </w:r>
      <w:r>
        <w:rPr>
          <w:rFonts w:ascii="Courier New" w:eastAsiaTheme="minorEastAsia" w:hAnsi="Courier New"/>
          <w:b/>
          <w:color w:val="FF0000"/>
          <w:kern w:val="24"/>
          <w:lang w:val="en-US"/>
        </w:rPr>
        <w:t>UGUGU</w:t>
      </w:r>
    </w:p>
    <w:p w14:paraId="5C46AD70" w14:textId="77777777" w:rsidR="00F84067" w:rsidRDefault="00F84067">
      <w:pPr>
        <w:rPr>
          <w:rFonts w:ascii="Calibri" w:hAnsi="Calibri" w:cs="Calibri"/>
          <w:b/>
          <w:sz w:val="22"/>
          <w:szCs w:val="22"/>
          <w:lang w:val="en-US"/>
        </w:rPr>
      </w:pPr>
    </w:p>
    <w:p w14:paraId="3A86F58D" w14:textId="77777777" w:rsidR="00F84067" w:rsidRDefault="005961B7">
      <w:pPr>
        <w:rPr>
          <w:rFonts w:ascii="Arial" w:hAnsi="Arial" w:cs="Arial"/>
          <w:b/>
          <w:sz w:val="22"/>
          <w:szCs w:val="22"/>
          <w:lang w:val="en-US"/>
        </w:rPr>
      </w:pPr>
      <w:r>
        <w:rPr>
          <w:rFonts w:ascii="Calibri" w:hAnsi="Calibri" w:cs="Calibri"/>
          <w:b/>
          <w:sz w:val="22"/>
          <w:szCs w:val="22"/>
          <w:lang w:val="en-US"/>
        </w:rPr>
        <w:t>Figure 1</w:t>
      </w:r>
      <w:r>
        <w:rPr>
          <w:rFonts w:ascii="Arial" w:hAnsi="Arial" w:cs="Arial"/>
          <w:b/>
          <w:sz w:val="22"/>
          <w:szCs w:val="22"/>
          <w:lang w:val="en-US"/>
        </w:rPr>
        <w:t xml:space="preserve">. </w:t>
      </w:r>
      <w:r>
        <w:rPr>
          <w:rFonts w:ascii="Calibri" w:hAnsi="Calibri"/>
          <w:bCs/>
          <w:sz w:val="22"/>
          <w:szCs w:val="22"/>
          <w:lang w:val="en-US"/>
        </w:rPr>
        <w:t xml:space="preserve">Alignment of 5′ (left) and 3′ (right) termini of the genomic RNAs of members </w:t>
      </w:r>
      <w:r w:rsidR="00497ED4">
        <w:rPr>
          <w:rFonts w:ascii="Calibri" w:hAnsi="Calibri"/>
          <w:bCs/>
          <w:sz w:val="22"/>
          <w:szCs w:val="22"/>
          <w:lang w:val="en-US"/>
        </w:rPr>
        <w:t xml:space="preserve">and two proposed new members (WCLaV-1 and WCLaV-2) </w:t>
      </w:r>
      <w:r>
        <w:rPr>
          <w:rFonts w:ascii="Calibri" w:hAnsi="Calibri"/>
          <w:bCs/>
          <w:sz w:val="22"/>
          <w:szCs w:val="22"/>
          <w:lang w:val="en-US"/>
        </w:rPr>
        <w:t xml:space="preserve">of the genus </w:t>
      </w:r>
      <w:r>
        <w:rPr>
          <w:rFonts w:ascii="Calibri" w:hAnsi="Calibri"/>
          <w:bCs/>
          <w:i/>
          <w:sz w:val="22"/>
          <w:szCs w:val="22"/>
          <w:lang w:val="en-US"/>
        </w:rPr>
        <w:t>Coguvirus</w:t>
      </w:r>
      <w:r>
        <w:rPr>
          <w:rFonts w:ascii="Calibri" w:hAnsi="Calibri"/>
          <w:bCs/>
          <w:sz w:val="22"/>
          <w:szCs w:val="22"/>
          <w:lang w:val="en-US"/>
        </w:rPr>
        <w:t xml:space="preserve">. The conserved nucleotides in all members of the family </w:t>
      </w:r>
      <w:r>
        <w:rPr>
          <w:rFonts w:ascii="Calibri" w:hAnsi="Calibri"/>
          <w:bCs/>
          <w:i/>
          <w:sz w:val="22"/>
          <w:szCs w:val="22"/>
          <w:lang w:val="en-US"/>
        </w:rPr>
        <w:t>Phenuiviridae</w:t>
      </w:r>
      <w:r>
        <w:rPr>
          <w:rFonts w:ascii="Calibri" w:hAnsi="Calibri"/>
          <w:bCs/>
          <w:sz w:val="22"/>
          <w:szCs w:val="22"/>
          <w:lang w:val="en-US"/>
        </w:rPr>
        <w:t xml:space="preserve"> </w:t>
      </w:r>
      <w:r>
        <w:rPr>
          <w:rFonts w:ascii="Calibri" w:hAnsi="Calibri" w:cs="Calibri"/>
          <w:bCs/>
          <w:sz w:val="22"/>
          <w:szCs w:val="22"/>
          <w:lang w:val="en-US"/>
        </w:rPr>
        <w:t>are shown in red.</w:t>
      </w:r>
    </w:p>
    <w:p w14:paraId="6686F70A" w14:textId="77777777" w:rsidR="00F84067" w:rsidRDefault="00F84067">
      <w:pPr>
        <w:rPr>
          <w:rFonts w:ascii="Arial" w:hAnsi="Arial" w:cs="Arial"/>
          <w:b/>
          <w:sz w:val="22"/>
          <w:szCs w:val="22"/>
          <w:lang w:val="en-US"/>
        </w:rPr>
      </w:pPr>
    </w:p>
    <w:p w14:paraId="62C02C26" w14:textId="77777777" w:rsidR="00F84067" w:rsidRDefault="00F84067">
      <w:pPr>
        <w:rPr>
          <w:rFonts w:ascii="Arial" w:hAnsi="Arial" w:cs="Arial"/>
          <w:b/>
          <w:sz w:val="22"/>
          <w:szCs w:val="22"/>
          <w:lang w:val="en-US"/>
        </w:rPr>
      </w:pPr>
    </w:p>
    <w:p w14:paraId="016A8EC4" w14:textId="77777777" w:rsidR="00F84067" w:rsidRDefault="005961B7">
      <w:pPr>
        <w:rPr>
          <w:rFonts w:ascii="Courier New" w:hAnsi="Courier New" w:cs="Courier New"/>
          <w:b/>
          <w:sz w:val="22"/>
          <w:szCs w:val="22"/>
          <w:lang w:val="en-US"/>
        </w:rPr>
      </w:pPr>
      <w:r>
        <w:rPr>
          <w:rFonts w:ascii="Arial" w:hAnsi="Arial" w:cs="Arial"/>
          <w:b/>
          <w:sz w:val="22"/>
          <w:szCs w:val="22"/>
          <w:lang w:val="en-US"/>
        </w:rPr>
        <w:t xml:space="preserve">                                   </w:t>
      </w:r>
    </w:p>
    <w:p w14:paraId="6FF3AA53" w14:textId="77777777" w:rsidR="00F84067" w:rsidRDefault="005961B7">
      <w:pPr>
        <w:jc w:val="both"/>
        <w:rPr>
          <w:rFonts w:ascii="Courier New" w:hAnsi="Courier New" w:cs="Courier New"/>
          <w:b/>
          <w:sz w:val="22"/>
          <w:szCs w:val="22"/>
        </w:rPr>
      </w:pPr>
      <w:r>
        <w:rPr>
          <w:rFonts w:ascii="Courier New" w:hAnsi="Courier New" w:cs="Courier New"/>
          <w:b/>
          <w:sz w:val="22"/>
          <w:szCs w:val="22"/>
          <w:lang w:val="en-US"/>
        </w:rPr>
        <w:t xml:space="preserve">       </w:t>
      </w:r>
      <w:r>
        <w:rPr>
          <w:rFonts w:ascii="Courier New" w:hAnsi="Courier New" w:cs="Courier New"/>
          <w:b/>
          <w:noProof/>
          <w:sz w:val="22"/>
          <w:szCs w:val="22"/>
        </w:rPr>
        <w:drawing>
          <wp:inline distT="0" distB="0" distL="114300" distR="114300" wp14:anchorId="316A261D" wp14:editId="5044FB34">
            <wp:extent cx="3872230" cy="1650365"/>
            <wp:effectExtent l="0" t="0" r="13970" b="10795"/>
            <wp:docPr id="7" name="Picture 7" descr="Screenshot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161)"/>
                    <pic:cNvPicPr>
                      <a:picLocks noChangeAspect="1"/>
                    </pic:cNvPicPr>
                  </pic:nvPicPr>
                  <pic:blipFill>
                    <a:blip r:embed="rId8"/>
                    <a:srcRect l="19303" t="15855" r="13046" b="32893"/>
                    <a:stretch>
                      <a:fillRect/>
                    </a:stretch>
                  </pic:blipFill>
                  <pic:spPr>
                    <a:xfrm>
                      <a:off x="0" y="0"/>
                      <a:ext cx="3872230" cy="1650365"/>
                    </a:xfrm>
                    <a:prstGeom prst="rect">
                      <a:avLst/>
                    </a:prstGeom>
                  </pic:spPr>
                </pic:pic>
              </a:graphicData>
            </a:graphic>
          </wp:inline>
        </w:drawing>
      </w:r>
    </w:p>
    <w:p w14:paraId="71DA2A09" w14:textId="77777777" w:rsidR="00F84067" w:rsidRDefault="005961B7">
      <w:pPr>
        <w:rPr>
          <w:lang w:val="en-US"/>
        </w:rPr>
      </w:pPr>
      <w:r>
        <w:rPr>
          <w:rFonts w:ascii="Calibri" w:hAnsi="Calibri" w:cs="Calibri"/>
          <w:b/>
          <w:sz w:val="22"/>
          <w:szCs w:val="22"/>
          <w:lang w:val="en-US"/>
        </w:rPr>
        <w:t>Figure 2.</w:t>
      </w:r>
      <w:r>
        <w:rPr>
          <w:rFonts w:ascii="Arial" w:hAnsi="Arial" w:cs="Arial"/>
          <w:color w:val="1C1D1E"/>
          <w:shd w:val="clear" w:color="auto" w:fill="FFFFFF"/>
          <w:lang w:val="en-US"/>
        </w:rPr>
        <w:t xml:space="preserve"> </w:t>
      </w:r>
      <w:r>
        <w:rPr>
          <w:rFonts w:ascii="Calibri" w:hAnsi="Calibri"/>
          <w:bCs/>
          <w:sz w:val="22"/>
          <w:szCs w:val="22"/>
          <w:lang w:val="en-US"/>
        </w:rPr>
        <w:t>Panhandle structures formed by the 5′ and 3′ termini of BCCoV1  RNA1 and RNA2.</w:t>
      </w:r>
    </w:p>
    <w:p w14:paraId="59A57DE3" w14:textId="77777777" w:rsidR="00F84067" w:rsidRDefault="005961B7">
      <w:pPr>
        <w:rPr>
          <w:rFonts w:ascii="Calibri" w:hAnsi="Calibri" w:cs="Calibri"/>
          <w:b/>
          <w:sz w:val="22"/>
          <w:szCs w:val="22"/>
        </w:rPr>
      </w:pPr>
      <w:r>
        <w:rPr>
          <w:rFonts w:ascii="Calibri" w:hAnsi="Calibri" w:cs="Calibri"/>
          <w:b/>
          <w:sz w:val="22"/>
          <w:szCs w:val="22"/>
        </w:rPr>
        <w:lastRenderedPageBreak/>
        <w:t>A</w:t>
      </w:r>
    </w:p>
    <w:p w14:paraId="3CDB5C96" w14:textId="77777777" w:rsidR="00F84067" w:rsidRDefault="005961B7">
      <w:pPr>
        <w:rPr>
          <w:rFonts w:ascii="Calibri" w:hAnsi="Calibri" w:cs="Calibri"/>
          <w:b/>
          <w:sz w:val="22"/>
          <w:szCs w:val="22"/>
        </w:rPr>
      </w:pPr>
      <w:r>
        <w:rPr>
          <w:rFonts w:ascii="Calibri" w:hAnsi="Calibri" w:cs="Calibri"/>
          <w:b/>
          <w:noProof/>
          <w:sz w:val="22"/>
          <w:szCs w:val="22"/>
        </w:rPr>
        <w:drawing>
          <wp:inline distT="0" distB="0" distL="0" distR="0" wp14:anchorId="0165DD79" wp14:editId="3BEE2DCB">
            <wp:extent cx="5731510" cy="93218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pic:cNvPicPr>
                  </pic:nvPicPr>
                  <pic:blipFill>
                    <a:blip r:embed="rId9"/>
                    <a:stretch>
                      <a:fillRect/>
                    </a:stretch>
                  </pic:blipFill>
                  <pic:spPr>
                    <a:xfrm>
                      <a:off x="0" y="0"/>
                      <a:ext cx="5731510" cy="932180"/>
                    </a:xfrm>
                    <a:prstGeom prst="rect">
                      <a:avLst/>
                    </a:prstGeom>
                  </pic:spPr>
                </pic:pic>
              </a:graphicData>
            </a:graphic>
          </wp:inline>
        </w:drawing>
      </w:r>
    </w:p>
    <w:p w14:paraId="467BA847" w14:textId="77777777" w:rsidR="008A48A8" w:rsidRDefault="008A48A8">
      <w:pPr>
        <w:rPr>
          <w:rFonts w:ascii="Calibri" w:hAnsi="Calibri" w:cs="Calibri"/>
          <w:b/>
          <w:sz w:val="22"/>
          <w:szCs w:val="22"/>
        </w:rPr>
      </w:pPr>
    </w:p>
    <w:p w14:paraId="10F39811" w14:textId="77777777" w:rsidR="008A48A8" w:rsidRDefault="008A48A8">
      <w:pPr>
        <w:rPr>
          <w:rFonts w:ascii="Calibri" w:hAnsi="Calibri" w:cs="Calibri"/>
          <w:b/>
          <w:sz w:val="22"/>
          <w:szCs w:val="22"/>
        </w:rPr>
      </w:pPr>
    </w:p>
    <w:p w14:paraId="6C1D89B5" w14:textId="77777777" w:rsidR="008A48A8" w:rsidRDefault="008A48A8">
      <w:pPr>
        <w:rPr>
          <w:rFonts w:ascii="Calibri" w:hAnsi="Calibri" w:cs="Calibri"/>
          <w:b/>
          <w:sz w:val="22"/>
          <w:szCs w:val="22"/>
        </w:rPr>
      </w:pPr>
    </w:p>
    <w:p w14:paraId="4438D42C" w14:textId="77777777" w:rsidR="00F84067" w:rsidRDefault="005961B7">
      <w:pPr>
        <w:rPr>
          <w:rFonts w:ascii="Calibri" w:hAnsi="Calibri" w:cs="Calibri"/>
          <w:b/>
          <w:sz w:val="22"/>
          <w:szCs w:val="22"/>
          <w:lang w:val="en-US"/>
        </w:rPr>
      </w:pPr>
      <w:r>
        <w:rPr>
          <w:rFonts w:ascii="Calibri" w:hAnsi="Calibri" w:cs="Calibri"/>
          <w:b/>
          <w:sz w:val="22"/>
          <w:szCs w:val="22"/>
          <w:lang w:val="en-US"/>
        </w:rPr>
        <w:t>B</w:t>
      </w:r>
    </w:p>
    <w:p w14:paraId="533079B8" w14:textId="77777777" w:rsidR="00F84067" w:rsidRDefault="005961B7">
      <w:pPr>
        <w:rPr>
          <w:rFonts w:ascii="Calibri" w:hAnsi="Calibri" w:cs="Calibri"/>
          <w:b/>
          <w:sz w:val="22"/>
          <w:szCs w:val="22"/>
          <w:lang w:val="en-US"/>
        </w:rPr>
      </w:pPr>
      <w:r>
        <w:rPr>
          <w:rFonts w:ascii="Calibri" w:hAnsi="Calibri" w:cs="Calibri"/>
          <w:b/>
          <w:noProof/>
          <w:sz w:val="22"/>
          <w:szCs w:val="22"/>
        </w:rPr>
        <w:drawing>
          <wp:inline distT="0" distB="0" distL="0" distR="0" wp14:anchorId="3B5F9F7C" wp14:editId="5E763C13">
            <wp:extent cx="5825490" cy="889000"/>
            <wp:effectExtent l="0" t="0" r="381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a:blip r:embed="rId10"/>
                    <a:stretch>
                      <a:fillRect/>
                    </a:stretch>
                  </pic:blipFill>
                  <pic:spPr>
                    <a:xfrm>
                      <a:off x="0" y="0"/>
                      <a:ext cx="5883771" cy="898276"/>
                    </a:xfrm>
                    <a:prstGeom prst="rect">
                      <a:avLst/>
                    </a:prstGeom>
                  </pic:spPr>
                </pic:pic>
              </a:graphicData>
            </a:graphic>
          </wp:inline>
        </w:drawing>
      </w:r>
    </w:p>
    <w:p w14:paraId="05BA6A9A" w14:textId="77777777" w:rsidR="008A48A8" w:rsidRDefault="008A48A8">
      <w:pPr>
        <w:rPr>
          <w:rFonts w:ascii="Calibri" w:hAnsi="Calibri" w:cs="Calibri"/>
          <w:b/>
          <w:sz w:val="22"/>
          <w:szCs w:val="22"/>
          <w:lang w:val="en-US"/>
        </w:rPr>
      </w:pPr>
    </w:p>
    <w:p w14:paraId="5B9858DB" w14:textId="77777777" w:rsidR="008A48A8" w:rsidRDefault="008A48A8">
      <w:pPr>
        <w:rPr>
          <w:rFonts w:ascii="Calibri" w:hAnsi="Calibri" w:cs="Calibri"/>
          <w:b/>
          <w:sz w:val="22"/>
          <w:szCs w:val="22"/>
          <w:lang w:val="en-US"/>
        </w:rPr>
      </w:pPr>
    </w:p>
    <w:p w14:paraId="7E95AB43" w14:textId="77777777" w:rsidR="00F84067" w:rsidRDefault="005961B7">
      <w:pPr>
        <w:rPr>
          <w:rFonts w:ascii="Calibri" w:hAnsi="Calibri"/>
          <w:bCs/>
          <w:sz w:val="22"/>
          <w:szCs w:val="22"/>
          <w:lang w:val="en-US"/>
        </w:rPr>
      </w:pPr>
      <w:r>
        <w:rPr>
          <w:rFonts w:ascii="Calibri" w:hAnsi="Calibri" w:cs="Calibri"/>
          <w:b/>
          <w:sz w:val="22"/>
          <w:szCs w:val="22"/>
          <w:lang w:val="en-US"/>
        </w:rPr>
        <w:t>Figure 3.</w:t>
      </w:r>
      <w:r>
        <w:rPr>
          <w:rFonts w:ascii="Arial" w:hAnsi="Arial" w:cs="Arial"/>
          <w:color w:val="1C1D1E"/>
          <w:shd w:val="clear" w:color="auto" w:fill="FFFFFF"/>
          <w:lang w:val="en-US"/>
        </w:rPr>
        <w:t xml:space="preserve"> </w:t>
      </w:r>
      <w:r w:rsidR="00497ED4">
        <w:rPr>
          <w:rFonts w:ascii="Calibri" w:hAnsi="Calibri"/>
          <w:bCs/>
          <w:sz w:val="22"/>
          <w:szCs w:val="22"/>
          <w:lang w:val="en-US"/>
        </w:rPr>
        <w:t>A</w:t>
      </w:r>
      <w:r>
        <w:rPr>
          <w:rFonts w:ascii="Calibri" w:hAnsi="Calibri"/>
          <w:bCs/>
          <w:sz w:val="22"/>
          <w:szCs w:val="22"/>
          <w:lang w:val="en-US"/>
        </w:rPr>
        <w:t xml:space="preserve">mino acid identity matrix </w:t>
      </w:r>
      <w:r w:rsidRPr="00765A69">
        <w:rPr>
          <w:rFonts w:ascii="Calibri" w:hAnsi="Calibri"/>
          <w:bCs/>
          <w:sz w:val="22"/>
          <w:szCs w:val="22"/>
          <w:lang w:val="en-US"/>
        </w:rPr>
        <w:t xml:space="preserve"> (%)</w:t>
      </w:r>
      <w:r>
        <w:rPr>
          <w:rFonts w:ascii="Calibri" w:hAnsi="Calibri"/>
          <w:bCs/>
          <w:sz w:val="22"/>
          <w:szCs w:val="22"/>
          <w:lang w:val="en-US"/>
        </w:rPr>
        <w:t xml:space="preserve"> of RdRp (panel A) and NP (panel B) </w:t>
      </w:r>
      <w:r w:rsidR="00765A69">
        <w:rPr>
          <w:rFonts w:ascii="Calibri" w:hAnsi="Calibri"/>
          <w:bCs/>
          <w:sz w:val="22"/>
          <w:szCs w:val="22"/>
          <w:lang w:val="en-US"/>
        </w:rPr>
        <w:t xml:space="preserve">calculated for BCCoV1, YPNSV and </w:t>
      </w:r>
      <w:r>
        <w:rPr>
          <w:rFonts w:ascii="Calibri" w:hAnsi="Calibri"/>
          <w:bCs/>
          <w:sz w:val="22"/>
          <w:szCs w:val="22"/>
          <w:lang w:val="en-US"/>
        </w:rPr>
        <w:t xml:space="preserve">all the current and proposed members of the genus </w:t>
      </w:r>
      <w:r>
        <w:rPr>
          <w:rFonts w:ascii="Calibri" w:hAnsi="Calibri"/>
          <w:bCs/>
          <w:i/>
          <w:sz w:val="22"/>
          <w:szCs w:val="22"/>
          <w:lang w:val="en-US"/>
        </w:rPr>
        <w:t>Coguviru</w:t>
      </w:r>
      <w:r>
        <w:rPr>
          <w:rFonts w:ascii="Calibri" w:hAnsi="Calibri"/>
          <w:bCs/>
          <w:sz w:val="22"/>
          <w:szCs w:val="22"/>
          <w:lang w:val="en-US"/>
        </w:rPr>
        <w:t>s</w:t>
      </w:r>
    </w:p>
    <w:p w14:paraId="4ED82426" w14:textId="77777777" w:rsidR="00F84067" w:rsidRDefault="00F84067">
      <w:pPr>
        <w:rPr>
          <w:rFonts w:ascii="Calibri" w:hAnsi="Calibri"/>
          <w:bCs/>
          <w:sz w:val="22"/>
          <w:szCs w:val="22"/>
          <w:lang w:val="en-US"/>
        </w:rPr>
      </w:pPr>
    </w:p>
    <w:p w14:paraId="54EF948E" w14:textId="77777777" w:rsidR="00F84067" w:rsidRDefault="00F84067">
      <w:pPr>
        <w:rPr>
          <w:rFonts w:ascii="Calibri" w:hAnsi="Calibri" w:cs="Calibri"/>
          <w:b/>
          <w:sz w:val="22"/>
          <w:szCs w:val="22"/>
          <w:lang w:val="en-US"/>
        </w:rPr>
      </w:pPr>
    </w:p>
    <w:p w14:paraId="0622E1C2" w14:textId="77777777" w:rsidR="00F84067" w:rsidRDefault="00F84067">
      <w:pPr>
        <w:rPr>
          <w:rFonts w:ascii="Calibri" w:hAnsi="Calibri" w:cs="Calibri"/>
          <w:b/>
          <w:sz w:val="22"/>
          <w:szCs w:val="22"/>
          <w:lang w:val="en-US"/>
        </w:rPr>
      </w:pPr>
    </w:p>
    <w:p w14:paraId="033B7E9C" w14:textId="77777777" w:rsidR="00F84067" w:rsidRDefault="00F84067">
      <w:pPr>
        <w:rPr>
          <w:rFonts w:ascii="Calibri" w:hAnsi="Calibri" w:cs="Calibri"/>
          <w:b/>
          <w:sz w:val="22"/>
          <w:szCs w:val="22"/>
          <w:lang w:val="en-US"/>
        </w:rPr>
      </w:pPr>
    </w:p>
    <w:p w14:paraId="1C74E3D1" w14:textId="77777777" w:rsidR="00F84067" w:rsidRDefault="00F84067">
      <w:pPr>
        <w:rPr>
          <w:rFonts w:ascii="Calibri" w:hAnsi="Calibri" w:cs="Calibri"/>
          <w:b/>
          <w:sz w:val="22"/>
          <w:szCs w:val="22"/>
          <w:lang w:val="en-US"/>
        </w:rPr>
      </w:pPr>
    </w:p>
    <w:p w14:paraId="4B5484CC" w14:textId="77777777" w:rsidR="00F84067" w:rsidRDefault="00F84067">
      <w:pPr>
        <w:rPr>
          <w:rFonts w:ascii="Calibri" w:hAnsi="Calibri" w:cs="Calibri"/>
          <w:b/>
          <w:sz w:val="22"/>
          <w:szCs w:val="22"/>
          <w:lang w:val="en-US"/>
        </w:rPr>
      </w:pPr>
    </w:p>
    <w:p w14:paraId="0477559D" w14:textId="77777777" w:rsidR="00F84067" w:rsidRDefault="005961B7">
      <w:pPr>
        <w:rPr>
          <w:rFonts w:ascii="Calibri" w:hAnsi="Calibri" w:cs="Calibri"/>
          <w:b/>
          <w:sz w:val="22"/>
          <w:szCs w:val="22"/>
        </w:rPr>
      </w:pPr>
      <w:r>
        <w:rPr>
          <w:rFonts w:ascii="Arial" w:hAnsi="Arial" w:cs="Arial"/>
          <w:b/>
          <w:noProof/>
          <w:sz w:val="22"/>
          <w:szCs w:val="22"/>
        </w:rPr>
        <w:drawing>
          <wp:inline distT="0" distB="0" distL="114300" distR="114300" wp14:anchorId="78EB918C" wp14:editId="003B903D">
            <wp:extent cx="5728970" cy="2646680"/>
            <wp:effectExtent l="0" t="0" r="1270" b="5080"/>
            <wp:docPr id="2" name="Picture 2" descr="complprot_congu_congulike_tomato_rdrp_al_complete del lg+g+f_1ooo_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mplprot_congu_congulike_tomato_rdrp_al_complete del lg+g+f_1ooo_gen"/>
                    <pic:cNvPicPr>
                      <a:picLocks noChangeAspect="1"/>
                    </pic:cNvPicPr>
                  </pic:nvPicPr>
                  <pic:blipFill>
                    <a:blip r:embed="rId11"/>
                    <a:stretch>
                      <a:fillRect/>
                    </a:stretch>
                  </pic:blipFill>
                  <pic:spPr>
                    <a:xfrm>
                      <a:off x="0" y="0"/>
                      <a:ext cx="5728970" cy="2646680"/>
                    </a:xfrm>
                    <a:prstGeom prst="rect">
                      <a:avLst/>
                    </a:prstGeom>
                  </pic:spPr>
                </pic:pic>
              </a:graphicData>
            </a:graphic>
          </wp:inline>
        </w:drawing>
      </w:r>
    </w:p>
    <w:p w14:paraId="711C10CB" w14:textId="77777777" w:rsidR="00F84067" w:rsidRDefault="00F84067">
      <w:pPr>
        <w:rPr>
          <w:rFonts w:ascii="Arial" w:hAnsi="Arial"/>
          <w:bCs/>
          <w:sz w:val="22"/>
          <w:szCs w:val="22"/>
        </w:rPr>
      </w:pPr>
    </w:p>
    <w:p w14:paraId="5CBD34C1" w14:textId="77777777" w:rsidR="00F84067" w:rsidRDefault="005961B7">
      <w:pPr>
        <w:jc w:val="both"/>
        <w:rPr>
          <w:rFonts w:ascii="Calibri" w:hAnsi="Calibri" w:cs="Calibri"/>
          <w:bCs/>
          <w:sz w:val="22"/>
          <w:szCs w:val="22"/>
          <w:lang w:val="en-US"/>
        </w:rPr>
      </w:pPr>
      <w:r>
        <w:rPr>
          <w:rFonts w:ascii="Calibri" w:hAnsi="Calibri" w:cs="Calibri"/>
          <w:b/>
          <w:sz w:val="22"/>
          <w:szCs w:val="22"/>
          <w:lang w:val="en-US"/>
        </w:rPr>
        <w:t>Figure 4.</w:t>
      </w:r>
      <w:r>
        <w:rPr>
          <w:rFonts w:ascii="Calibri" w:hAnsi="Calibri" w:cs="Calibri"/>
          <w:bCs/>
          <w:sz w:val="22"/>
          <w:szCs w:val="22"/>
          <w:lang w:val="en-US"/>
        </w:rPr>
        <w:t xml:space="preserve"> Phylogenetic tree of the RNA-dependent RNA polymerase (RdRp</w:t>
      </w:r>
      <w:r>
        <w:rPr>
          <w:rFonts w:ascii="Calibri" w:hAnsi="Calibri" w:cs="Calibri"/>
          <w:bCs/>
          <w:sz w:val="22"/>
          <w:szCs w:val="22"/>
          <w:lang w:val="el-GR"/>
        </w:rPr>
        <w:t>)</w:t>
      </w:r>
      <w:r>
        <w:rPr>
          <w:rFonts w:ascii="Calibri" w:hAnsi="Calibri" w:cs="Calibri"/>
          <w:bCs/>
          <w:sz w:val="22"/>
          <w:szCs w:val="22"/>
          <w:lang w:val="en-US"/>
        </w:rPr>
        <w:t xml:space="preserve"> of</w:t>
      </w:r>
      <w:r>
        <w:rPr>
          <w:rFonts w:ascii="Calibri" w:hAnsi="Calibri" w:cs="Calibri"/>
          <w:bCs/>
          <w:sz w:val="22"/>
          <w:szCs w:val="22"/>
          <w:lang w:val="el-GR"/>
        </w:rPr>
        <w:t xml:space="preserve"> </w:t>
      </w:r>
      <w:r>
        <w:rPr>
          <w:rFonts w:ascii="Calibri" w:hAnsi="Calibri"/>
          <w:bCs/>
          <w:sz w:val="22"/>
          <w:szCs w:val="22"/>
          <w:lang w:val="el-GR"/>
        </w:rPr>
        <w:t>BCCoV1</w:t>
      </w:r>
      <w:r>
        <w:rPr>
          <w:rFonts w:ascii="Calibri" w:hAnsi="Calibri"/>
          <w:bCs/>
          <w:sz w:val="22"/>
          <w:szCs w:val="22"/>
          <w:lang w:val="en-US"/>
        </w:rPr>
        <w:t xml:space="preserve">, </w:t>
      </w:r>
      <w:r>
        <w:rPr>
          <w:rFonts w:ascii="Calibri" w:hAnsi="Calibri"/>
          <w:bCs/>
          <w:sz w:val="22"/>
          <w:szCs w:val="22"/>
          <w:lang w:val="el-GR"/>
        </w:rPr>
        <w:t>YPNSV</w:t>
      </w:r>
      <w:r>
        <w:rPr>
          <w:rFonts w:ascii="Calibri" w:hAnsi="Calibri"/>
          <w:bCs/>
          <w:sz w:val="22"/>
          <w:szCs w:val="22"/>
          <w:lang w:val="en-US"/>
        </w:rPr>
        <w:t xml:space="preserve">, the other members of the genus </w:t>
      </w:r>
      <w:r>
        <w:rPr>
          <w:rFonts w:ascii="Calibri" w:hAnsi="Calibri"/>
          <w:bCs/>
          <w:i/>
          <w:sz w:val="22"/>
          <w:szCs w:val="22"/>
          <w:lang w:val="en-US"/>
        </w:rPr>
        <w:t>Coguvirus</w:t>
      </w:r>
      <w:r>
        <w:rPr>
          <w:rFonts w:ascii="Calibri" w:hAnsi="Calibri"/>
          <w:bCs/>
          <w:sz w:val="22"/>
          <w:szCs w:val="22"/>
          <w:lang w:val="en-US"/>
        </w:rPr>
        <w:t xml:space="preserve"> (CCGaV, CiVA, GaCLV-1),  two </w:t>
      </w:r>
      <w:r w:rsidR="00765A69">
        <w:rPr>
          <w:rFonts w:ascii="Calibri" w:hAnsi="Calibri"/>
          <w:bCs/>
          <w:sz w:val="22"/>
          <w:szCs w:val="22"/>
          <w:lang w:val="en-US"/>
        </w:rPr>
        <w:t>new proposed members of this genus (</w:t>
      </w:r>
      <w:r>
        <w:rPr>
          <w:rFonts w:ascii="Calibri" w:hAnsi="Calibri"/>
          <w:bCs/>
          <w:sz w:val="22"/>
          <w:szCs w:val="22"/>
          <w:lang w:val="en-US"/>
        </w:rPr>
        <w:t>WCLaV-1 and WCLaV-2</w:t>
      </w:r>
      <w:r w:rsidR="00765A69">
        <w:rPr>
          <w:rFonts w:ascii="Calibri" w:hAnsi="Calibri"/>
          <w:bCs/>
          <w:sz w:val="22"/>
          <w:szCs w:val="22"/>
          <w:lang w:val="en-US"/>
        </w:rPr>
        <w:t>)</w:t>
      </w:r>
      <w:r>
        <w:rPr>
          <w:rFonts w:ascii="Calibri" w:hAnsi="Calibri"/>
          <w:bCs/>
          <w:sz w:val="22"/>
          <w:szCs w:val="22"/>
          <w:lang w:val="en-US"/>
        </w:rPr>
        <w:t xml:space="preserve">, the members of the genus </w:t>
      </w:r>
      <w:r>
        <w:rPr>
          <w:rFonts w:ascii="Calibri" w:hAnsi="Calibri"/>
          <w:bCs/>
          <w:i/>
          <w:sz w:val="22"/>
          <w:szCs w:val="22"/>
          <w:lang w:val="en-US"/>
        </w:rPr>
        <w:t>Laulavirus</w:t>
      </w:r>
      <w:r w:rsidR="00512BE6">
        <w:rPr>
          <w:rFonts w:ascii="Calibri" w:hAnsi="Calibri"/>
          <w:bCs/>
          <w:sz w:val="22"/>
          <w:szCs w:val="22"/>
          <w:lang w:val="en-US"/>
        </w:rPr>
        <w:t xml:space="preserve"> (LLV, GaCLV-2, GaCLV-3, GaCLV</w:t>
      </w:r>
      <w:r>
        <w:rPr>
          <w:rFonts w:ascii="Calibri" w:hAnsi="Calibri"/>
          <w:bCs/>
          <w:sz w:val="22"/>
          <w:szCs w:val="22"/>
          <w:lang w:val="en-US"/>
        </w:rPr>
        <w:t>)</w:t>
      </w:r>
      <w:r w:rsidR="00765A69">
        <w:rPr>
          <w:rFonts w:ascii="Calibri" w:hAnsi="Calibri"/>
          <w:bCs/>
          <w:sz w:val="22"/>
          <w:szCs w:val="22"/>
          <w:lang w:val="en-US"/>
        </w:rPr>
        <w:t>,</w:t>
      </w:r>
      <w:r>
        <w:rPr>
          <w:rFonts w:ascii="Calibri" w:hAnsi="Calibri" w:cs="Calibri"/>
          <w:bCs/>
          <w:sz w:val="22"/>
          <w:szCs w:val="22"/>
          <w:lang w:val="en-US"/>
        </w:rPr>
        <w:t xml:space="preserve"> and </w:t>
      </w:r>
      <w:r>
        <w:rPr>
          <w:rFonts w:ascii="Calibri" w:hAnsi="Calibri"/>
          <w:bCs/>
          <w:sz w:val="22"/>
          <w:szCs w:val="22"/>
          <w:lang w:val="en-US"/>
        </w:rPr>
        <w:t xml:space="preserve">TSWV as </w:t>
      </w:r>
      <w:r w:rsidR="00765A69">
        <w:rPr>
          <w:rFonts w:ascii="Calibri" w:hAnsi="Calibri"/>
          <w:bCs/>
          <w:sz w:val="22"/>
          <w:szCs w:val="22"/>
          <w:lang w:val="en-US"/>
        </w:rPr>
        <w:t xml:space="preserve">an </w:t>
      </w:r>
      <w:r>
        <w:rPr>
          <w:rFonts w:ascii="Calibri" w:hAnsi="Calibri"/>
          <w:bCs/>
          <w:sz w:val="22"/>
          <w:szCs w:val="22"/>
          <w:lang w:val="en-US"/>
        </w:rPr>
        <w:t>outgroup</w:t>
      </w:r>
      <w:r>
        <w:rPr>
          <w:rFonts w:ascii="Calibri" w:hAnsi="Calibri" w:cs="Calibri"/>
          <w:bCs/>
          <w:sz w:val="22"/>
          <w:szCs w:val="22"/>
          <w:lang w:val="en-US"/>
        </w:rPr>
        <w:t xml:space="preserve">. Maximum likelihood method adopting the LG + G + F amino acid substitution model was used to infer the phylogenetic tree. Bootstrap probability values (1000 replicates) are shown at branch nodes. Tree branches are proportional to the genetic distances, with the scale bar indicating substitutions per amino acid site. </w:t>
      </w:r>
    </w:p>
    <w:p w14:paraId="619DB770" w14:textId="77777777" w:rsidR="00F84067" w:rsidRDefault="00F84067">
      <w:pPr>
        <w:rPr>
          <w:rFonts w:ascii="Calibri" w:hAnsi="Calibri" w:cs="Calibri"/>
          <w:b/>
          <w:sz w:val="22"/>
          <w:szCs w:val="22"/>
          <w:lang w:val="en-US"/>
        </w:rPr>
      </w:pPr>
    </w:p>
    <w:p w14:paraId="7A933008" w14:textId="77777777" w:rsidR="00F84067" w:rsidRDefault="00F84067">
      <w:pPr>
        <w:rPr>
          <w:rFonts w:ascii="Calibri" w:hAnsi="Calibri" w:cs="Calibri"/>
          <w:b/>
          <w:sz w:val="22"/>
          <w:szCs w:val="22"/>
          <w:lang w:val="en-US"/>
        </w:rPr>
      </w:pPr>
    </w:p>
    <w:p w14:paraId="7BA695C5" w14:textId="77777777" w:rsidR="00F84067" w:rsidRDefault="005961B7">
      <w:pPr>
        <w:spacing w:before="120" w:after="120"/>
        <w:rPr>
          <w:rFonts w:ascii="Arial" w:hAnsi="Arial" w:cs="Arial"/>
          <w:b/>
          <w:lang w:val="en-US"/>
        </w:rPr>
      </w:pPr>
      <w:r>
        <w:rPr>
          <w:rFonts w:ascii="Arial" w:hAnsi="Arial" w:cs="Arial"/>
          <w:b/>
          <w:lang w:val="en-US"/>
        </w:rPr>
        <w:lastRenderedPageBreak/>
        <w:t>References</w:t>
      </w:r>
    </w:p>
    <w:p w14:paraId="40CC91F0" w14:textId="77777777" w:rsidR="00F84067" w:rsidRDefault="005961B7">
      <w:pPr>
        <w:jc w:val="both"/>
        <w:rPr>
          <w:rFonts w:ascii="Calibri" w:eastAsia="SimSun" w:hAnsi="Calibri" w:cs="Calibri"/>
          <w:sz w:val="22"/>
          <w:szCs w:val="22"/>
          <w:lang w:val="en-US" w:eastAsia="zh-CN"/>
        </w:rPr>
      </w:pPr>
      <w:r>
        <w:rPr>
          <w:rFonts w:ascii="Calibri" w:eastAsia="SimSun" w:hAnsi="Calibri" w:cs="Calibri"/>
          <w:sz w:val="22"/>
          <w:szCs w:val="22"/>
          <w:lang w:val="en-US" w:eastAsia="zh-CN"/>
        </w:rPr>
        <w:t xml:space="preserve">Chen Z, Anane RF., Wang Z, Gao L, Chen L, Li S, Wen G, Zhao M. (2021) Complete genome sequence analysis of a novel coguvirus isolated from </w:t>
      </w:r>
      <w:r w:rsidRPr="00202453">
        <w:rPr>
          <w:rFonts w:ascii="Calibri" w:eastAsia="SimSun" w:hAnsi="Calibri" w:cs="Calibri"/>
          <w:i/>
          <w:iCs/>
          <w:sz w:val="22"/>
          <w:szCs w:val="22"/>
          <w:lang w:val="en-US" w:eastAsia="zh-CN"/>
        </w:rPr>
        <w:t>Paris</w:t>
      </w:r>
      <w:r>
        <w:rPr>
          <w:rFonts w:ascii="Calibri" w:eastAsia="SimSun" w:hAnsi="Calibri" w:cs="Calibri"/>
          <w:sz w:val="22"/>
          <w:szCs w:val="22"/>
          <w:lang w:val="en-US" w:eastAsia="zh-CN"/>
        </w:rPr>
        <w:t xml:space="preserve"> </w:t>
      </w:r>
      <w:r w:rsidRPr="00202453">
        <w:rPr>
          <w:rFonts w:ascii="Calibri" w:eastAsia="SimSun" w:hAnsi="Calibri" w:cs="Calibri"/>
          <w:i/>
          <w:iCs/>
          <w:sz w:val="22"/>
          <w:szCs w:val="22"/>
          <w:lang w:val="en-US" w:eastAsia="zh-CN"/>
        </w:rPr>
        <w:t>polyphylla</w:t>
      </w:r>
      <w:r>
        <w:rPr>
          <w:rFonts w:ascii="Calibri" w:eastAsia="SimSun" w:hAnsi="Calibri" w:cs="Calibri"/>
          <w:sz w:val="22"/>
          <w:szCs w:val="22"/>
          <w:lang w:val="en-US" w:eastAsia="zh-CN"/>
        </w:rPr>
        <w:t xml:space="preserve"> var. yunnanensis. Arch Virol 166:2045–2050. </w:t>
      </w:r>
      <w:hyperlink r:id="rId12" w:history="1">
        <w:r>
          <w:rPr>
            <w:rFonts w:ascii="Calibri" w:eastAsia="SimSun" w:hAnsi="Calibri" w:cs="Calibri"/>
            <w:color w:val="0000FF"/>
            <w:sz w:val="22"/>
            <w:szCs w:val="22"/>
            <w:u w:val="single"/>
            <w:lang w:val="en-US" w:eastAsia="zh-CN"/>
          </w:rPr>
          <w:t>https://doi.org/10.1007/s00705-021-05087-x</w:t>
        </w:r>
      </w:hyperlink>
    </w:p>
    <w:p w14:paraId="03078945" w14:textId="77777777" w:rsidR="00F84067" w:rsidRDefault="00F84067">
      <w:pPr>
        <w:rPr>
          <w:rFonts w:ascii="Calibri" w:eastAsia="SimSun" w:hAnsi="Calibri" w:cs="Calibri"/>
          <w:sz w:val="22"/>
          <w:szCs w:val="22"/>
          <w:lang w:val="en-US" w:eastAsia="zh-CN"/>
        </w:rPr>
      </w:pPr>
    </w:p>
    <w:p w14:paraId="5329D0D1" w14:textId="77777777" w:rsidR="00F84067" w:rsidRDefault="005961B7">
      <w:pPr>
        <w:rPr>
          <w:rFonts w:ascii="Calibri" w:hAnsi="Calibri" w:cs="Calibri"/>
          <w:sz w:val="22"/>
          <w:szCs w:val="22"/>
          <w:lang w:val="en-US"/>
        </w:rPr>
      </w:pPr>
      <w:r>
        <w:rPr>
          <w:rFonts w:ascii="Calibri" w:eastAsia="SimSun" w:hAnsi="Calibri" w:cs="Calibri"/>
          <w:sz w:val="22"/>
          <w:szCs w:val="22"/>
          <w:lang w:val="en-US" w:eastAsia="zh-CN"/>
        </w:rPr>
        <w:t xml:space="preserve">Chiapello M, Rodriguez-Romero J,  Nerva L, Forgia M, Chitarra W, Ayllón M, Turina M. (2020) Putative new plant viruses associated with </w:t>
      </w:r>
      <w:r w:rsidRPr="00202453">
        <w:rPr>
          <w:rFonts w:ascii="Calibri" w:eastAsia="SimSun" w:hAnsi="Calibri" w:cs="Calibri"/>
          <w:i/>
          <w:iCs/>
          <w:sz w:val="22"/>
          <w:szCs w:val="22"/>
          <w:lang w:val="en-US" w:eastAsia="zh-CN"/>
        </w:rPr>
        <w:t>Plasmopara</w:t>
      </w:r>
      <w:r>
        <w:rPr>
          <w:rFonts w:ascii="Calibri" w:eastAsia="SimSun" w:hAnsi="Calibri" w:cs="Calibri"/>
          <w:sz w:val="22"/>
          <w:szCs w:val="22"/>
          <w:lang w:val="en-US" w:eastAsia="zh-CN"/>
        </w:rPr>
        <w:t xml:space="preserve"> </w:t>
      </w:r>
      <w:r w:rsidRPr="00202453">
        <w:rPr>
          <w:rFonts w:ascii="Calibri" w:eastAsia="SimSun" w:hAnsi="Calibri" w:cs="Calibri"/>
          <w:i/>
          <w:iCs/>
          <w:sz w:val="22"/>
          <w:szCs w:val="22"/>
          <w:lang w:val="en-US" w:eastAsia="zh-CN"/>
        </w:rPr>
        <w:t>viticola</w:t>
      </w:r>
      <w:r>
        <w:rPr>
          <w:rFonts w:ascii="Calibri" w:eastAsia="SimSun" w:hAnsi="Calibri" w:cs="Calibri"/>
          <w:sz w:val="22"/>
          <w:szCs w:val="22"/>
          <w:lang w:val="en-US" w:eastAsia="zh-CN"/>
        </w:rPr>
        <w:t xml:space="preserve">‐infected grapevine samples. Ann Appl Biol. 176:180–191. </w:t>
      </w:r>
      <w:r>
        <w:rPr>
          <w:rFonts w:ascii="Calibri" w:hAnsi="Calibri" w:cs="Calibri"/>
          <w:sz w:val="22"/>
          <w:szCs w:val="22"/>
          <w:lang w:val="en-US"/>
        </w:rPr>
        <w:t>DOI: 10.1111/aab.1253</w:t>
      </w:r>
    </w:p>
    <w:p w14:paraId="063CB6FA" w14:textId="77777777" w:rsidR="00F84067" w:rsidRDefault="00F84067">
      <w:pPr>
        <w:rPr>
          <w:rFonts w:ascii="Calibri" w:eastAsia="SimSun" w:hAnsi="Calibri" w:cs="Calibri"/>
          <w:sz w:val="22"/>
          <w:szCs w:val="22"/>
          <w:lang w:val="en-US" w:eastAsia="zh-CN"/>
        </w:rPr>
      </w:pPr>
    </w:p>
    <w:p w14:paraId="62443F27" w14:textId="77777777" w:rsidR="00F84067" w:rsidRDefault="005961B7">
      <w:pPr>
        <w:jc w:val="both"/>
        <w:rPr>
          <w:rFonts w:ascii="Calibri" w:eastAsia="SimSun" w:hAnsi="Calibri" w:cs="Calibri"/>
          <w:sz w:val="22"/>
          <w:szCs w:val="22"/>
          <w:lang w:val="en-US" w:eastAsia="zh-CN"/>
        </w:rPr>
      </w:pPr>
      <w:r>
        <w:rPr>
          <w:rFonts w:ascii="Calibri" w:eastAsia="SimSun" w:hAnsi="Calibri" w:cs="Calibri"/>
          <w:sz w:val="22"/>
          <w:szCs w:val="22"/>
          <w:lang w:val="en-US" w:eastAsia="zh-CN"/>
        </w:rPr>
        <w:t xml:space="preserve">Tang L, Song L, Ye Z, Lin C, Wang B, Lin J, Gao C, Wang A. (2021) A novel negative-stranded RNA virus of the order Bunyavirales identified in </w:t>
      </w:r>
      <w:r w:rsidRPr="00202453">
        <w:rPr>
          <w:rFonts w:ascii="Calibri" w:eastAsia="SimSun" w:hAnsi="Calibri" w:cs="Calibri"/>
          <w:i/>
          <w:iCs/>
          <w:sz w:val="22"/>
          <w:szCs w:val="22"/>
          <w:lang w:val="en-US" w:eastAsia="zh-CN"/>
        </w:rPr>
        <w:t>Brassica</w:t>
      </w:r>
      <w:r>
        <w:rPr>
          <w:rFonts w:ascii="Calibri" w:eastAsia="SimSun" w:hAnsi="Calibri" w:cs="Calibri"/>
          <w:sz w:val="22"/>
          <w:szCs w:val="22"/>
          <w:lang w:val="en-US" w:eastAsia="zh-CN"/>
        </w:rPr>
        <w:t xml:space="preserve"> </w:t>
      </w:r>
      <w:r w:rsidRPr="00202453">
        <w:rPr>
          <w:rFonts w:ascii="Calibri" w:eastAsia="SimSun" w:hAnsi="Calibri" w:cs="Calibri"/>
          <w:i/>
          <w:iCs/>
          <w:sz w:val="22"/>
          <w:szCs w:val="22"/>
          <w:lang w:val="en-US" w:eastAsia="zh-CN"/>
        </w:rPr>
        <w:t>campestris</w:t>
      </w:r>
      <w:r>
        <w:rPr>
          <w:rFonts w:ascii="Calibri" w:eastAsia="SimSun" w:hAnsi="Calibri" w:cs="Calibri"/>
          <w:sz w:val="22"/>
          <w:szCs w:val="22"/>
          <w:lang w:val="en-US" w:eastAsia="zh-CN"/>
        </w:rPr>
        <w:t xml:space="preserve"> L. ssp. chinensis. Arch Virol 166:1525–1528. </w:t>
      </w:r>
      <w:hyperlink r:id="rId13" w:history="1">
        <w:r>
          <w:rPr>
            <w:rFonts w:ascii="Calibri" w:eastAsia="SimSun" w:hAnsi="Calibri" w:cs="Calibri"/>
            <w:color w:val="0000FF"/>
            <w:sz w:val="22"/>
            <w:szCs w:val="22"/>
            <w:u w:val="single"/>
            <w:lang w:val="en-US" w:eastAsia="zh-CN"/>
          </w:rPr>
          <w:t>https://doi.org/10.1007/s00705-021-05031-z</w:t>
        </w:r>
      </w:hyperlink>
    </w:p>
    <w:p w14:paraId="6F37AD0E" w14:textId="77777777" w:rsidR="00F84067" w:rsidRDefault="00F84067">
      <w:pPr>
        <w:jc w:val="both"/>
        <w:rPr>
          <w:rFonts w:ascii="Calibri" w:eastAsia="SimSun" w:hAnsi="Calibri" w:cs="Calibri"/>
          <w:sz w:val="22"/>
          <w:szCs w:val="22"/>
          <w:lang w:val="en-US" w:eastAsia="zh-CN"/>
        </w:rPr>
      </w:pPr>
    </w:p>
    <w:p w14:paraId="45F6F5E3" w14:textId="77777777" w:rsidR="00F84067" w:rsidRDefault="005961B7">
      <w:pPr>
        <w:jc w:val="both"/>
        <w:rPr>
          <w:rFonts w:ascii="Calibri" w:eastAsia="SimSun" w:hAnsi="Calibri" w:cs="Calibri"/>
          <w:sz w:val="22"/>
          <w:szCs w:val="22"/>
          <w:lang w:val="en-US" w:eastAsia="zh-CN"/>
        </w:rPr>
      </w:pPr>
      <w:r>
        <w:rPr>
          <w:rFonts w:ascii="Calibri" w:eastAsia="SimSun" w:hAnsi="Calibri" w:cs="Calibri"/>
          <w:sz w:val="22"/>
          <w:szCs w:val="22"/>
          <w:lang w:val="en-US" w:eastAsia="zh-CN"/>
        </w:rPr>
        <w:t>Navarro B, Minutolo M, De Stradis A, Palmisano F, Alioto D, Di Serio F. (2018a) The first phlebo‐like virus infecting plants: a case study on the adaptation of negative‐stranded RNA viruses to new hosts. Mol Plant Pathol 19:1075–1089. doi: 10.1111/mpp.12587</w:t>
      </w:r>
    </w:p>
    <w:p w14:paraId="2E43CC6C" w14:textId="77777777" w:rsidR="00F84067" w:rsidRDefault="00F84067">
      <w:pPr>
        <w:jc w:val="both"/>
        <w:rPr>
          <w:rFonts w:ascii="Calibri" w:eastAsia="SimSun" w:hAnsi="Calibri" w:cs="Calibri"/>
          <w:sz w:val="22"/>
          <w:szCs w:val="22"/>
          <w:lang w:val="en-US" w:eastAsia="zh-CN"/>
        </w:rPr>
      </w:pPr>
    </w:p>
    <w:p w14:paraId="7A062598" w14:textId="77777777" w:rsidR="00F84067" w:rsidRDefault="005961B7">
      <w:pPr>
        <w:jc w:val="both"/>
        <w:rPr>
          <w:rFonts w:ascii="Calibri" w:hAnsi="Calibri" w:cs="Calibri"/>
          <w:sz w:val="22"/>
          <w:szCs w:val="22"/>
          <w:lang w:val="en-US"/>
        </w:rPr>
      </w:pPr>
      <w:r>
        <w:rPr>
          <w:rFonts w:ascii="Calibri" w:hAnsi="Calibri" w:cs="Calibri"/>
          <w:sz w:val="22"/>
          <w:szCs w:val="22"/>
          <w:lang w:val="en-US"/>
        </w:rPr>
        <w:t xml:space="preserve">Navarro B, Zicca S, Minutolo M, Saponari M, Alioto D, Di Serio F. (2018b) A negative-stranded RNA virus infecting citrus trees: the second member of a new genus within the order </w:t>
      </w:r>
      <w:r w:rsidRPr="00202453">
        <w:rPr>
          <w:rFonts w:ascii="Calibri" w:hAnsi="Calibri" w:cs="Calibri"/>
          <w:i/>
          <w:iCs/>
          <w:sz w:val="22"/>
          <w:szCs w:val="22"/>
          <w:lang w:val="en-US"/>
        </w:rPr>
        <w:t>Bunyavirales</w:t>
      </w:r>
      <w:r>
        <w:rPr>
          <w:rFonts w:ascii="Calibri" w:hAnsi="Calibri" w:cs="Calibri"/>
          <w:sz w:val="22"/>
          <w:szCs w:val="22"/>
          <w:lang w:val="en-US"/>
        </w:rPr>
        <w:t>. Front Microbiol 9:2340. doi: 10.3389/fmicb.2018.02340.</w:t>
      </w:r>
    </w:p>
    <w:p w14:paraId="58DD3AAB" w14:textId="77777777" w:rsidR="00F84067" w:rsidRDefault="00F84067">
      <w:pPr>
        <w:jc w:val="both"/>
        <w:rPr>
          <w:lang w:val="en-US" w:eastAsia="zh-CN"/>
        </w:rPr>
      </w:pPr>
    </w:p>
    <w:p w14:paraId="3A20951A" w14:textId="77777777" w:rsidR="00F84067" w:rsidRDefault="005961B7">
      <w:pPr>
        <w:jc w:val="both"/>
        <w:rPr>
          <w:rFonts w:ascii="Calibri" w:eastAsia="SimSun" w:hAnsi="Calibri" w:cs="SimSun"/>
          <w:sz w:val="22"/>
          <w:szCs w:val="22"/>
          <w:lang w:val="en-US" w:eastAsia="zh-CN"/>
        </w:rPr>
      </w:pPr>
      <w:r>
        <w:rPr>
          <w:rFonts w:ascii="Calibri" w:eastAsia="SimSun" w:hAnsi="Calibri" w:cs="SimSun"/>
          <w:sz w:val="22"/>
          <w:szCs w:val="22"/>
          <w:lang w:val="en-US" w:eastAsia="zh-CN"/>
        </w:rPr>
        <w:t xml:space="preserve">Xin M, Cao M, Liu W, Ren Y, Zhou X, Wang X. (2017) Two negative-strand RNA viruses identified in watermelon represent a novel clade in the order </w:t>
      </w:r>
      <w:r w:rsidRPr="00202453">
        <w:rPr>
          <w:rFonts w:ascii="Calibri" w:eastAsia="SimSun" w:hAnsi="Calibri" w:cs="SimSun"/>
          <w:i/>
          <w:iCs/>
          <w:sz w:val="22"/>
          <w:szCs w:val="22"/>
          <w:lang w:val="en-US" w:eastAsia="zh-CN"/>
        </w:rPr>
        <w:t>Bunyavirales</w:t>
      </w:r>
      <w:r>
        <w:rPr>
          <w:rFonts w:ascii="Calibri" w:eastAsia="SimSun" w:hAnsi="Calibri" w:cs="SimSun"/>
          <w:sz w:val="22"/>
          <w:szCs w:val="22"/>
          <w:lang w:val="en-US" w:eastAsia="zh-CN"/>
        </w:rPr>
        <w:t xml:space="preserve">. Front Microbiol 8:1514. doi: 10.3389/fmicb.2017.01514. </w:t>
      </w:r>
    </w:p>
    <w:p w14:paraId="0F04DE44" w14:textId="77777777" w:rsidR="00F84067" w:rsidRDefault="00F84067">
      <w:pPr>
        <w:jc w:val="both"/>
        <w:rPr>
          <w:rFonts w:ascii="Calibri" w:eastAsia="SimSun" w:hAnsi="Calibri" w:cs="SimSun"/>
          <w:sz w:val="22"/>
          <w:szCs w:val="22"/>
          <w:lang w:val="en-US" w:eastAsia="zh-CN"/>
        </w:rPr>
      </w:pPr>
    </w:p>
    <w:p w14:paraId="48CF85AF" w14:textId="77777777" w:rsidR="00F84067" w:rsidRPr="00202453" w:rsidRDefault="005961B7">
      <w:pPr>
        <w:spacing w:before="120" w:after="120"/>
        <w:jc w:val="both"/>
        <w:rPr>
          <w:rFonts w:ascii="Arial" w:hAnsi="Arial" w:cs="Arial"/>
          <w:b/>
          <w:i/>
          <w:iCs/>
          <w:sz w:val="22"/>
          <w:szCs w:val="22"/>
          <w:lang w:val="en-US"/>
        </w:rPr>
      </w:pPr>
      <w:r>
        <w:rPr>
          <w:rFonts w:ascii="Calibri" w:eastAsia="SimSun" w:hAnsi="Calibri" w:cs="SimSun"/>
          <w:sz w:val="22"/>
          <w:szCs w:val="22"/>
          <w:lang w:val="en-US" w:eastAsia="zh-CN"/>
        </w:rPr>
        <w:t xml:space="preserve">Zhang S, Tian X, Navarro B, Di Serio F, Cao M. (2021) Watermelon crinkle leaf-associated virus 1 and watermelon crinkle leaf-associated virus 2 have a bipartite genome with molecular signatures typical of the members of the genus </w:t>
      </w:r>
      <w:r w:rsidRPr="00202453">
        <w:rPr>
          <w:rFonts w:ascii="Calibri" w:eastAsia="SimSun" w:hAnsi="Calibri" w:cs="SimSun"/>
          <w:i/>
          <w:iCs/>
          <w:sz w:val="22"/>
          <w:szCs w:val="22"/>
          <w:lang w:val="en-US" w:eastAsia="zh-CN"/>
        </w:rPr>
        <w:t>Coguvirus</w:t>
      </w:r>
      <w:r>
        <w:rPr>
          <w:rFonts w:ascii="Calibri" w:eastAsia="SimSun" w:hAnsi="Calibri" w:cs="SimSun"/>
          <w:sz w:val="22"/>
          <w:szCs w:val="22"/>
          <w:lang w:val="en-US" w:eastAsia="zh-CN"/>
        </w:rPr>
        <w:t xml:space="preserve"> (family </w:t>
      </w:r>
      <w:r w:rsidRPr="00202453">
        <w:rPr>
          <w:rFonts w:ascii="Calibri" w:eastAsia="SimSun" w:hAnsi="Calibri" w:cs="SimSun"/>
          <w:i/>
          <w:iCs/>
          <w:sz w:val="22"/>
          <w:szCs w:val="22"/>
          <w:lang w:val="en-US" w:eastAsia="zh-CN"/>
        </w:rPr>
        <w:t>Phenuiviridae</w:t>
      </w:r>
      <w:r>
        <w:rPr>
          <w:rFonts w:ascii="Calibri" w:eastAsia="SimSun" w:hAnsi="Calibri" w:cs="SimSun"/>
          <w:sz w:val="22"/>
          <w:szCs w:val="22"/>
          <w:lang w:val="en-US" w:eastAsia="zh-CN"/>
        </w:rPr>
        <w:t>). Arch Virol. 166:2829-2834. doi: 10.1007/s00705-021-05181-0.</w:t>
      </w:r>
    </w:p>
    <w:p w14:paraId="5C486024" w14:textId="77777777" w:rsidR="00F84067" w:rsidRDefault="00F84067">
      <w:pPr>
        <w:rPr>
          <w:lang w:val="en-US"/>
        </w:rPr>
      </w:pPr>
    </w:p>
    <w:sectPr w:rsidR="00F84067">
      <w:headerReference w:type="default" r:id="rId1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0A708" w14:textId="77777777" w:rsidR="00631B43" w:rsidRDefault="00631B43">
      <w:r>
        <w:separator/>
      </w:r>
    </w:p>
  </w:endnote>
  <w:endnote w:type="continuationSeparator" w:id="0">
    <w:p w14:paraId="1576C179" w14:textId="77777777" w:rsidR="00631B43" w:rsidRDefault="00631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TIX-Italic">
    <w:altName w:val="Segoe Print"/>
    <w:panose1 w:val="020B0604020202020204"/>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ACF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B531E" w14:textId="77777777" w:rsidR="00631B43" w:rsidRDefault="00631B43">
      <w:r>
        <w:separator/>
      </w:r>
    </w:p>
  </w:footnote>
  <w:footnote w:type="continuationSeparator" w:id="0">
    <w:p w14:paraId="0EF0ABC0" w14:textId="77777777" w:rsidR="00631B43" w:rsidRDefault="00631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F7A8" w14:textId="77777777" w:rsidR="00F84067" w:rsidRDefault="005961B7">
    <w:pPr>
      <w:pStyle w:val="Header"/>
      <w:jc w:val="right"/>
    </w:pPr>
    <w:r>
      <w:t>October 2021</w:t>
    </w:r>
  </w:p>
  <w:p w14:paraId="256D997C" w14:textId="77777777" w:rsidR="00F84067" w:rsidRDefault="00F84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45895761"/>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692346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hyphenationZone w:val="283"/>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35A87"/>
    <w:rsid w:val="00044B66"/>
    <w:rsid w:val="000927E0"/>
    <w:rsid w:val="0009370C"/>
    <w:rsid w:val="00097CBF"/>
    <w:rsid w:val="000A146A"/>
    <w:rsid w:val="000F51F4"/>
    <w:rsid w:val="000F7067"/>
    <w:rsid w:val="0013113D"/>
    <w:rsid w:val="00151881"/>
    <w:rsid w:val="00151CAD"/>
    <w:rsid w:val="001A5582"/>
    <w:rsid w:val="00202453"/>
    <w:rsid w:val="002749E0"/>
    <w:rsid w:val="003428D8"/>
    <w:rsid w:val="0036548B"/>
    <w:rsid w:val="0037243A"/>
    <w:rsid w:val="0043110C"/>
    <w:rsid w:val="00497ED4"/>
    <w:rsid w:val="004F3196"/>
    <w:rsid w:val="00512BE6"/>
    <w:rsid w:val="00513514"/>
    <w:rsid w:val="0051580C"/>
    <w:rsid w:val="00543F86"/>
    <w:rsid w:val="005957A8"/>
    <w:rsid w:val="005961B7"/>
    <w:rsid w:val="005A39FA"/>
    <w:rsid w:val="005A54C3"/>
    <w:rsid w:val="00613F32"/>
    <w:rsid w:val="00631B43"/>
    <w:rsid w:val="0064419C"/>
    <w:rsid w:val="006B37FD"/>
    <w:rsid w:val="006E2578"/>
    <w:rsid w:val="006F2BDC"/>
    <w:rsid w:val="007314F2"/>
    <w:rsid w:val="00765A69"/>
    <w:rsid w:val="007B5861"/>
    <w:rsid w:val="00831E90"/>
    <w:rsid w:val="008815EE"/>
    <w:rsid w:val="008A48A8"/>
    <w:rsid w:val="008C067E"/>
    <w:rsid w:val="00900DC6"/>
    <w:rsid w:val="00912056"/>
    <w:rsid w:val="009E2C8F"/>
    <w:rsid w:val="009F1C2D"/>
    <w:rsid w:val="00A06284"/>
    <w:rsid w:val="00A174CC"/>
    <w:rsid w:val="00A2357C"/>
    <w:rsid w:val="00A54C98"/>
    <w:rsid w:val="00A57C8C"/>
    <w:rsid w:val="00A91E72"/>
    <w:rsid w:val="00AD759B"/>
    <w:rsid w:val="00AE5E26"/>
    <w:rsid w:val="00B35CC8"/>
    <w:rsid w:val="00B447F9"/>
    <w:rsid w:val="00B47589"/>
    <w:rsid w:val="00B7054C"/>
    <w:rsid w:val="00B9189D"/>
    <w:rsid w:val="00DA24E7"/>
    <w:rsid w:val="00DD482A"/>
    <w:rsid w:val="00EC6940"/>
    <w:rsid w:val="00ED32A5"/>
    <w:rsid w:val="00F214F0"/>
    <w:rsid w:val="00F32928"/>
    <w:rsid w:val="00F82CD0"/>
    <w:rsid w:val="00F84067"/>
    <w:rsid w:val="00FB17F4"/>
    <w:rsid w:val="00FF4171"/>
    <w:rsid w:val="0378377A"/>
    <w:rsid w:val="06EC5B17"/>
    <w:rsid w:val="07FE34ED"/>
    <w:rsid w:val="08DC1D74"/>
    <w:rsid w:val="100A6906"/>
    <w:rsid w:val="20274347"/>
    <w:rsid w:val="35561C16"/>
    <w:rsid w:val="37735EDE"/>
    <w:rsid w:val="42FB36E9"/>
    <w:rsid w:val="45C533A9"/>
    <w:rsid w:val="4839660F"/>
    <w:rsid w:val="4EAA37E7"/>
    <w:rsid w:val="540E7CDD"/>
    <w:rsid w:val="599615C8"/>
    <w:rsid w:val="5ADF3707"/>
    <w:rsid w:val="5F701EE3"/>
    <w:rsid w:val="610E2650"/>
    <w:rsid w:val="61461DEA"/>
    <w:rsid w:val="62AB26D7"/>
    <w:rsid w:val="64A35C39"/>
    <w:rsid w:val="651C2874"/>
    <w:rsid w:val="6AC90A33"/>
    <w:rsid w:val="6DA15379"/>
    <w:rsid w:val="72B41342"/>
    <w:rsid w:val="74596872"/>
    <w:rsid w:val="7A142F10"/>
    <w:rsid w:val="7AE57A55"/>
  </w:rsids>
  <m:mathPr>
    <m:mathFont m:val="Cambria Math"/>
    <m:brkBin m:val="before"/>
    <m:brkBinSub m:val="--"/>
    <m:smallFrac m:val="0"/>
    <m:dispDef/>
    <m:lMargin m:val="0"/>
    <m:rMargin m:val="0"/>
    <m:defJc m:val="centerGroup"/>
    <m:wrapIndent m:val="1440"/>
    <m:intLim m:val="subSup"/>
    <m:naryLim m:val="undOvr"/>
  </m:mathPr>
  <w:themeFontLang w:val="en-GB"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6B09A9B"/>
  <w15:docId w15:val="{E6AD062F-C0A1-4FAB-B218-D3FCF7527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A69"/>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sz w:val="18"/>
      <w:szCs w:val="18"/>
    </w:rPr>
  </w:style>
  <w:style w:type="paragraph" w:styleId="BodyText">
    <w:name w:val="Body Text"/>
    <w:basedOn w:val="Normal"/>
    <w:qFormat/>
    <w:pPr>
      <w:spacing w:after="140" w:line="276" w:lineRule="auto"/>
    </w:pPr>
  </w:style>
  <w:style w:type="paragraph" w:styleId="BodyTextIndent">
    <w:name w:val="Body Text Indent"/>
    <w:basedOn w:val="Normal"/>
    <w:link w:val="BodyTextIndentChar"/>
    <w:semiHidden/>
    <w:qFormat/>
    <w:pPr>
      <w:ind w:left="2880" w:hanging="2880"/>
    </w:pPr>
    <w:rPr>
      <w:rFonts w:ascii="Times" w:eastAsia="Times" w:hAnsi="Times"/>
      <w:szCs w:val="20"/>
      <w:lang w:eastAsia="en-GB"/>
    </w:rPr>
  </w:style>
  <w:style w:type="paragraph" w:styleId="Caption">
    <w:name w:val="caption"/>
    <w:basedOn w:val="Normal"/>
    <w:next w:val="Normal"/>
    <w:qFormat/>
    <w:pPr>
      <w:suppressLineNumbers/>
      <w:spacing w:before="120" w:after="120"/>
    </w:pPr>
    <w:rPr>
      <w:rFonts w:cs="Arial Unicode MS"/>
      <w:i/>
      <w:iC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nhideWhenUsed/>
    <w:qFormat/>
    <w:rPr>
      <w:color w:val="0563C1" w:themeColor="hyperlink"/>
      <w:u w:val="single"/>
    </w:rPr>
  </w:style>
  <w:style w:type="paragraph" w:styleId="List">
    <w:name w:val="List"/>
    <w:basedOn w:val="BodyText"/>
    <w:qFormat/>
    <w:rPr>
      <w:rFonts w:cs="Arial Unicode MS"/>
    </w:rPr>
  </w:style>
  <w:style w:type="paragraph" w:styleId="NormalWeb">
    <w:name w:val="Normal (Web)"/>
    <w:basedOn w:val="Normal"/>
    <w:uiPriority w:val="99"/>
    <w:semiHidden/>
    <w:unhideWhenUsed/>
    <w:qFormat/>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semiHidden/>
    <w:qFormat/>
    <w:rPr>
      <w:rFonts w:ascii="Times" w:eastAsia="Times" w:hAnsi="Times" w:cs="Times New Roman"/>
      <w:szCs w:val="20"/>
      <w:lang w:val="en-US" w:eastAsia="en-GB"/>
    </w:rPr>
  </w:style>
  <w:style w:type="character" w:customStyle="1" w:styleId="InternetLink">
    <w:name w:val="Internet Link"/>
    <w:qFormat/>
    <w:rPr>
      <w:color w:val="0000FF"/>
      <w:u w:val="single"/>
    </w:rPr>
  </w:style>
  <w:style w:type="character" w:customStyle="1" w:styleId="BalloonTextChar">
    <w:name w:val="Balloon Text Char"/>
    <w:basedOn w:val="DefaultParagraphFont"/>
    <w:link w:val="BalloonText"/>
    <w:uiPriority w:val="99"/>
    <w:semiHidden/>
    <w:qFormat/>
    <w:rPr>
      <w:rFonts w:ascii="Times New Roman" w:eastAsia="Times New Roman" w:hAnsi="Times New Roman" w:cs="Times New Roman"/>
      <w:sz w:val="18"/>
      <w:szCs w:val="18"/>
      <w:lang w:val="en-US"/>
    </w:rPr>
  </w:style>
  <w:style w:type="character" w:customStyle="1" w:styleId="refsource">
    <w:name w:val="refsource"/>
    <w:basedOn w:val="DefaultParagraphFont"/>
    <w:qFormat/>
  </w:style>
  <w:style w:type="character" w:customStyle="1" w:styleId="HeaderChar">
    <w:name w:val="Header Char"/>
    <w:basedOn w:val="DefaultParagraphFont"/>
    <w:link w:val="Header"/>
    <w:uiPriority w:val="99"/>
    <w:qFormat/>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UnresolvedMention">
    <w:name w:val="Unresolved Mention"/>
    <w:basedOn w:val="DefaultParagraphFont"/>
    <w:uiPriority w:val="99"/>
    <w:semiHidden/>
    <w:unhideWhenUsed/>
    <w:rsid w:val="002024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07/s00705-021-05031-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07/s00705-021-05087-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6</Pages>
  <Words>1529</Words>
  <Characters>8718</Characters>
  <Application>Microsoft Office Word</Application>
  <DocSecurity>0</DocSecurity>
  <Lines>72</Lines>
  <Paragraphs>20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CNR-IPSP</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Walker</dc:creator>
  <cp:lastModifiedBy>Reviewer</cp:lastModifiedBy>
  <cp:revision>17</cp:revision>
  <dcterms:created xsi:type="dcterms:W3CDTF">2022-04-19T15:07:00Z</dcterms:created>
  <dcterms:modified xsi:type="dcterms:W3CDTF">2022-06-12T22:54:00Z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1033-11.2.0.11074</vt:lpwstr>
  </property>
  <property fmtid="{D5CDD505-2E9C-101B-9397-08002B2CF9AE}" pid="9" name="ICV">
    <vt:lpwstr>3C2B5B9A3E23446A9A64ABF871F00B19</vt:lpwstr>
  </property>
</Properties>
</file>