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0BBB" w:rsidRPr="00DA5352" w:rsidRDefault="008378F5" w:rsidP="00F33A74">
      <w:pPr>
        <w:pStyle w:val="BodyTextIndent"/>
        <w:ind w:left="2007" w:hanging="9"/>
        <w:rPr>
          <w:rFonts w:ascii="Arial" w:hAnsi="Arial" w:cs="Arial"/>
          <w:color w:val="0000FF"/>
          <w:sz w:val="22"/>
          <w:szCs w:val="22"/>
        </w:rPr>
      </w:pPr>
      <w:r>
        <w:rPr>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6.75pt;margin-top:18.7pt;width:97.5pt;height:60pt;z-index:251660288;mso-wrap-edited:f;mso-width-percent:0;mso-height-percent:0;mso-width-percent:0;mso-height-percent:0">
            <v:imagedata r:id="rId7" o:title=""/>
            <w10:wrap type="square"/>
          </v:shape>
        </w:pict>
      </w:r>
      <w:r w:rsidR="008E0BBB" w:rsidRPr="00DA5352">
        <w:rPr>
          <w:rFonts w:ascii="Arial" w:hAnsi="Arial" w:cs="Arial"/>
          <w:color w:val="0000FF"/>
          <w:sz w:val="22"/>
          <w:szCs w:val="22"/>
        </w:rPr>
        <w:t>This form should be used for all taxonomic proposals. Please complete all those modules that are applicable.</w:t>
      </w:r>
    </w:p>
    <w:p w:rsidR="008E0BBB" w:rsidRPr="00DA5352" w:rsidRDefault="008E0BBB" w:rsidP="00F33A74">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rsidR="008E0BBB" w:rsidRPr="00DA5352" w:rsidRDefault="008E0BBB" w:rsidP="00F33A74">
      <w:pPr>
        <w:ind w:left="2007"/>
        <w:rPr>
          <w:color w:val="0000FF"/>
        </w:rPr>
      </w:pPr>
    </w:p>
    <w:p w:rsidR="008E0BBB" w:rsidRPr="00DA5352" w:rsidRDefault="008E0BBB" w:rsidP="00F33A74">
      <w:pPr>
        <w:pStyle w:val="BodyTextIndent"/>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Pr>
          <w:rFonts w:ascii="Arial" w:hAnsi="Arial" w:cs="Arial"/>
          <w:color w:val="0000FF"/>
          <w:sz w:val="22"/>
          <w:szCs w:val="22"/>
        </w:rPr>
        <w:t>.</w:t>
      </w:r>
    </w:p>
    <w:p w:rsidR="008E0BBB" w:rsidRPr="00DA5352" w:rsidRDefault="008E0BBB" w:rsidP="00F33A74">
      <w:pPr>
        <w:pStyle w:val="BodyTextIndent"/>
        <w:ind w:left="0" w:firstLine="0"/>
        <w:rPr>
          <w:rFonts w:ascii="Arial" w:hAnsi="Arial" w:cs="Arial"/>
          <w:color w:val="0000FF"/>
          <w:sz w:val="22"/>
          <w:szCs w:val="22"/>
        </w:rPr>
      </w:pPr>
    </w:p>
    <w:p w:rsidR="008E0BBB" w:rsidRDefault="008E0BBB" w:rsidP="00F33A74">
      <w:pPr>
        <w:rPr>
          <w:rFonts w:ascii="Arial" w:hAnsi="Arial" w:cs="Arial"/>
          <w:sz w:val="22"/>
          <w:szCs w:val="22"/>
          <w:lang w:val="en-GB"/>
        </w:rPr>
      </w:pPr>
    </w:p>
    <w:p w:rsidR="008E0BBB" w:rsidRDefault="008E0BBB" w:rsidP="00F33A74">
      <w:pPr>
        <w:rPr>
          <w:rFonts w:ascii="Arial" w:hAnsi="Arial" w:cs="Arial"/>
          <w:sz w:val="22"/>
          <w:szCs w:val="22"/>
          <w:lang w:val="en-GB"/>
        </w:rPr>
      </w:pPr>
      <w:r>
        <w:rPr>
          <w:rFonts w:ascii="Arial" w:hAnsi="Arial" w:cs="Arial"/>
          <w:color w:val="000000"/>
          <w:sz w:val="20"/>
        </w:rPr>
        <w:t>Part</w:t>
      </w:r>
      <w:r w:rsidRPr="00830785">
        <w:rPr>
          <w:rFonts w:ascii="Arial" w:hAnsi="Arial" w:cs="Arial"/>
          <w:color w:val="000000"/>
          <w:sz w:val="22"/>
          <w:szCs w:val="22"/>
        </w:rPr>
        <w:t xml:space="preserve"> </w:t>
      </w:r>
      <w:r>
        <w:rPr>
          <w:rFonts w:ascii="Arial" w:hAnsi="Arial" w:cs="Arial"/>
          <w:color w:val="000000"/>
          <w:sz w:val="22"/>
          <w:szCs w:val="22"/>
        </w:rPr>
        <w:t>1</w:t>
      </w:r>
      <w:r w:rsidRPr="00830785">
        <w:rPr>
          <w:rFonts w:ascii="Arial" w:hAnsi="Arial" w:cs="Arial"/>
          <w:color w:val="000000"/>
          <w:sz w:val="22"/>
          <w:szCs w:val="22"/>
        </w:rPr>
        <w:t xml:space="preserve">: </w:t>
      </w:r>
      <w:r>
        <w:rPr>
          <w:rFonts w:ascii="Arial" w:hAnsi="Arial" w:cs="Arial"/>
          <w:b/>
          <w:color w:val="000000"/>
          <w:sz w:val="22"/>
          <w:szCs w:val="22"/>
          <w:u w:val="single"/>
        </w:rPr>
        <w:t xml:space="preserve">TITLE, AUTHORS, </w:t>
      </w:r>
      <w:proofErr w:type="spellStart"/>
      <w:r>
        <w:rPr>
          <w:rFonts w:ascii="Arial" w:hAnsi="Arial" w:cs="Arial"/>
          <w:b/>
          <w:color w:val="000000"/>
          <w:sz w:val="22"/>
          <w:szCs w:val="22"/>
          <w:u w:val="single"/>
        </w:rPr>
        <w:t>etc</w:t>
      </w:r>
      <w:proofErr w:type="spellEnd"/>
    </w:p>
    <w:p w:rsidR="008E0BBB" w:rsidRPr="006D1B4E" w:rsidRDefault="008E0BBB" w:rsidP="00F33A74">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8E0BBB" w:rsidRPr="00D70DF3" w:rsidTr="00F33A74">
        <w:tc>
          <w:tcPr>
            <w:tcW w:w="3064" w:type="dxa"/>
            <w:tcBorders>
              <w:top w:val="double" w:sz="4" w:space="0" w:color="auto"/>
              <w:left w:val="double" w:sz="4" w:space="0" w:color="auto"/>
              <w:right w:val="single" w:sz="4" w:space="0" w:color="auto"/>
            </w:tcBorders>
            <w:vAlign w:val="center"/>
          </w:tcPr>
          <w:p w:rsidR="008E0BBB" w:rsidRPr="006D1B4E" w:rsidRDefault="008E0BBB" w:rsidP="00F33A74">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rsidR="008E0BBB" w:rsidRPr="00B56E44" w:rsidRDefault="00D30FD2" w:rsidP="00B56E44">
            <w:pPr>
              <w:pStyle w:val="BodyTextIndent"/>
              <w:ind w:left="0" w:firstLine="0"/>
              <w:jc w:val="center"/>
              <w:rPr>
                <w:rFonts w:ascii="Arial" w:hAnsi="Arial" w:cs="Arial"/>
                <w:b/>
                <w:i/>
                <w:sz w:val="36"/>
                <w:szCs w:val="36"/>
              </w:rPr>
            </w:pPr>
            <w:r w:rsidRPr="00B56E44">
              <w:rPr>
                <w:rFonts w:ascii="Arial" w:hAnsi="Arial" w:cs="Arial"/>
                <w:b/>
                <w:i/>
                <w:sz w:val="36"/>
                <w:szCs w:val="36"/>
              </w:rPr>
              <w:t>201</w:t>
            </w:r>
            <w:r w:rsidR="00151AC1" w:rsidRPr="00B56E44">
              <w:rPr>
                <w:rFonts w:ascii="Arial" w:hAnsi="Arial" w:cs="Arial"/>
                <w:b/>
                <w:i/>
                <w:sz w:val="36"/>
                <w:szCs w:val="36"/>
              </w:rPr>
              <w:t>9</w:t>
            </w:r>
            <w:r w:rsidRPr="00B56E44">
              <w:rPr>
                <w:rFonts w:ascii="Arial" w:hAnsi="Arial" w:cs="Arial"/>
                <w:b/>
                <w:i/>
                <w:sz w:val="36"/>
                <w:szCs w:val="36"/>
              </w:rPr>
              <w:t>.012M</w:t>
            </w:r>
          </w:p>
        </w:tc>
        <w:tc>
          <w:tcPr>
            <w:tcW w:w="3091" w:type="dxa"/>
            <w:tcBorders>
              <w:top w:val="double" w:sz="4" w:space="0" w:color="auto"/>
              <w:left w:val="single" w:sz="4" w:space="0" w:color="auto"/>
              <w:right w:val="double" w:sz="4" w:space="0" w:color="auto"/>
            </w:tcBorders>
            <w:vAlign w:val="center"/>
          </w:tcPr>
          <w:p w:rsidR="008E0BBB" w:rsidRPr="003E2830" w:rsidRDefault="008E0BBB" w:rsidP="00F33A74">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8E0BBB" w:rsidRPr="001E492D">
        <w:tc>
          <w:tcPr>
            <w:tcW w:w="9468" w:type="dxa"/>
            <w:gridSpan w:val="6"/>
            <w:tcBorders>
              <w:left w:val="double" w:sz="4" w:space="0" w:color="auto"/>
              <w:right w:val="double" w:sz="4" w:space="0" w:color="auto"/>
            </w:tcBorders>
          </w:tcPr>
          <w:p w:rsidR="008E0BBB" w:rsidRPr="001E492D" w:rsidRDefault="008E0BBB" w:rsidP="00F33A74">
            <w:pPr>
              <w:spacing w:before="120"/>
              <w:rPr>
                <w:b/>
              </w:rPr>
            </w:pPr>
            <w:r>
              <w:rPr>
                <w:b/>
              </w:rPr>
              <w:t xml:space="preserve">Short title: </w:t>
            </w:r>
            <w:r w:rsidR="00B56E44" w:rsidRPr="00B56E44">
              <w:rPr>
                <w:rFonts w:ascii="Arial" w:hAnsi="Arial" w:cs="Arial"/>
                <w:sz w:val="20"/>
                <w:szCs w:val="20"/>
              </w:rPr>
              <w:t>Create f</w:t>
            </w:r>
            <w:r w:rsidRPr="00B56E44">
              <w:rPr>
                <w:rFonts w:ascii="Arial" w:hAnsi="Arial" w:cs="Arial"/>
                <w:sz w:val="20"/>
                <w:szCs w:val="20"/>
              </w:rPr>
              <w:t>ive new genera (</w:t>
            </w:r>
            <w:proofErr w:type="spellStart"/>
            <w:r w:rsidRPr="00B56E44">
              <w:rPr>
                <w:rFonts w:ascii="Arial" w:hAnsi="Arial" w:cs="Arial"/>
                <w:i/>
                <w:sz w:val="20"/>
                <w:szCs w:val="20"/>
              </w:rPr>
              <w:t>Sawgrhavirus</w:t>
            </w:r>
            <w:proofErr w:type="spellEnd"/>
            <w:r w:rsidRPr="00B56E44">
              <w:rPr>
                <w:rFonts w:ascii="Arial" w:hAnsi="Arial" w:cs="Arial"/>
                <w:i/>
                <w:sz w:val="20"/>
                <w:szCs w:val="20"/>
              </w:rPr>
              <w:t xml:space="preserve">, </w:t>
            </w:r>
            <w:proofErr w:type="spellStart"/>
            <w:r w:rsidRPr="00B56E44">
              <w:rPr>
                <w:rFonts w:ascii="Arial" w:hAnsi="Arial" w:cs="Arial"/>
                <w:i/>
                <w:sz w:val="20"/>
                <w:szCs w:val="20"/>
              </w:rPr>
              <w:t>Barhavirus</w:t>
            </w:r>
            <w:proofErr w:type="spellEnd"/>
            <w:r w:rsidRPr="00B56E44">
              <w:rPr>
                <w:rFonts w:ascii="Arial" w:hAnsi="Arial" w:cs="Arial"/>
                <w:i/>
                <w:sz w:val="20"/>
                <w:szCs w:val="20"/>
              </w:rPr>
              <w:t xml:space="preserve">, </w:t>
            </w:r>
            <w:proofErr w:type="spellStart"/>
            <w:r w:rsidRPr="00B56E44">
              <w:rPr>
                <w:rFonts w:ascii="Arial" w:hAnsi="Arial" w:cs="Arial"/>
                <w:i/>
                <w:sz w:val="20"/>
                <w:szCs w:val="20"/>
              </w:rPr>
              <w:t>Zarhavirus</w:t>
            </w:r>
            <w:proofErr w:type="spellEnd"/>
            <w:r w:rsidRPr="00B56E44">
              <w:rPr>
                <w:rFonts w:ascii="Arial" w:hAnsi="Arial" w:cs="Arial"/>
                <w:i/>
                <w:sz w:val="20"/>
                <w:szCs w:val="20"/>
              </w:rPr>
              <w:t xml:space="preserve">, </w:t>
            </w:r>
            <w:proofErr w:type="spellStart"/>
            <w:r w:rsidRPr="00B56E44">
              <w:rPr>
                <w:rFonts w:ascii="Arial" w:hAnsi="Arial" w:cs="Arial"/>
                <w:i/>
                <w:sz w:val="20"/>
                <w:szCs w:val="20"/>
              </w:rPr>
              <w:t>Lostrhavirus</w:t>
            </w:r>
            <w:proofErr w:type="spellEnd"/>
            <w:r w:rsidRPr="00B56E44">
              <w:rPr>
                <w:rFonts w:ascii="Arial" w:hAnsi="Arial" w:cs="Arial"/>
                <w:i/>
                <w:sz w:val="20"/>
                <w:szCs w:val="20"/>
              </w:rPr>
              <w:t xml:space="preserve">, </w:t>
            </w:r>
            <w:proofErr w:type="spellStart"/>
            <w:r w:rsidRPr="00B56E44">
              <w:rPr>
                <w:rFonts w:ascii="Arial" w:hAnsi="Arial" w:cs="Arial"/>
                <w:i/>
                <w:sz w:val="20"/>
                <w:szCs w:val="20"/>
              </w:rPr>
              <w:t>Mousrhavirus</w:t>
            </w:r>
            <w:proofErr w:type="spellEnd"/>
            <w:r w:rsidRPr="00B56E44">
              <w:rPr>
                <w:rFonts w:ascii="Arial" w:hAnsi="Arial" w:cs="Arial"/>
                <w:sz w:val="20"/>
                <w:szCs w:val="20"/>
              </w:rPr>
              <w:t xml:space="preserve">), including </w:t>
            </w:r>
            <w:r w:rsidR="00B56E44">
              <w:rPr>
                <w:rFonts w:ascii="Arial" w:hAnsi="Arial" w:cs="Arial"/>
                <w:sz w:val="20"/>
                <w:szCs w:val="20"/>
              </w:rPr>
              <w:t>eight</w:t>
            </w:r>
            <w:r w:rsidRPr="00B56E44">
              <w:rPr>
                <w:rFonts w:ascii="Arial" w:hAnsi="Arial" w:cs="Arial"/>
                <w:sz w:val="20"/>
                <w:szCs w:val="20"/>
              </w:rPr>
              <w:t xml:space="preserve"> new species and </w:t>
            </w:r>
            <w:r w:rsidR="00B56E44">
              <w:rPr>
                <w:rFonts w:ascii="Arial" w:hAnsi="Arial" w:cs="Arial"/>
                <w:sz w:val="20"/>
                <w:szCs w:val="20"/>
              </w:rPr>
              <w:t>one</w:t>
            </w:r>
            <w:r w:rsidRPr="00B56E44">
              <w:rPr>
                <w:rFonts w:ascii="Arial" w:hAnsi="Arial" w:cs="Arial"/>
                <w:sz w:val="20"/>
                <w:szCs w:val="20"/>
              </w:rPr>
              <w:t xml:space="preserve"> previously unassigned species, in the family </w:t>
            </w:r>
            <w:proofErr w:type="spellStart"/>
            <w:r w:rsidRPr="00B56E44">
              <w:rPr>
                <w:rFonts w:ascii="Arial" w:hAnsi="Arial" w:cs="Arial"/>
                <w:i/>
                <w:sz w:val="20"/>
                <w:szCs w:val="20"/>
              </w:rPr>
              <w:t>Rhabdoviridae</w:t>
            </w:r>
            <w:proofErr w:type="spellEnd"/>
          </w:p>
        </w:tc>
      </w:tr>
      <w:tr w:rsidR="008E0BBB" w:rsidRPr="001E492D" w:rsidTr="00F33A74">
        <w:tc>
          <w:tcPr>
            <w:tcW w:w="4458" w:type="dxa"/>
            <w:gridSpan w:val="2"/>
            <w:tcBorders>
              <w:left w:val="double" w:sz="4" w:space="0" w:color="auto"/>
              <w:bottom w:val="double" w:sz="4" w:space="0" w:color="auto"/>
              <w:right w:val="single" w:sz="4" w:space="0" w:color="auto"/>
            </w:tcBorders>
            <w:vAlign w:val="center"/>
          </w:tcPr>
          <w:p w:rsidR="008E0BBB" w:rsidRDefault="008E0BBB" w:rsidP="00F33A74">
            <w:pPr>
              <w:rPr>
                <w:b/>
              </w:rPr>
            </w:pPr>
            <w:r>
              <w:rPr>
                <w:b/>
              </w:rPr>
              <w:t xml:space="preserve">Modules attached </w:t>
            </w:r>
          </w:p>
          <w:p w:rsidR="008E0BBB" w:rsidRPr="0093622B" w:rsidRDefault="008E0BBB" w:rsidP="00F33A74">
            <w:pPr>
              <w:rPr>
                <w:rFonts w:ascii="Arial" w:hAnsi="Arial" w:cs="Arial"/>
                <w:color w:val="0000FF"/>
                <w:sz w:val="20"/>
                <w:szCs w:val="20"/>
              </w:rPr>
            </w:pPr>
            <w:r>
              <w:rPr>
                <w:rFonts w:ascii="Arial" w:hAnsi="Arial" w:cs="Arial"/>
                <w:color w:val="0000FF"/>
                <w:sz w:val="20"/>
                <w:szCs w:val="20"/>
              </w:rPr>
              <w:t>(M</w:t>
            </w:r>
            <w:r w:rsidRPr="0093622B">
              <w:rPr>
                <w:rFonts w:ascii="Arial" w:hAnsi="Arial" w:cs="Arial"/>
                <w:color w:val="0000FF"/>
                <w:sz w:val="20"/>
                <w:szCs w:val="20"/>
              </w:rPr>
              <w:t>odules 1</w:t>
            </w:r>
            <w:r>
              <w:rPr>
                <w:rFonts w:ascii="Arial" w:hAnsi="Arial" w:cs="Arial"/>
                <w:color w:val="0000FF"/>
                <w:sz w:val="20"/>
                <w:szCs w:val="20"/>
              </w:rPr>
              <w:t>, 4 and either 2 or 3</w:t>
            </w:r>
            <w:r w:rsidRPr="0093622B">
              <w:rPr>
                <w:rFonts w:ascii="Arial" w:hAnsi="Arial" w:cs="Arial"/>
                <w:color w:val="0000FF"/>
                <w:sz w:val="20"/>
                <w:szCs w:val="20"/>
              </w:rPr>
              <w:t xml:space="preserve"> a</w:t>
            </w:r>
            <w:r>
              <w:rPr>
                <w:rFonts w:ascii="Arial" w:hAnsi="Arial" w:cs="Arial"/>
                <w:color w:val="0000FF"/>
                <w:sz w:val="20"/>
                <w:szCs w:val="20"/>
              </w:rPr>
              <w:t>re</w:t>
            </w:r>
            <w:r w:rsidRPr="0093622B">
              <w:rPr>
                <w:rFonts w:ascii="Arial" w:hAnsi="Arial" w:cs="Arial"/>
                <w:color w:val="0000FF"/>
                <w:sz w:val="20"/>
                <w:szCs w:val="20"/>
              </w:rPr>
              <w:t xml:space="preserve"> required</w:t>
            </w:r>
            <w:r>
              <w:rPr>
                <w:rFonts w:ascii="Arial" w:hAnsi="Arial" w:cs="Arial"/>
                <w:color w:val="0000FF"/>
                <w:sz w:val="20"/>
                <w:szCs w:val="20"/>
              </w:rPr>
              <w:t xml:space="preserve">. </w:t>
            </w:r>
          </w:p>
          <w:p w:rsidR="008E0BBB" w:rsidRPr="009F602F" w:rsidRDefault="008E0BBB" w:rsidP="00F33A74">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rsidR="008E0BBB" w:rsidRDefault="008E0BBB" w:rsidP="00F33A74">
            <w:pPr>
              <w:rPr>
                <w:b/>
              </w:rPr>
            </w:pPr>
            <w:r>
              <w:rPr>
                <w:b/>
              </w:rPr>
              <w:t xml:space="preserve">          1 </w:t>
            </w:r>
            <w:bookmarkStart w:id="0" w:name="Check2"/>
            <w:r>
              <w:rPr>
                <w:b/>
              </w:rPr>
              <w:fldChar w:fldCharType="begin">
                <w:ffData>
                  <w:name w:val=""/>
                  <w:enabled/>
                  <w:calcOnExit w:val="0"/>
                  <w:checkBox>
                    <w:sizeAuto/>
                    <w:default w:val="1"/>
                  </w:checkBox>
                </w:ffData>
              </w:fldChar>
            </w:r>
            <w:r>
              <w:rPr>
                <w:b/>
              </w:rPr>
              <w:instrText xml:space="preserve"> FORMCHECKBOX </w:instrText>
            </w:r>
            <w:r w:rsidR="008378F5">
              <w:rPr>
                <w:b/>
              </w:rPr>
            </w:r>
            <w:r w:rsidR="008378F5">
              <w:rPr>
                <w:b/>
              </w:rPr>
              <w:fldChar w:fldCharType="separate"/>
            </w:r>
            <w:r>
              <w:rPr>
                <w:b/>
              </w:rPr>
              <w:fldChar w:fldCharType="end"/>
            </w:r>
            <w:r>
              <w:rPr>
                <w:b/>
              </w:rPr>
              <w:t xml:space="preserve">       </w:t>
            </w:r>
            <w:bookmarkEnd w:id="0"/>
            <w:r>
              <w:rPr>
                <w:b/>
              </w:rPr>
              <w:t xml:space="preserve"> 2 </w:t>
            </w:r>
            <w:r>
              <w:rPr>
                <w:b/>
              </w:rPr>
              <w:fldChar w:fldCharType="begin">
                <w:ffData>
                  <w:name w:val=""/>
                  <w:enabled/>
                  <w:calcOnExit w:val="0"/>
                  <w:checkBox>
                    <w:sizeAuto/>
                    <w:default w:val="1"/>
                  </w:checkBox>
                </w:ffData>
              </w:fldChar>
            </w:r>
            <w:r>
              <w:rPr>
                <w:b/>
              </w:rPr>
              <w:instrText xml:space="preserve"> FORMCHECKBOX </w:instrText>
            </w:r>
            <w:r w:rsidR="008378F5">
              <w:rPr>
                <w:b/>
              </w:rPr>
            </w:r>
            <w:r w:rsidR="008378F5">
              <w:rPr>
                <w:b/>
              </w:rPr>
              <w:fldChar w:fldCharType="separate"/>
            </w:r>
            <w:r>
              <w:rPr>
                <w:b/>
              </w:rPr>
              <w:fldChar w:fldCharType="end"/>
            </w:r>
            <w:r>
              <w:rPr>
                <w:b/>
              </w:rPr>
              <w:t xml:space="preserve">       3 </w:t>
            </w:r>
            <w:r>
              <w:rPr>
                <w:b/>
              </w:rPr>
              <w:fldChar w:fldCharType="begin">
                <w:ffData>
                  <w:name w:val=""/>
                  <w:enabled/>
                  <w:calcOnExit w:val="0"/>
                  <w:checkBox>
                    <w:sizeAuto/>
                    <w:default w:val="0"/>
                  </w:checkBox>
                </w:ffData>
              </w:fldChar>
            </w:r>
            <w:r>
              <w:rPr>
                <w:b/>
              </w:rPr>
              <w:instrText xml:space="preserve"> FORMCHECKBOX </w:instrText>
            </w:r>
            <w:r w:rsidR="008378F5">
              <w:rPr>
                <w:b/>
              </w:rPr>
            </w:r>
            <w:r w:rsidR="008378F5">
              <w:rPr>
                <w:b/>
              </w:rPr>
              <w:fldChar w:fldCharType="separate"/>
            </w:r>
            <w:r>
              <w:rPr>
                <w:b/>
              </w:rPr>
              <w:fldChar w:fldCharType="end"/>
            </w:r>
            <w:r>
              <w:rPr>
                <w:b/>
              </w:rPr>
              <w:t xml:space="preserve">          4 </w:t>
            </w:r>
            <w:r>
              <w:rPr>
                <w:b/>
              </w:rPr>
              <w:fldChar w:fldCharType="begin">
                <w:ffData>
                  <w:name w:val=""/>
                  <w:enabled/>
                  <w:calcOnExit w:val="0"/>
                  <w:checkBox>
                    <w:sizeAuto/>
                    <w:default w:val="1"/>
                  </w:checkBox>
                </w:ffData>
              </w:fldChar>
            </w:r>
            <w:r>
              <w:rPr>
                <w:b/>
              </w:rPr>
              <w:instrText xml:space="preserve"> FORMCHECKBOX </w:instrText>
            </w:r>
            <w:r w:rsidR="008378F5">
              <w:rPr>
                <w:b/>
              </w:rPr>
            </w:r>
            <w:r w:rsidR="008378F5">
              <w:rPr>
                <w:b/>
              </w:rPr>
              <w:fldChar w:fldCharType="separate"/>
            </w:r>
            <w:r>
              <w:rPr>
                <w:b/>
              </w:rPr>
              <w:fldChar w:fldCharType="end"/>
            </w:r>
            <w:r>
              <w:rPr>
                <w:b/>
              </w:rPr>
              <w:t xml:space="preserve">       </w:t>
            </w:r>
          </w:p>
          <w:p w:rsidR="008E0BBB" w:rsidRDefault="008E0BBB" w:rsidP="00F33A74">
            <w:pPr>
              <w:rPr>
                <w:b/>
              </w:rPr>
            </w:pPr>
            <w:r>
              <w:rPr>
                <w:b/>
              </w:rPr>
              <w:t xml:space="preserve">  </w:t>
            </w:r>
          </w:p>
        </w:tc>
      </w:tr>
      <w:tr w:rsidR="008E0BBB" w:rsidRPr="001E492D">
        <w:tc>
          <w:tcPr>
            <w:tcW w:w="9468" w:type="dxa"/>
            <w:gridSpan w:val="6"/>
          </w:tcPr>
          <w:p w:rsidR="008E0BBB" w:rsidRPr="001E492D" w:rsidRDefault="008E0BBB" w:rsidP="00F33A74">
            <w:pPr>
              <w:spacing w:before="120" w:after="120"/>
              <w:rPr>
                <w:b/>
              </w:rPr>
            </w:pPr>
            <w:r>
              <w:rPr>
                <w:b/>
              </w:rPr>
              <w:t>Author</w:t>
            </w:r>
            <w:r w:rsidRPr="001E492D">
              <w:rPr>
                <w:b/>
              </w:rPr>
              <w:t>(s):</w:t>
            </w:r>
          </w:p>
        </w:tc>
      </w:tr>
      <w:tr w:rsidR="008E0BBB" w:rsidRPr="001E492D">
        <w:tc>
          <w:tcPr>
            <w:tcW w:w="9468" w:type="dxa"/>
            <w:gridSpan w:val="6"/>
            <w:tcBorders>
              <w:top w:val="single" w:sz="4" w:space="0" w:color="auto"/>
              <w:left w:val="single" w:sz="4" w:space="0" w:color="auto"/>
              <w:bottom w:val="single" w:sz="4" w:space="0" w:color="auto"/>
              <w:right w:val="single" w:sz="4" w:space="0" w:color="auto"/>
            </w:tcBorders>
          </w:tcPr>
          <w:p w:rsidR="008E0BBB" w:rsidRDefault="008E0BBB" w:rsidP="00F33A74">
            <w:r>
              <w:t xml:space="preserve">ICTV </w:t>
            </w:r>
            <w:proofErr w:type="spellStart"/>
            <w:r w:rsidRPr="00D90E1A">
              <w:rPr>
                <w:i/>
              </w:rPr>
              <w:t>Rhabdoviridae</w:t>
            </w:r>
            <w:proofErr w:type="spellEnd"/>
            <w:r w:rsidRPr="00605D55">
              <w:t xml:space="preserve"> </w:t>
            </w:r>
            <w:r>
              <w:t>Study Group:</w:t>
            </w:r>
          </w:p>
          <w:p w:rsidR="008E0BBB" w:rsidRPr="007263D1" w:rsidRDefault="008E0BBB" w:rsidP="00F33A74">
            <w:pPr>
              <w:rPr>
                <w:rFonts w:ascii="Times" w:eastAsia="Times" w:hAnsi="Times"/>
                <w:szCs w:val="20"/>
                <w:lang w:eastAsia="en-GB"/>
              </w:rPr>
            </w:pPr>
            <w:r w:rsidRPr="007263D1">
              <w:rPr>
                <w:rFonts w:ascii="Times" w:eastAsia="Times" w:hAnsi="Times"/>
                <w:szCs w:val="20"/>
                <w:lang w:eastAsia="en-GB"/>
              </w:rPr>
              <w:t>Peter J. Walker</w:t>
            </w:r>
          </w:p>
          <w:p w:rsidR="008E0BBB" w:rsidRDefault="008E0BBB" w:rsidP="00F33A74">
            <w:pPr>
              <w:rPr>
                <w:rFonts w:ascii="Times" w:eastAsia="Times" w:hAnsi="Times"/>
                <w:szCs w:val="20"/>
                <w:lang w:eastAsia="en-GB"/>
              </w:rPr>
            </w:pPr>
            <w:r w:rsidRPr="007263D1">
              <w:t>Kim R. Blasdell</w:t>
            </w:r>
            <w:r w:rsidRPr="007263D1">
              <w:rPr>
                <w:rFonts w:ascii="Times" w:eastAsia="Times" w:hAnsi="Times"/>
                <w:szCs w:val="20"/>
                <w:lang w:eastAsia="en-GB"/>
              </w:rPr>
              <w:t xml:space="preserve"> </w:t>
            </w:r>
          </w:p>
          <w:p w:rsidR="008E0BBB" w:rsidRPr="007263D1" w:rsidRDefault="008E0BBB" w:rsidP="00F33A74">
            <w:pPr>
              <w:rPr>
                <w:rFonts w:ascii="Times" w:eastAsia="Times" w:hAnsi="Times"/>
                <w:szCs w:val="20"/>
                <w:lang w:eastAsia="en-GB"/>
              </w:rPr>
            </w:pPr>
            <w:r w:rsidRPr="007263D1">
              <w:rPr>
                <w:rFonts w:ascii="Times" w:eastAsia="Times" w:hAnsi="Times"/>
                <w:szCs w:val="20"/>
                <w:lang w:eastAsia="en-GB"/>
              </w:rPr>
              <w:t xml:space="preserve">Ralf G. </w:t>
            </w:r>
            <w:proofErr w:type="spellStart"/>
            <w:r w:rsidRPr="007263D1">
              <w:rPr>
                <w:rFonts w:ascii="Times" w:eastAsia="Times" w:hAnsi="Times"/>
                <w:szCs w:val="20"/>
                <w:lang w:eastAsia="en-GB"/>
              </w:rPr>
              <w:t>Dietzgen</w:t>
            </w:r>
            <w:proofErr w:type="spellEnd"/>
          </w:p>
          <w:p w:rsidR="008E0BBB" w:rsidRDefault="008E0BBB" w:rsidP="00F33A74">
            <w:pPr>
              <w:rPr>
                <w:rFonts w:ascii="Times" w:eastAsia="Times" w:hAnsi="Times"/>
                <w:szCs w:val="20"/>
                <w:lang w:eastAsia="en-GB"/>
              </w:rPr>
            </w:pPr>
            <w:r>
              <w:rPr>
                <w:rFonts w:ascii="Times" w:eastAsia="Times" w:hAnsi="Times"/>
                <w:szCs w:val="20"/>
                <w:lang w:eastAsia="en-GB"/>
              </w:rPr>
              <w:t xml:space="preserve">Anthony R. </w:t>
            </w:r>
            <w:proofErr w:type="spellStart"/>
            <w:r>
              <w:rPr>
                <w:rFonts w:ascii="Times" w:eastAsia="Times" w:hAnsi="Times"/>
                <w:szCs w:val="20"/>
                <w:lang w:eastAsia="en-GB"/>
              </w:rPr>
              <w:t>Fooks</w:t>
            </w:r>
            <w:proofErr w:type="spellEnd"/>
          </w:p>
          <w:p w:rsidR="008E0BBB" w:rsidRDefault="008E0BBB" w:rsidP="00F33A74">
            <w:pPr>
              <w:rPr>
                <w:rFonts w:ascii="Times" w:eastAsia="Times" w:hAnsi="Times"/>
                <w:szCs w:val="20"/>
                <w:lang w:eastAsia="en-GB"/>
              </w:rPr>
            </w:pPr>
            <w:r w:rsidRPr="003C11F7">
              <w:rPr>
                <w:rFonts w:ascii="Times" w:eastAsia="Times" w:hAnsi="Times"/>
                <w:szCs w:val="20"/>
                <w:lang w:val="en-GB" w:eastAsia="en-GB"/>
              </w:rPr>
              <w:t>Juliana Freitas-</w:t>
            </w:r>
            <w:proofErr w:type="spellStart"/>
            <w:r w:rsidRPr="003C11F7">
              <w:rPr>
                <w:rFonts w:ascii="Times" w:eastAsia="Times" w:hAnsi="Times"/>
                <w:szCs w:val="20"/>
                <w:lang w:val="en-GB" w:eastAsia="en-GB"/>
              </w:rPr>
              <w:t>Astúa</w:t>
            </w:r>
            <w:proofErr w:type="spellEnd"/>
          </w:p>
          <w:p w:rsidR="008E0BBB" w:rsidRDefault="008E0BBB" w:rsidP="00F33A74">
            <w:pPr>
              <w:rPr>
                <w:rFonts w:ascii="Times" w:eastAsia="Times" w:hAnsi="Times"/>
                <w:szCs w:val="20"/>
                <w:lang w:eastAsia="en-GB"/>
              </w:rPr>
            </w:pPr>
            <w:r w:rsidRPr="007263D1">
              <w:rPr>
                <w:rFonts w:ascii="Times" w:eastAsia="Times" w:hAnsi="Times"/>
                <w:szCs w:val="20"/>
                <w:lang w:eastAsia="en-GB"/>
              </w:rPr>
              <w:t>Hideki Kondo</w:t>
            </w:r>
          </w:p>
          <w:p w:rsidR="008E0BBB" w:rsidRDefault="008E0BBB" w:rsidP="00F33A74">
            <w:pPr>
              <w:rPr>
                <w:rFonts w:ascii="Times" w:eastAsia="Times" w:hAnsi="Times"/>
                <w:szCs w:val="20"/>
                <w:lang w:eastAsia="en-GB"/>
              </w:rPr>
            </w:pPr>
            <w:r w:rsidRPr="007263D1">
              <w:rPr>
                <w:rFonts w:ascii="Times" w:eastAsia="Times" w:hAnsi="Times"/>
                <w:szCs w:val="20"/>
                <w:lang w:eastAsia="en-GB"/>
              </w:rPr>
              <w:t xml:space="preserve">Gael </w:t>
            </w:r>
            <w:proofErr w:type="spellStart"/>
            <w:r w:rsidRPr="007263D1">
              <w:rPr>
                <w:rFonts w:ascii="Times" w:eastAsia="Times" w:hAnsi="Times"/>
                <w:szCs w:val="20"/>
                <w:lang w:eastAsia="en-GB"/>
              </w:rPr>
              <w:t>Kurath</w:t>
            </w:r>
            <w:proofErr w:type="spellEnd"/>
          </w:p>
          <w:p w:rsidR="008E0BBB" w:rsidRPr="007263D1" w:rsidRDefault="008E0BBB" w:rsidP="00F33A74">
            <w:pPr>
              <w:rPr>
                <w:rFonts w:ascii="Times" w:eastAsia="Times" w:hAnsi="Times"/>
                <w:szCs w:val="20"/>
                <w:lang w:eastAsia="en-GB"/>
              </w:rPr>
            </w:pPr>
            <w:r w:rsidRPr="007263D1">
              <w:rPr>
                <w:rFonts w:ascii="Times" w:eastAsia="Times" w:hAnsi="Times"/>
                <w:szCs w:val="20"/>
                <w:lang w:eastAsia="en-GB"/>
              </w:rPr>
              <w:t>David M. Stone</w:t>
            </w:r>
          </w:p>
          <w:p w:rsidR="008E0BBB" w:rsidRPr="007263D1" w:rsidRDefault="008E0BBB" w:rsidP="00F33A74">
            <w:pPr>
              <w:rPr>
                <w:rFonts w:ascii="Times" w:eastAsia="Times" w:hAnsi="Times"/>
                <w:szCs w:val="20"/>
                <w:lang w:eastAsia="en-GB"/>
              </w:rPr>
            </w:pPr>
            <w:r w:rsidRPr="007263D1">
              <w:rPr>
                <w:rFonts w:ascii="Times" w:eastAsia="Times" w:hAnsi="Times"/>
                <w:szCs w:val="20"/>
                <w:lang w:eastAsia="en-GB"/>
              </w:rPr>
              <w:t xml:space="preserve">Robert B. </w:t>
            </w:r>
            <w:proofErr w:type="spellStart"/>
            <w:r w:rsidRPr="007263D1">
              <w:rPr>
                <w:rFonts w:ascii="Times" w:eastAsia="Times" w:hAnsi="Times"/>
                <w:szCs w:val="20"/>
                <w:lang w:eastAsia="en-GB"/>
              </w:rPr>
              <w:t>Tesh</w:t>
            </w:r>
            <w:proofErr w:type="spellEnd"/>
          </w:p>
          <w:p w:rsidR="008E0BBB" w:rsidRPr="007263D1" w:rsidRDefault="008E0BBB" w:rsidP="00F33A74">
            <w:pPr>
              <w:rPr>
                <w:rFonts w:ascii="Times" w:eastAsia="Times" w:hAnsi="Times"/>
                <w:szCs w:val="20"/>
                <w:lang w:eastAsia="en-GB"/>
              </w:rPr>
            </w:pPr>
            <w:r w:rsidRPr="007263D1">
              <w:rPr>
                <w:rFonts w:ascii="Times" w:eastAsia="Times" w:hAnsi="Times"/>
                <w:szCs w:val="20"/>
                <w:lang w:eastAsia="en-GB"/>
              </w:rPr>
              <w:t xml:space="preserve">Nikos </w:t>
            </w:r>
            <w:proofErr w:type="spellStart"/>
            <w:r w:rsidRPr="007263D1">
              <w:rPr>
                <w:rFonts w:ascii="Times" w:eastAsia="Times" w:hAnsi="Times"/>
                <w:szCs w:val="20"/>
                <w:lang w:eastAsia="en-GB"/>
              </w:rPr>
              <w:t>Vasilakis</w:t>
            </w:r>
            <w:proofErr w:type="spellEnd"/>
          </w:p>
          <w:p w:rsidR="008E0BBB" w:rsidRPr="00C61931" w:rsidRDefault="008E0BBB" w:rsidP="00F33A74">
            <w:pPr>
              <w:pStyle w:val="BodyTextIndent"/>
              <w:ind w:left="0" w:firstLine="0"/>
              <w:rPr>
                <w:rFonts w:ascii="Times New Roman" w:hAnsi="Times New Roman"/>
                <w:color w:val="000000"/>
              </w:rPr>
            </w:pPr>
            <w:r>
              <w:t>Anna E. Whitfield</w:t>
            </w:r>
          </w:p>
        </w:tc>
      </w:tr>
      <w:tr w:rsidR="008E0BBB" w:rsidRPr="001E492D" w:rsidTr="00F33A74">
        <w:tc>
          <w:tcPr>
            <w:tcW w:w="9468" w:type="dxa"/>
            <w:gridSpan w:val="6"/>
          </w:tcPr>
          <w:p w:rsidR="008E0BBB" w:rsidRPr="001E492D" w:rsidRDefault="008E0BBB" w:rsidP="00F33A74">
            <w:pPr>
              <w:spacing w:before="120" w:after="120"/>
              <w:rPr>
                <w:b/>
              </w:rPr>
            </w:pPr>
            <w:r>
              <w:rPr>
                <w:b/>
              </w:rPr>
              <w:t>Corresponding author</w:t>
            </w:r>
            <w:r w:rsidRPr="001E492D">
              <w:rPr>
                <w:b/>
              </w:rPr>
              <w:t xml:space="preserve"> with e</w:t>
            </w:r>
            <w:r>
              <w:rPr>
                <w:b/>
              </w:rPr>
              <w:t>-</w:t>
            </w:r>
            <w:r w:rsidRPr="001E492D">
              <w:rPr>
                <w:b/>
              </w:rPr>
              <w:t>mail address:</w:t>
            </w:r>
          </w:p>
        </w:tc>
      </w:tr>
      <w:tr w:rsidR="008E0BBB" w:rsidRPr="00C61931" w:rsidTr="00F33A74">
        <w:tc>
          <w:tcPr>
            <w:tcW w:w="9468" w:type="dxa"/>
            <w:gridSpan w:val="6"/>
            <w:tcBorders>
              <w:top w:val="single" w:sz="4" w:space="0" w:color="auto"/>
              <w:left w:val="single" w:sz="4" w:space="0" w:color="auto"/>
              <w:bottom w:val="single" w:sz="4" w:space="0" w:color="auto"/>
              <w:right w:val="single" w:sz="4" w:space="0" w:color="auto"/>
            </w:tcBorders>
          </w:tcPr>
          <w:p w:rsidR="008E0BBB" w:rsidRPr="00C61931" w:rsidRDefault="008E0BBB" w:rsidP="00F33A74">
            <w:pPr>
              <w:pStyle w:val="BodyTextIndent"/>
              <w:ind w:left="0" w:firstLine="0"/>
              <w:rPr>
                <w:rFonts w:ascii="Times New Roman" w:hAnsi="Times New Roman"/>
                <w:color w:val="000000"/>
              </w:rPr>
            </w:pPr>
            <w:r w:rsidRPr="007263D1">
              <w:t>Peter J. Walker</w:t>
            </w:r>
            <w:r>
              <w:t xml:space="preserve">, </w:t>
            </w:r>
            <w:hyperlink r:id="rId8" w:history="1">
              <w:r w:rsidRPr="00867150">
                <w:rPr>
                  <w:rStyle w:val="Hyperlink"/>
                </w:rPr>
                <w:t>peter.walker@uq.edu.au</w:t>
              </w:r>
            </w:hyperlink>
          </w:p>
        </w:tc>
      </w:tr>
      <w:tr w:rsidR="008E0BBB">
        <w:tc>
          <w:tcPr>
            <w:tcW w:w="9468" w:type="dxa"/>
            <w:gridSpan w:val="6"/>
          </w:tcPr>
          <w:p w:rsidR="008E0BBB" w:rsidRDefault="008E0BBB" w:rsidP="00F33A74">
            <w:pPr>
              <w:spacing w:before="120" w:after="120"/>
              <w:rPr>
                <w:b/>
              </w:rPr>
            </w:pPr>
            <w:r>
              <w:rPr>
                <w:b/>
              </w:rPr>
              <w:t>List the ICTV study group(s) that have seen this proposal</w:t>
            </w:r>
            <w:r w:rsidRPr="001E492D">
              <w:rPr>
                <w:b/>
              </w:rPr>
              <w:t>:</w:t>
            </w:r>
          </w:p>
        </w:tc>
      </w:tr>
      <w:tr w:rsidR="008E0BBB" w:rsidTr="00F33A74">
        <w:trPr>
          <w:tblHeader/>
        </w:trPr>
        <w:tc>
          <w:tcPr>
            <w:tcW w:w="5211" w:type="dxa"/>
            <w:gridSpan w:val="3"/>
            <w:tcBorders>
              <w:top w:val="single" w:sz="4" w:space="0" w:color="auto"/>
              <w:left w:val="single" w:sz="4" w:space="0" w:color="auto"/>
              <w:bottom w:val="single" w:sz="4" w:space="0" w:color="auto"/>
              <w:right w:val="single" w:sz="4" w:space="0" w:color="auto"/>
            </w:tcBorders>
          </w:tcPr>
          <w:p w:rsidR="008E0BBB" w:rsidRDefault="008E0BBB" w:rsidP="00F33A74">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9"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retroviruses, animal </w:t>
            </w:r>
            <w:proofErr w:type="spellStart"/>
            <w:r>
              <w:rPr>
                <w:rFonts w:ascii="Arial" w:hAnsi="Arial" w:cs="Arial"/>
                <w:color w:val="0000FF"/>
                <w:sz w:val="20"/>
              </w:rPr>
              <w:t>ssRNA</w:t>
            </w:r>
            <w:proofErr w:type="spellEnd"/>
            <w:r>
              <w:rPr>
                <w:rFonts w:ascii="Arial" w:hAnsi="Arial" w:cs="Arial"/>
                <w:color w:val="0000FF"/>
                <w:sz w:val="20"/>
              </w:rPr>
              <w:t xml:space="preserve">-, animal </w:t>
            </w:r>
            <w:proofErr w:type="spellStart"/>
            <w:r>
              <w:rPr>
                <w:rFonts w:ascii="Arial" w:hAnsi="Arial" w:cs="Arial"/>
                <w:color w:val="0000FF"/>
                <w:sz w:val="20"/>
              </w:rPr>
              <w:t>ssRNA</w:t>
            </w:r>
            <w:proofErr w:type="spellEnd"/>
            <w:r>
              <w:rPr>
                <w:rFonts w:ascii="Arial" w:hAnsi="Arial" w:cs="Arial"/>
                <w:color w:val="0000FF"/>
                <w:sz w:val="20"/>
              </w:rPr>
              <w:t>+, fungal and protist, plant, bacterial and archaeal)</w:t>
            </w:r>
          </w:p>
        </w:tc>
        <w:tc>
          <w:tcPr>
            <w:tcW w:w="4257" w:type="dxa"/>
            <w:gridSpan w:val="3"/>
            <w:tcBorders>
              <w:top w:val="single" w:sz="4" w:space="0" w:color="auto"/>
              <w:left w:val="single" w:sz="4" w:space="0" w:color="auto"/>
              <w:bottom w:val="single" w:sz="4" w:space="0" w:color="auto"/>
              <w:right w:val="single" w:sz="4" w:space="0" w:color="auto"/>
            </w:tcBorders>
            <w:vAlign w:val="center"/>
          </w:tcPr>
          <w:p w:rsidR="008E0BBB" w:rsidRPr="00986F6A" w:rsidRDefault="008E0BBB" w:rsidP="00F33A74">
            <w:pPr>
              <w:jc w:val="both"/>
              <w:rPr>
                <w:b/>
              </w:rPr>
            </w:pPr>
            <w:r>
              <w:t xml:space="preserve">ICTV </w:t>
            </w:r>
            <w:proofErr w:type="spellStart"/>
            <w:r w:rsidRPr="00D90E1A">
              <w:rPr>
                <w:i/>
              </w:rPr>
              <w:t>Rhabdoviridae</w:t>
            </w:r>
            <w:proofErr w:type="spellEnd"/>
            <w:r w:rsidRPr="00605D55">
              <w:t xml:space="preserve"> </w:t>
            </w:r>
            <w:r>
              <w:t>Study Group</w:t>
            </w:r>
          </w:p>
        </w:tc>
      </w:tr>
      <w:tr w:rsidR="008E0BBB" w:rsidRPr="001E492D">
        <w:trPr>
          <w:tblHeader/>
        </w:trPr>
        <w:tc>
          <w:tcPr>
            <w:tcW w:w="9468" w:type="dxa"/>
            <w:gridSpan w:val="6"/>
          </w:tcPr>
          <w:p w:rsidR="008E0BBB" w:rsidRPr="001E492D" w:rsidRDefault="008E0BBB" w:rsidP="00F33A74">
            <w:pPr>
              <w:spacing w:before="120" w:after="120"/>
              <w:rPr>
                <w:b/>
              </w:rPr>
            </w:pPr>
            <w:r>
              <w:rPr>
                <w:b/>
              </w:rPr>
              <w:t xml:space="preserve">ICTV Study Group </w:t>
            </w:r>
            <w:r w:rsidRPr="001E492D">
              <w:rPr>
                <w:b/>
              </w:rPr>
              <w:t xml:space="preserve">comments </w:t>
            </w:r>
            <w:r>
              <w:rPr>
                <w:b/>
              </w:rPr>
              <w:t xml:space="preserve">(if any) </w:t>
            </w:r>
            <w:r w:rsidRPr="001E492D">
              <w:rPr>
                <w:b/>
              </w:rPr>
              <w:t xml:space="preserve">and response of the </w:t>
            </w:r>
            <w:r>
              <w:rPr>
                <w:b/>
              </w:rPr>
              <w:t>proposer</w:t>
            </w:r>
            <w:r w:rsidRPr="001E492D">
              <w:rPr>
                <w:b/>
              </w:rPr>
              <w:t>:</w:t>
            </w:r>
          </w:p>
        </w:tc>
      </w:tr>
      <w:tr w:rsidR="008E0BBB" w:rsidRPr="001E492D">
        <w:trPr>
          <w:trHeight w:val="270"/>
        </w:trPr>
        <w:tc>
          <w:tcPr>
            <w:tcW w:w="9468" w:type="dxa"/>
            <w:gridSpan w:val="6"/>
            <w:tcBorders>
              <w:top w:val="single" w:sz="4" w:space="0" w:color="auto"/>
              <w:bottom w:val="single" w:sz="4" w:space="0" w:color="auto"/>
            </w:tcBorders>
          </w:tcPr>
          <w:p w:rsidR="008E0BBB" w:rsidRPr="000D5907" w:rsidRDefault="00F33A74" w:rsidP="00F33A74">
            <w:pPr>
              <w:pStyle w:val="BodyTextIndent"/>
              <w:ind w:left="0" w:firstLine="0"/>
              <w:rPr>
                <w:rFonts w:ascii="Times New Roman" w:hAnsi="Times New Roman"/>
                <w:color w:val="000000"/>
                <w:sz w:val="22"/>
                <w:szCs w:val="22"/>
              </w:rPr>
            </w:pPr>
            <w:r w:rsidRPr="000D5907">
              <w:rPr>
                <w:rFonts w:ascii="Times New Roman" w:hAnsi="Times New Roman"/>
                <w:color w:val="000000"/>
                <w:sz w:val="22"/>
                <w:szCs w:val="22"/>
              </w:rPr>
              <w:t xml:space="preserve">The Study Group considered </w:t>
            </w:r>
            <w:r w:rsidR="00364B8B" w:rsidRPr="000D5907">
              <w:rPr>
                <w:rFonts w:ascii="Times New Roman" w:hAnsi="Times New Roman"/>
                <w:color w:val="000000"/>
                <w:sz w:val="22"/>
                <w:szCs w:val="22"/>
              </w:rPr>
              <w:t xml:space="preserve">several </w:t>
            </w:r>
            <w:r w:rsidRPr="000D5907">
              <w:rPr>
                <w:rFonts w:ascii="Times New Roman" w:hAnsi="Times New Roman"/>
                <w:color w:val="000000"/>
                <w:sz w:val="22"/>
                <w:szCs w:val="22"/>
              </w:rPr>
              <w:t>options for the assignment of new genera to accommodate the viruses described in this proposal</w:t>
            </w:r>
            <w:r w:rsidR="00364B8B" w:rsidRPr="000D5907">
              <w:rPr>
                <w:rFonts w:ascii="Times New Roman" w:hAnsi="Times New Roman"/>
                <w:color w:val="000000"/>
                <w:sz w:val="22"/>
                <w:szCs w:val="22"/>
              </w:rPr>
              <w:t>, including:</w:t>
            </w:r>
          </w:p>
          <w:p w:rsidR="00F33A74" w:rsidRDefault="00F33A74" w:rsidP="00F33A74">
            <w:pPr>
              <w:pStyle w:val="BodyTextIndent"/>
              <w:ind w:left="0" w:firstLine="0"/>
              <w:rPr>
                <w:rFonts w:ascii="Times New Roman" w:hAnsi="Times New Roman"/>
                <w:color w:val="000000"/>
              </w:rPr>
            </w:pPr>
          </w:p>
          <w:p w:rsidR="00F33A74" w:rsidRDefault="00364B8B" w:rsidP="00F33A74">
            <w:pPr>
              <w:rPr>
                <w:color w:val="000000"/>
                <w:sz w:val="22"/>
                <w:szCs w:val="22"/>
              </w:rPr>
            </w:pPr>
            <w:r>
              <w:rPr>
                <w:color w:val="000000"/>
                <w:sz w:val="22"/>
                <w:szCs w:val="22"/>
              </w:rPr>
              <w:t>a)</w:t>
            </w:r>
            <w:r w:rsidR="00F33A74">
              <w:rPr>
                <w:color w:val="000000"/>
                <w:sz w:val="22"/>
                <w:szCs w:val="22"/>
              </w:rPr>
              <w:t xml:space="preserve"> </w:t>
            </w:r>
            <w:r>
              <w:rPr>
                <w:color w:val="000000"/>
                <w:sz w:val="22"/>
                <w:szCs w:val="22"/>
              </w:rPr>
              <w:t>A</w:t>
            </w:r>
            <w:r w:rsidR="00F33A74">
              <w:rPr>
                <w:color w:val="000000"/>
                <w:sz w:val="22"/>
                <w:szCs w:val="22"/>
              </w:rPr>
              <w:t>ssign all viruses in the clade described here to a single new genus.</w:t>
            </w:r>
          </w:p>
          <w:p w:rsidR="00F33A74" w:rsidRPr="003652D9" w:rsidRDefault="00F33A74" w:rsidP="00F33A74">
            <w:pPr>
              <w:rPr>
                <w:i/>
                <w:color w:val="000000"/>
                <w:sz w:val="22"/>
                <w:szCs w:val="22"/>
              </w:rPr>
            </w:pPr>
            <w:r w:rsidRPr="003652D9">
              <w:rPr>
                <w:i/>
                <w:color w:val="000000"/>
                <w:sz w:val="22"/>
                <w:szCs w:val="22"/>
              </w:rPr>
              <w:t xml:space="preserve">There are two problems with this approach. Firstly, the viruses differ considerably in ecology with some being tick-borne viruses and </w:t>
            </w:r>
            <w:r w:rsidR="00FD0710" w:rsidRPr="003652D9">
              <w:rPr>
                <w:i/>
                <w:color w:val="000000"/>
                <w:sz w:val="22"/>
                <w:szCs w:val="22"/>
              </w:rPr>
              <w:t xml:space="preserve">others </w:t>
            </w:r>
            <w:r w:rsidRPr="003652D9">
              <w:rPr>
                <w:i/>
                <w:color w:val="000000"/>
                <w:sz w:val="22"/>
                <w:szCs w:val="22"/>
              </w:rPr>
              <w:t xml:space="preserve">being mosquito-borne viruses. Furthermore, </w:t>
            </w:r>
            <w:r w:rsidR="00FD0710" w:rsidRPr="003652D9">
              <w:rPr>
                <w:i/>
                <w:color w:val="000000"/>
                <w:sz w:val="22"/>
                <w:szCs w:val="22"/>
              </w:rPr>
              <w:t>the</w:t>
            </w:r>
            <w:r w:rsidRPr="003652D9">
              <w:rPr>
                <w:i/>
                <w:color w:val="000000"/>
                <w:sz w:val="22"/>
                <w:szCs w:val="22"/>
              </w:rPr>
              <w:t xml:space="preserve"> tick-borne virus clusters and </w:t>
            </w:r>
            <w:r w:rsidR="00FD0710" w:rsidRPr="003652D9">
              <w:rPr>
                <w:i/>
                <w:color w:val="000000"/>
                <w:sz w:val="22"/>
                <w:szCs w:val="22"/>
              </w:rPr>
              <w:t xml:space="preserve">the </w:t>
            </w:r>
            <w:r w:rsidRPr="003652D9">
              <w:rPr>
                <w:i/>
                <w:color w:val="000000"/>
                <w:sz w:val="22"/>
                <w:szCs w:val="22"/>
              </w:rPr>
              <w:t xml:space="preserve">mosquito-borne viruses are not monophyletic. Secondly, two clusters of these viruses are </w:t>
            </w:r>
            <w:proofErr w:type="spellStart"/>
            <w:r w:rsidRPr="003652D9">
              <w:rPr>
                <w:i/>
                <w:color w:val="000000"/>
                <w:sz w:val="22"/>
                <w:szCs w:val="22"/>
              </w:rPr>
              <w:t>recognised</w:t>
            </w:r>
            <w:proofErr w:type="spellEnd"/>
            <w:r w:rsidRPr="003652D9">
              <w:rPr>
                <w:i/>
                <w:color w:val="000000"/>
                <w:sz w:val="22"/>
                <w:szCs w:val="22"/>
              </w:rPr>
              <w:t xml:space="preserve"> as two different serogroups </w:t>
            </w:r>
            <w:r w:rsidR="00FD0710" w:rsidRPr="003652D9">
              <w:rPr>
                <w:i/>
                <w:color w:val="000000"/>
                <w:sz w:val="22"/>
                <w:szCs w:val="22"/>
              </w:rPr>
              <w:t xml:space="preserve">(Sawgrass serogroup and Bahia Grande serogroup) </w:t>
            </w:r>
            <w:r w:rsidRPr="003652D9">
              <w:rPr>
                <w:i/>
                <w:color w:val="000000"/>
                <w:sz w:val="22"/>
                <w:szCs w:val="22"/>
              </w:rPr>
              <w:t xml:space="preserve">based </w:t>
            </w:r>
            <w:r w:rsidRPr="003652D9">
              <w:rPr>
                <w:i/>
                <w:color w:val="000000"/>
                <w:sz w:val="22"/>
                <w:szCs w:val="22"/>
              </w:rPr>
              <w:lastRenderedPageBreak/>
              <w:t xml:space="preserve">on cross-reactions in </w:t>
            </w:r>
            <w:proofErr w:type="spellStart"/>
            <w:r w:rsidRPr="003652D9">
              <w:rPr>
                <w:i/>
                <w:color w:val="000000"/>
                <w:sz w:val="22"/>
                <w:szCs w:val="22"/>
              </w:rPr>
              <w:t>neutralisation</w:t>
            </w:r>
            <w:proofErr w:type="spellEnd"/>
            <w:r w:rsidRPr="003652D9">
              <w:rPr>
                <w:i/>
                <w:color w:val="000000"/>
                <w:sz w:val="22"/>
                <w:szCs w:val="22"/>
              </w:rPr>
              <w:t xml:space="preserve"> and/or complement fixation tests. In general, rhabdoviruses of different serogroups have been assigned to different genera.</w:t>
            </w:r>
          </w:p>
          <w:p w:rsidR="00364B8B" w:rsidRDefault="00364B8B" w:rsidP="00F33A74">
            <w:pPr>
              <w:rPr>
                <w:color w:val="000000"/>
                <w:sz w:val="22"/>
                <w:szCs w:val="22"/>
              </w:rPr>
            </w:pPr>
          </w:p>
          <w:p w:rsidR="003652D9" w:rsidRDefault="00364B8B" w:rsidP="003652D9">
            <w:pPr>
              <w:rPr>
                <w:color w:val="000000"/>
                <w:sz w:val="22"/>
                <w:szCs w:val="22"/>
              </w:rPr>
            </w:pPr>
            <w:r>
              <w:rPr>
                <w:color w:val="000000"/>
                <w:sz w:val="22"/>
                <w:szCs w:val="22"/>
              </w:rPr>
              <w:t xml:space="preserve">b) </w:t>
            </w:r>
            <w:r w:rsidR="003652D9">
              <w:rPr>
                <w:color w:val="000000"/>
                <w:sz w:val="22"/>
                <w:szCs w:val="22"/>
              </w:rPr>
              <w:t>Create only two new genera (</w:t>
            </w:r>
            <w:proofErr w:type="spellStart"/>
            <w:r w:rsidR="003652D9" w:rsidRPr="003969B4">
              <w:rPr>
                <w:i/>
                <w:color w:val="000000"/>
                <w:sz w:val="22"/>
                <w:szCs w:val="22"/>
              </w:rPr>
              <w:t>Sawgrhavirus</w:t>
            </w:r>
            <w:proofErr w:type="spellEnd"/>
            <w:r w:rsidR="003652D9">
              <w:rPr>
                <w:color w:val="000000"/>
                <w:sz w:val="22"/>
                <w:szCs w:val="22"/>
              </w:rPr>
              <w:t xml:space="preserve"> and </w:t>
            </w:r>
            <w:proofErr w:type="spellStart"/>
            <w:r w:rsidR="003652D9" w:rsidRPr="003969B4">
              <w:rPr>
                <w:i/>
                <w:color w:val="000000"/>
                <w:sz w:val="22"/>
                <w:szCs w:val="22"/>
              </w:rPr>
              <w:t>Barhavirus</w:t>
            </w:r>
            <w:proofErr w:type="spellEnd"/>
            <w:r w:rsidR="003652D9">
              <w:rPr>
                <w:color w:val="000000"/>
                <w:sz w:val="22"/>
                <w:szCs w:val="22"/>
              </w:rPr>
              <w:t>) and two new unassigned species.</w:t>
            </w:r>
          </w:p>
          <w:p w:rsidR="003652D9" w:rsidRPr="003652D9" w:rsidRDefault="003652D9" w:rsidP="003652D9">
            <w:pPr>
              <w:rPr>
                <w:i/>
                <w:color w:val="000000"/>
                <w:sz w:val="22"/>
                <w:szCs w:val="22"/>
              </w:rPr>
            </w:pPr>
            <w:r w:rsidRPr="003652D9">
              <w:rPr>
                <w:i/>
                <w:color w:val="000000"/>
                <w:sz w:val="22"/>
                <w:szCs w:val="22"/>
              </w:rPr>
              <w:t>ICTV requires now that there be no new unassigned species.</w:t>
            </w:r>
          </w:p>
          <w:p w:rsidR="003652D9" w:rsidRDefault="003652D9" w:rsidP="003652D9">
            <w:pPr>
              <w:rPr>
                <w:color w:val="000000"/>
                <w:sz w:val="22"/>
                <w:szCs w:val="22"/>
              </w:rPr>
            </w:pPr>
          </w:p>
          <w:p w:rsidR="003652D9" w:rsidRDefault="003652D9" w:rsidP="003652D9">
            <w:pPr>
              <w:rPr>
                <w:color w:val="000000"/>
                <w:sz w:val="22"/>
                <w:szCs w:val="22"/>
              </w:rPr>
            </w:pPr>
            <w:r>
              <w:rPr>
                <w:color w:val="000000"/>
                <w:sz w:val="22"/>
                <w:szCs w:val="22"/>
              </w:rPr>
              <w:t>c) Create only two new genera (</w:t>
            </w:r>
            <w:proofErr w:type="spellStart"/>
            <w:r w:rsidRPr="003969B4">
              <w:rPr>
                <w:i/>
                <w:color w:val="000000"/>
                <w:sz w:val="22"/>
                <w:szCs w:val="22"/>
              </w:rPr>
              <w:t>Sawgrhavirus</w:t>
            </w:r>
            <w:proofErr w:type="spellEnd"/>
            <w:r>
              <w:rPr>
                <w:color w:val="000000"/>
                <w:sz w:val="22"/>
                <w:szCs w:val="22"/>
              </w:rPr>
              <w:t xml:space="preserve"> and </w:t>
            </w:r>
            <w:proofErr w:type="spellStart"/>
            <w:r w:rsidRPr="003969B4">
              <w:rPr>
                <w:i/>
                <w:color w:val="000000"/>
                <w:sz w:val="22"/>
                <w:szCs w:val="22"/>
              </w:rPr>
              <w:t>Barhavirus</w:t>
            </w:r>
            <w:proofErr w:type="spellEnd"/>
            <w:r>
              <w:rPr>
                <w:color w:val="000000"/>
                <w:sz w:val="22"/>
                <w:szCs w:val="22"/>
              </w:rPr>
              <w:t>) and delay the classification of ZARV and LSTRV until more information is available.</w:t>
            </w:r>
          </w:p>
          <w:p w:rsidR="003652D9" w:rsidRPr="000D5907" w:rsidRDefault="003652D9" w:rsidP="003652D9">
            <w:pPr>
              <w:rPr>
                <w:i/>
                <w:color w:val="000000"/>
                <w:sz w:val="22"/>
                <w:szCs w:val="22"/>
              </w:rPr>
            </w:pPr>
            <w:r w:rsidRPr="000D5907">
              <w:rPr>
                <w:i/>
                <w:color w:val="000000"/>
                <w:sz w:val="22"/>
                <w:szCs w:val="22"/>
              </w:rPr>
              <w:t xml:space="preserve">If this approach was applied more broadly, many rhabdoviruses would likely remain unclassified. The option was preferred by only </w:t>
            </w:r>
            <w:r w:rsidR="000D5907" w:rsidRPr="000D5907">
              <w:rPr>
                <w:i/>
                <w:color w:val="000000"/>
                <w:sz w:val="22"/>
                <w:szCs w:val="22"/>
              </w:rPr>
              <w:t>1 of the 9 responding Study Group members.</w:t>
            </w:r>
          </w:p>
          <w:p w:rsidR="00F33A74" w:rsidRDefault="00F33A74" w:rsidP="00F33A74">
            <w:pPr>
              <w:rPr>
                <w:color w:val="000000"/>
                <w:sz w:val="22"/>
                <w:szCs w:val="22"/>
              </w:rPr>
            </w:pPr>
          </w:p>
          <w:p w:rsidR="003652D9" w:rsidRDefault="003652D9" w:rsidP="003652D9">
            <w:pPr>
              <w:rPr>
                <w:color w:val="000000"/>
                <w:sz w:val="22"/>
                <w:szCs w:val="22"/>
              </w:rPr>
            </w:pPr>
            <w:r>
              <w:rPr>
                <w:color w:val="000000"/>
                <w:sz w:val="22"/>
                <w:szCs w:val="22"/>
              </w:rPr>
              <w:t>d</w:t>
            </w:r>
            <w:r w:rsidR="00364B8B">
              <w:rPr>
                <w:color w:val="000000"/>
                <w:sz w:val="22"/>
                <w:szCs w:val="22"/>
              </w:rPr>
              <w:t xml:space="preserve">) </w:t>
            </w:r>
            <w:r>
              <w:rPr>
                <w:color w:val="000000"/>
                <w:sz w:val="22"/>
                <w:szCs w:val="22"/>
              </w:rPr>
              <w:t>Create two new genera (</w:t>
            </w:r>
            <w:proofErr w:type="spellStart"/>
            <w:r w:rsidRPr="003969B4">
              <w:rPr>
                <w:i/>
                <w:color w:val="000000"/>
                <w:sz w:val="22"/>
                <w:szCs w:val="22"/>
              </w:rPr>
              <w:t>Sawgrhavirus</w:t>
            </w:r>
            <w:proofErr w:type="spellEnd"/>
            <w:r>
              <w:rPr>
                <w:color w:val="000000"/>
                <w:sz w:val="22"/>
                <w:szCs w:val="22"/>
              </w:rPr>
              <w:t xml:space="preserve"> and </w:t>
            </w:r>
            <w:proofErr w:type="spellStart"/>
            <w:r w:rsidRPr="003969B4">
              <w:rPr>
                <w:i/>
                <w:color w:val="000000"/>
                <w:sz w:val="22"/>
                <w:szCs w:val="22"/>
              </w:rPr>
              <w:t>Barhavirus</w:t>
            </w:r>
            <w:proofErr w:type="spellEnd"/>
            <w:r>
              <w:rPr>
                <w:color w:val="000000"/>
                <w:sz w:val="22"/>
                <w:szCs w:val="22"/>
              </w:rPr>
              <w:t xml:space="preserve">) and another single new genus containing all three other viruses. </w:t>
            </w:r>
          </w:p>
          <w:p w:rsidR="003652D9" w:rsidRPr="000D5907" w:rsidRDefault="003652D9" w:rsidP="003652D9">
            <w:pPr>
              <w:rPr>
                <w:i/>
                <w:color w:val="000000"/>
                <w:sz w:val="22"/>
                <w:szCs w:val="22"/>
              </w:rPr>
            </w:pPr>
            <w:r w:rsidRPr="000D5907">
              <w:rPr>
                <w:i/>
                <w:color w:val="000000"/>
                <w:sz w:val="22"/>
                <w:szCs w:val="22"/>
              </w:rPr>
              <w:t xml:space="preserve">The proposed third genus would include both tick-borne viruses (ZARV and LSTRV) and a mosquito-borne virus (MOUV) with sequence divergence levels that reflect genus-level rather than species-level divergence. </w:t>
            </w:r>
          </w:p>
          <w:p w:rsidR="00F33A74" w:rsidRDefault="00F33A74" w:rsidP="00F33A74">
            <w:pPr>
              <w:rPr>
                <w:color w:val="000000"/>
                <w:sz w:val="22"/>
                <w:szCs w:val="22"/>
              </w:rPr>
            </w:pPr>
          </w:p>
          <w:p w:rsidR="003652D9" w:rsidRDefault="003652D9" w:rsidP="00F33A74">
            <w:pPr>
              <w:rPr>
                <w:color w:val="000000"/>
                <w:sz w:val="22"/>
                <w:szCs w:val="22"/>
              </w:rPr>
            </w:pPr>
            <w:r>
              <w:rPr>
                <w:color w:val="000000"/>
                <w:sz w:val="22"/>
                <w:szCs w:val="22"/>
              </w:rPr>
              <w:t>e</w:t>
            </w:r>
            <w:r w:rsidR="00FD0710">
              <w:rPr>
                <w:color w:val="000000"/>
                <w:sz w:val="22"/>
                <w:szCs w:val="22"/>
              </w:rPr>
              <w:t>)</w:t>
            </w:r>
            <w:r w:rsidR="00F33A74">
              <w:rPr>
                <w:color w:val="000000"/>
                <w:sz w:val="22"/>
                <w:szCs w:val="22"/>
              </w:rPr>
              <w:t xml:space="preserve"> </w:t>
            </w:r>
            <w:r w:rsidR="00F33A74" w:rsidRPr="003652D9">
              <w:rPr>
                <w:color w:val="000000"/>
                <w:sz w:val="22"/>
                <w:szCs w:val="22"/>
              </w:rPr>
              <w:t xml:space="preserve">Create </w:t>
            </w:r>
            <w:r w:rsidR="00FD0710" w:rsidRPr="003652D9">
              <w:rPr>
                <w:color w:val="000000"/>
                <w:sz w:val="22"/>
                <w:szCs w:val="22"/>
              </w:rPr>
              <w:t>five new genera (</w:t>
            </w:r>
            <w:proofErr w:type="spellStart"/>
            <w:r w:rsidR="00FD0710" w:rsidRPr="003652D9">
              <w:rPr>
                <w:i/>
                <w:color w:val="000000"/>
                <w:sz w:val="22"/>
                <w:szCs w:val="22"/>
              </w:rPr>
              <w:t>Sawgrhavirus</w:t>
            </w:r>
            <w:proofErr w:type="spellEnd"/>
            <w:r w:rsidR="00FD0710" w:rsidRPr="003652D9">
              <w:rPr>
                <w:color w:val="000000"/>
                <w:sz w:val="22"/>
                <w:szCs w:val="22"/>
              </w:rPr>
              <w:t xml:space="preserve">, </w:t>
            </w:r>
            <w:proofErr w:type="spellStart"/>
            <w:r w:rsidR="00FD0710" w:rsidRPr="003652D9">
              <w:rPr>
                <w:i/>
                <w:color w:val="000000"/>
                <w:sz w:val="22"/>
                <w:szCs w:val="22"/>
              </w:rPr>
              <w:t>Barhavirus</w:t>
            </w:r>
            <w:proofErr w:type="spellEnd"/>
            <w:r w:rsidR="00FD0710" w:rsidRPr="003652D9">
              <w:rPr>
                <w:color w:val="000000"/>
                <w:sz w:val="22"/>
                <w:szCs w:val="22"/>
              </w:rPr>
              <w:t xml:space="preserve">, </w:t>
            </w:r>
            <w:proofErr w:type="spellStart"/>
            <w:r w:rsidR="00FD0710" w:rsidRPr="003652D9">
              <w:rPr>
                <w:i/>
                <w:color w:val="000000"/>
                <w:sz w:val="22"/>
                <w:szCs w:val="22"/>
              </w:rPr>
              <w:t>Zarhavirus</w:t>
            </w:r>
            <w:proofErr w:type="spellEnd"/>
            <w:r w:rsidR="00FD0710" w:rsidRPr="003652D9">
              <w:rPr>
                <w:color w:val="000000"/>
                <w:sz w:val="22"/>
                <w:szCs w:val="22"/>
              </w:rPr>
              <w:t xml:space="preserve">, </w:t>
            </w:r>
            <w:proofErr w:type="spellStart"/>
            <w:r w:rsidR="00FD0710" w:rsidRPr="003652D9">
              <w:rPr>
                <w:i/>
                <w:color w:val="000000"/>
                <w:sz w:val="22"/>
                <w:szCs w:val="22"/>
              </w:rPr>
              <w:t>Lostrhavirus</w:t>
            </w:r>
            <w:proofErr w:type="spellEnd"/>
            <w:r w:rsidR="00FD0710" w:rsidRPr="003652D9">
              <w:rPr>
                <w:color w:val="000000"/>
                <w:sz w:val="22"/>
                <w:szCs w:val="22"/>
              </w:rPr>
              <w:t xml:space="preserve">, </w:t>
            </w:r>
            <w:proofErr w:type="spellStart"/>
            <w:r w:rsidR="00FD0710" w:rsidRPr="003652D9">
              <w:rPr>
                <w:i/>
                <w:color w:val="000000"/>
                <w:sz w:val="22"/>
                <w:szCs w:val="22"/>
              </w:rPr>
              <w:t>Mousrhavirus</w:t>
            </w:r>
            <w:proofErr w:type="spellEnd"/>
            <w:r w:rsidR="00FD0710" w:rsidRPr="003652D9">
              <w:rPr>
                <w:color w:val="000000"/>
                <w:sz w:val="22"/>
                <w:szCs w:val="22"/>
              </w:rPr>
              <w:t>), 8 new species and one reassigned species</w:t>
            </w:r>
            <w:r>
              <w:rPr>
                <w:color w:val="000000"/>
                <w:sz w:val="22"/>
                <w:szCs w:val="22"/>
              </w:rPr>
              <w:t>.</w:t>
            </w:r>
          </w:p>
          <w:p w:rsidR="003652D9" w:rsidRPr="00736FE2" w:rsidRDefault="003652D9" w:rsidP="00F33A74">
            <w:pPr>
              <w:rPr>
                <w:i/>
                <w:color w:val="000000"/>
                <w:sz w:val="22"/>
                <w:szCs w:val="22"/>
                <w:u w:val="single"/>
              </w:rPr>
            </w:pPr>
            <w:r w:rsidRPr="00736FE2">
              <w:rPr>
                <w:i/>
                <w:color w:val="000000"/>
                <w:sz w:val="22"/>
                <w:szCs w:val="22"/>
                <w:u w:val="single"/>
              </w:rPr>
              <w:t xml:space="preserve">Although three of the new genera would contain only a single species, this was the approach preferred by </w:t>
            </w:r>
            <w:r w:rsidR="00E517FE" w:rsidRPr="00736FE2">
              <w:rPr>
                <w:i/>
                <w:color w:val="000000"/>
                <w:sz w:val="22"/>
                <w:szCs w:val="22"/>
                <w:u w:val="single"/>
              </w:rPr>
              <w:t>10</w:t>
            </w:r>
            <w:r w:rsidRPr="00736FE2">
              <w:rPr>
                <w:i/>
                <w:color w:val="000000"/>
                <w:sz w:val="22"/>
                <w:szCs w:val="22"/>
                <w:u w:val="single"/>
              </w:rPr>
              <w:t xml:space="preserve"> of the </w:t>
            </w:r>
            <w:r w:rsidR="00E517FE" w:rsidRPr="00736FE2">
              <w:rPr>
                <w:i/>
                <w:color w:val="000000"/>
                <w:sz w:val="22"/>
                <w:szCs w:val="22"/>
                <w:u w:val="single"/>
              </w:rPr>
              <w:t>11</w:t>
            </w:r>
            <w:r w:rsidRPr="00736FE2">
              <w:rPr>
                <w:i/>
                <w:color w:val="000000"/>
                <w:sz w:val="22"/>
                <w:szCs w:val="22"/>
                <w:u w:val="single"/>
              </w:rPr>
              <w:t xml:space="preserve"> responding Study Group members.</w:t>
            </w:r>
          </w:p>
          <w:p w:rsidR="000D5907" w:rsidRDefault="000D5907" w:rsidP="00F33A74">
            <w:pPr>
              <w:rPr>
                <w:i/>
                <w:color w:val="000000"/>
                <w:sz w:val="22"/>
                <w:szCs w:val="22"/>
              </w:rPr>
            </w:pPr>
          </w:p>
          <w:p w:rsidR="000D5907" w:rsidRPr="000D5907" w:rsidRDefault="000D5907" w:rsidP="00F33A74">
            <w:pPr>
              <w:rPr>
                <w:color w:val="000000"/>
                <w:sz w:val="22"/>
                <w:szCs w:val="22"/>
                <w:u w:val="single"/>
              </w:rPr>
            </w:pPr>
            <w:r>
              <w:rPr>
                <w:color w:val="000000"/>
                <w:sz w:val="22"/>
                <w:szCs w:val="22"/>
                <w:u w:val="single"/>
              </w:rPr>
              <w:t>Based on these considerations, o</w:t>
            </w:r>
            <w:r w:rsidRPr="000D5907">
              <w:rPr>
                <w:color w:val="000000"/>
                <w:sz w:val="22"/>
                <w:szCs w:val="22"/>
                <w:u w:val="single"/>
              </w:rPr>
              <w:t xml:space="preserve">ption e) is the approach </w:t>
            </w:r>
            <w:r>
              <w:rPr>
                <w:color w:val="000000"/>
                <w:sz w:val="22"/>
                <w:szCs w:val="22"/>
                <w:u w:val="single"/>
              </w:rPr>
              <w:t xml:space="preserve">that has been </w:t>
            </w:r>
            <w:r w:rsidRPr="000D5907">
              <w:rPr>
                <w:color w:val="000000"/>
                <w:sz w:val="22"/>
                <w:szCs w:val="22"/>
                <w:u w:val="single"/>
              </w:rPr>
              <w:t>adopted in this proposal.</w:t>
            </w:r>
          </w:p>
          <w:p w:rsidR="00F33A74" w:rsidRPr="00AA3952" w:rsidRDefault="00F33A74" w:rsidP="003652D9">
            <w:pPr>
              <w:pStyle w:val="BodyTextIndent"/>
              <w:ind w:left="0" w:firstLine="0"/>
              <w:rPr>
                <w:rFonts w:ascii="Times New Roman" w:hAnsi="Times New Roman"/>
                <w:color w:val="000000"/>
              </w:rPr>
            </w:pPr>
          </w:p>
        </w:tc>
      </w:tr>
      <w:tr w:rsidR="008E0BBB" w:rsidRPr="001E492D">
        <w:trPr>
          <w:trHeight w:val="270"/>
        </w:trPr>
        <w:tc>
          <w:tcPr>
            <w:tcW w:w="9468" w:type="dxa"/>
            <w:gridSpan w:val="6"/>
            <w:tcBorders>
              <w:top w:val="single" w:sz="4" w:space="0" w:color="auto"/>
            </w:tcBorders>
          </w:tcPr>
          <w:p w:rsidR="008E0BBB" w:rsidRDefault="008E0BBB" w:rsidP="00F33A74">
            <w:pPr>
              <w:pStyle w:val="BodyTextIndent"/>
              <w:ind w:left="0" w:firstLine="0"/>
              <w:rPr>
                <w:rFonts w:ascii="Times New Roman" w:hAnsi="Times New Roman"/>
                <w:color w:val="000000"/>
              </w:rPr>
            </w:pPr>
          </w:p>
        </w:tc>
      </w:tr>
      <w:tr w:rsidR="008E0BBB" w:rsidRPr="001E492D" w:rsidTr="00F33A74">
        <w:trPr>
          <w:trHeight w:val="270"/>
        </w:trPr>
        <w:tc>
          <w:tcPr>
            <w:tcW w:w="5786" w:type="dxa"/>
            <w:gridSpan w:val="4"/>
          </w:tcPr>
          <w:p w:rsidR="008E0BBB" w:rsidRPr="00377A06" w:rsidRDefault="008E0BBB" w:rsidP="00F33A74">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rsidR="008E0BBB" w:rsidRDefault="00144A30" w:rsidP="00F33A74">
            <w:pPr>
              <w:pStyle w:val="BodyTextIndent"/>
              <w:ind w:left="0" w:firstLine="0"/>
              <w:rPr>
                <w:rFonts w:ascii="Times New Roman" w:hAnsi="Times New Roman"/>
                <w:color w:val="000000"/>
              </w:rPr>
            </w:pPr>
            <w:r>
              <w:rPr>
                <w:rFonts w:ascii="Times New Roman" w:hAnsi="Times New Roman"/>
                <w:color w:val="000000"/>
              </w:rPr>
              <w:t>25 January 2019</w:t>
            </w:r>
          </w:p>
        </w:tc>
      </w:tr>
      <w:tr w:rsidR="008E0BBB" w:rsidRPr="001E492D" w:rsidTr="00F33A74">
        <w:trPr>
          <w:trHeight w:val="270"/>
        </w:trPr>
        <w:tc>
          <w:tcPr>
            <w:tcW w:w="5786" w:type="dxa"/>
            <w:gridSpan w:val="4"/>
            <w:tcBorders>
              <w:bottom w:val="single" w:sz="4" w:space="0" w:color="auto"/>
            </w:tcBorders>
          </w:tcPr>
          <w:p w:rsidR="008E0BBB" w:rsidRPr="00377A06" w:rsidRDefault="008E0BBB" w:rsidP="00F33A74">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rsidR="008E0BBB" w:rsidRDefault="008E0BBB" w:rsidP="00F33A74">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bl>
    <w:p w:rsidR="008E0BBB" w:rsidRDefault="008E0BBB" w:rsidP="00F33A74">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8E0BBB" w:rsidRPr="001E492D" w:rsidTr="00F33A74">
        <w:tc>
          <w:tcPr>
            <w:tcW w:w="9468" w:type="dxa"/>
          </w:tcPr>
          <w:p w:rsidR="008E0BBB" w:rsidRPr="001E492D" w:rsidRDefault="008E0BBB" w:rsidP="00F33A74">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8E0BBB" w:rsidRPr="00C61931" w:rsidTr="00F33A74">
        <w:tc>
          <w:tcPr>
            <w:tcW w:w="9468" w:type="dxa"/>
            <w:tcBorders>
              <w:top w:val="single" w:sz="4" w:space="0" w:color="auto"/>
              <w:left w:val="single" w:sz="4" w:space="0" w:color="auto"/>
              <w:bottom w:val="single" w:sz="4" w:space="0" w:color="auto"/>
              <w:right w:val="single" w:sz="4" w:space="0" w:color="auto"/>
            </w:tcBorders>
          </w:tcPr>
          <w:p w:rsidR="008E0BBB" w:rsidRPr="00C61931" w:rsidRDefault="008E0BBB" w:rsidP="00F33A7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rsidR="008E0BBB" w:rsidRDefault="008E0BBB" w:rsidP="00F33A74">
      <w:pPr>
        <w:pStyle w:val="BodyTextIndent"/>
        <w:ind w:left="0" w:firstLine="0"/>
        <w:rPr>
          <w:rFonts w:ascii="Times New Roman" w:hAnsi="Times New Roman"/>
          <w:color w:val="000000"/>
          <w:sz w:val="22"/>
          <w:szCs w:val="22"/>
        </w:rPr>
      </w:pPr>
    </w:p>
    <w:p w:rsidR="008E0BBB" w:rsidRDefault="008E0BBB" w:rsidP="00F33A74">
      <w:pPr>
        <w:pStyle w:val="BodyTextIndent"/>
        <w:ind w:left="0" w:firstLine="0"/>
        <w:rPr>
          <w:rFonts w:ascii="Times New Roman" w:hAnsi="Times New Roman"/>
          <w:color w:val="000000"/>
          <w:sz w:val="22"/>
          <w:szCs w:val="22"/>
        </w:rPr>
      </w:pPr>
    </w:p>
    <w:p w:rsidR="008E0BBB" w:rsidRPr="006C4A0C" w:rsidRDefault="008E0BBB" w:rsidP="00F33A74">
      <w:pPr>
        <w:rPr>
          <w:rFonts w:eastAsia="Times"/>
          <w:color w:val="000000"/>
          <w:sz w:val="22"/>
          <w:szCs w:val="22"/>
          <w:lang w:eastAsia="en-GB"/>
        </w:rPr>
      </w:pPr>
      <w:r w:rsidRPr="006B2EE7">
        <w:rPr>
          <w:rFonts w:ascii="Arial" w:hAnsi="Arial" w:cs="Arial"/>
          <w:b/>
          <w:color w:val="000000"/>
          <w:sz w:val="20"/>
        </w:rPr>
        <w:t>Part</w:t>
      </w:r>
      <w:r w:rsidRPr="006B2EE7">
        <w:rPr>
          <w:rFonts w:ascii="Arial" w:hAnsi="Arial" w:cs="Arial"/>
          <w:b/>
          <w:color w:val="000000"/>
          <w:sz w:val="22"/>
          <w:szCs w:val="22"/>
        </w:rPr>
        <w:t xml:space="preserve"> 2</w:t>
      </w:r>
      <w:r w:rsidRPr="00830785">
        <w:rPr>
          <w:rFonts w:ascii="Arial" w:hAnsi="Arial" w:cs="Arial"/>
          <w:color w:val="000000"/>
          <w:sz w:val="22"/>
          <w:szCs w:val="22"/>
        </w:rPr>
        <w:t xml:space="preserve">: </w:t>
      </w:r>
      <w:r>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0BBB" w:rsidRPr="003E2830" w:rsidTr="00F33A74">
        <w:tc>
          <w:tcPr>
            <w:tcW w:w="9468" w:type="dxa"/>
            <w:tcBorders>
              <w:top w:val="nil"/>
              <w:left w:val="nil"/>
              <w:right w:val="nil"/>
            </w:tcBorders>
            <w:vAlign w:val="center"/>
          </w:tcPr>
          <w:p w:rsidR="008E0BBB" w:rsidRPr="00DD00F3" w:rsidRDefault="008E0BBB" w:rsidP="00F33A74">
            <w:pPr>
              <w:pStyle w:val="BodyTextIndent"/>
              <w:spacing w:after="120"/>
              <w:ind w:left="0" w:firstLine="0"/>
              <w:rPr>
                <w:rFonts w:ascii="Times New Roman" w:hAnsi="Times New Roman"/>
              </w:rPr>
            </w:pPr>
            <w:r>
              <w:rPr>
                <w:rFonts w:ascii="Times New Roman" w:hAnsi="Times New Roman"/>
                <w:color w:val="999999"/>
              </w:rPr>
              <w:t>Present the proposed new taxonomy on accompanying spreadsheet</w:t>
            </w:r>
          </w:p>
        </w:tc>
      </w:tr>
      <w:tr w:rsidR="008E0BBB" w:rsidRPr="001E492D" w:rsidTr="00F33A74">
        <w:trPr>
          <w:trHeight w:val="598"/>
        </w:trPr>
        <w:tc>
          <w:tcPr>
            <w:tcW w:w="9468" w:type="dxa"/>
            <w:tcBorders>
              <w:top w:val="nil"/>
              <w:left w:val="double" w:sz="4" w:space="0" w:color="auto"/>
              <w:bottom w:val="double" w:sz="4" w:space="0" w:color="auto"/>
              <w:right w:val="double" w:sz="4" w:space="0" w:color="auto"/>
            </w:tcBorders>
            <w:shd w:val="clear" w:color="auto" w:fill="FFFFFF"/>
          </w:tcPr>
          <w:p w:rsidR="008E0BBB" w:rsidRPr="001E492D" w:rsidRDefault="008E0BBB" w:rsidP="00F33A74">
            <w:pPr>
              <w:spacing w:before="120"/>
              <w:rPr>
                <w:b/>
              </w:rPr>
            </w:pPr>
            <w:r>
              <w:rPr>
                <w:b/>
              </w:rPr>
              <w:t xml:space="preserve">Name of accompanying spreadsheet: </w:t>
            </w:r>
            <w:r w:rsidR="00F33A74" w:rsidRPr="00B56E44">
              <w:rPr>
                <w:rFonts w:ascii="Arial" w:hAnsi="Arial" w:cs="Arial"/>
                <w:sz w:val="20"/>
                <w:szCs w:val="20"/>
              </w:rPr>
              <w:t>2018.</w:t>
            </w:r>
            <w:r w:rsidR="00B56E44" w:rsidRPr="00B56E44">
              <w:rPr>
                <w:rFonts w:ascii="Arial" w:hAnsi="Arial" w:cs="Arial"/>
                <w:sz w:val="20"/>
                <w:szCs w:val="20"/>
              </w:rPr>
              <w:t>012</w:t>
            </w:r>
            <w:r w:rsidR="00F33A74" w:rsidRPr="00B56E44">
              <w:rPr>
                <w:rFonts w:ascii="Arial" w:hAnsi="Arial" w:cs="Arial"/>
                <w:sz w:val="20"/>
                <w:szCs w:val="20"/>
              </w:rPr>
              <w:t>M.</w:t>
            </w:r>
            <w:r w:rsidR="00B56E44" w:rsidRPr="00B56E44">
              <w:rPr>
                <w:rFonts w:ascii="Arial" w:hAnsi="Arial" w:cs="Arial"/>
                <w:sz w:val="20"/>
                <w:szCs w:val="20"/>
              </w:rPr>
              <w:t>A</w:t>
            </w:r>
            <w:r w:rsidR="00F33A74" w:rsidRPr="00B56E44">
              <w:rPr>
                <w:rFonts w:ascii="Arial" w:hAnsi="Arial" w:cs="Arial"/>
                <w:sz w:val="20"/>
                <w:szCs w:val="20"/>
              </w:rPr>
              <w:t>.v1</w:t>
            </w:r>
            <w:r w:rsidR="00B56E44" w:rsidRPr="00B56E44">
              <w:rPr>
                <w:rFonts w:ascii="Arial" w:hAnsi="Arial" w:cs="Arial"/>
                <w:sz w:val="20"/>
                <w:szCs w:val="20"/>
              </w:rPr>
              <w:t>.</w:t>
            </w:r>
            <w:r w:rsidR="00F33A74" w:rsidRPr="00B56E44">
              <w:rPr>
                <w:rFonts w:ascii="Arial" w:hAnsi="Arial" w:cs="Arial"/>
                <w:sz w:val="20"/>
                <w:szCs w:val="20"/>
              </w:rPr>
              <w:t>Rhabdoviridae_5gen8sp1reasp.xlsx</w:t>
            </w:r>
          </w:p>
        </w:tc>
      </w:tr>
    </w:tbl>
    <w:p w:rsidR="008E0BBB" w:rsidRDefault="008E0BBB" w:rsidP="00F33A74">
      <w:pPr>
        <w:pStyle w:val="BodyTextIndent"/>
        <w:ind w:left="0" w:firstLine="0"/>
        <w:rPr>
          <w:rFonts w:ascii="Times New Roman" w:hAnsi="Times New Roman"/>
          <w:color w:val="000000"/>
          <w:sz w:val="22"/>
          <w:szCs w:val="22"/>
        </w:rPr>
      </w:pPr>
    </w:p>
    <w:p w:rsidR="008E0BBB" w:rsidRDefault="008E0BBB" w:rsidP="00F33A74">
      <w:pPr>
        <w:pStyle w:val="BodyTextIndent"/>
        <w:ind w:left="0" w:firstLine="0"/>
        <w:rPr>
          <w:rFonts w:ascii="Arial" w:hAnsi="Arial" w:cs="Arial"/>
          <w:color w:val="000000"/>
          <w:sz w:val="20"/>
        </w:rPr>
      </w:pPr>
    </w:p>
    <w:p w:rsidR="008E0BBB" w:rsidRDefault="008E0BBB" w:rsidP="00F33A74">
      <w:pPr>
        <w:pStyle w:val="BodyTextIndent"/>
        <w:ind w:left="0" w:firstLine="0"/>
      </w:pPr>
      <w:r w:rsidRPr="006B2EE7">
        <w:rPr>
          <w:rFonts w:ascii="Arial" w:hAnsi="Arial" w:cs="Arial"/>
          <w:b/>
          <w:color w:val="000000"/>
          <w:sz w:val="20"/>
        </w:rPr>
        <w:t>Part</w:t>
      </w:r>
      <w:r w:rsidRPr="006B2EE7">
        <w:rPr>
          <w:rFonts w:ascii="Arial" w:hAnsi="Arial" w:cs="Arial"/>
          <w:b/>
          <w:color w:val="000000"/>
          <w:sz w:val="22"/>
          <w:szCs w:val="22"/>
        </w:rPr>
        <w:t xml:space="preserve"> 4:</w:t>
      </w:r>
      <w:r w:rsidRPr="00830785">
        <w:rPr>
          <w:rFonts w:ascii="Arial" w:hAnsi="Arial" w:cs="Arial"/>
          <w:color w:val="000000"/>
          <w:sz w:val="22"/>
          <w:szCs w:val="22"/>
        </w:rPr>
        <w:t xml:space="preserve"> </w:t>
      </w:r>
      <w:r>
        <w:rPr>
          <w:rFonts w:ascii="Arial" w:hAnsi="Arial" w:cs="Arial"/>
          <w:b/>
          <w:color w:val="000000"/>
          <w:sz w:val="22"/>
          <w:szCs w:val="22"/>
          <w:u w:val="single"/>
        </w:rPr>
        <w:t>APPENDIX</w:t>
      </w:r>
      <w:r w:rsidRPr="008071B6">
        <w:rPr>
          <w:rFonts w:ascii="Arial" w:hAnsi="Arial" w:cs="Arial"/>
          <w:color w:val="000000"/>
          <w:sz w:val="22"/>
          <w:szCs w:val="22"/>
        </w:rPr>
        <w:t>: supporting material</w:t>
      </w:r>
      <w:bookmarkStart w:id="1" w:name="_GoBack"/>
      <w:bookmarkEnd w:id="1"/>
    </w:p>
    <w:tbl>
      <w:tblPr>
        <w:tblW w:w="9228" w:type="dxa"/>
        <w:tblLook w:val="04A0" w:firstRow="1" w:lastRow="0" w:firstColumn="1" w:lastColumn="0" w:noHBand="0" w:noVBand="1"/>
      </w:tblPr>
      <w:tblGrid>
        <w:gridCol w:w="9228"/>
      </w:tblGrid>
      <w:tr w:rsidR="008E0BBB" w:rsidRPr="001E492D">
        <w:trPr>
          <w:tblHeader/>
        </w:trPr>
        <w:tc>
          <w:tcPr>
            <w:tcW w:w="9228" w:type="dxa"/>
          </w:tcPr>
          <w:p w:rsidR="008E0BBB" w:rsidRPr="008071B6" w:rsidRDefault="008E0BBB" w:rsidP="00F33A74">
            <w:pPr>
              <w:spacing w:after="120"/>
              <w:rPr>
                <w:b/>
                <w:color w:val="808080"/>
                <w:szCs w:val="20"/>
              </w:rPr>
            </w:pPr>
            <w:r w:rsidRPr="008071B6">
              <w:rPr>
                <w:rFonts w:ascii="Arial" w:hAnsi="Arial" w:cs="Arial"/>
                <w:color w:val="808080"/>
                <w:sz w:val="20"/>
                <w:szCs w:val="20"/>
              </w:rPr>
              <w:t>additional material in support of this proposal</w:t>
            </w:r>
          </w:p>
        </w:tc>
      </w:tr>
      <w:tr w:rsidR="008E0BBB" w:rsidRPr="001E492D">
        <w:trPr>
          <w:tblHeader/>
        </w:trPr>
        <w:tc>
          <w:tcPr>
            <w:tcW w:w="9228" w:type="dxa"/>
          </w:tcPr>
          <w:p w:rsidR="008E0BBB" w:rsidRPr="001E492D" w:rsidRDefault="008E0BBB" w:rsidP="00F33A74">
            <w:pPr>
              <w:spacing w:after="120"/>
              <w:rPr>
                <w:b/>
              </w:rPr>
            </w:pPr>
            <w:r>
              <w:rPr>
                <w:b/>
              </w:rPr>
              <w:t>References</w:t>
            </w:r>
            <w:r w:rsidRPr="001E492D">
              <w:rPr>
                <w:b/>
              </w:rPr>
              <w:t>:</w:t>
            </w:r>
          </w:p>
        </w:tc>
      </w:tr>
      <w:tr w:rsidR="008E0BBB" w:rsidRPr="001E492D">
        <w:tc>
          <w:tcPr>
            <w:tcW w:w="9228" w:type="dxa"/>
            <w:tcBorders>
              <w:top w:val="single" w:sz="8" w:space="0" w:color="auto"/>
              <w:left w:val="single" w:sz="8" w:space="0" w:color="auto"/>
              <w:bottom w:val="single" w:sz="8" w:space="0" w:color="auto"/>
              <w:right w:val="single" w:sz="8" w:space="0" w:color="auto"/>
            </w:tcBorders>
          </w:tcPr>
          <w:p w:rsidR="00107256" w:rsidRPr="00107256" w:rsidRDefault="00107256" w:rsidP="00107256">
            <w:pPr>
              <w:pStyle w:val="EndNoteBibliography"/>
              <w:ind w:left="720" w:hanging="720"/>
              <w:rPr>
                <w:noProof/>
                <w:sz w:val="22"/>
                <w:szCs w:val="22"/>
              </w:rPr>
            </w:pPr>
            <w:r w:rsidRPr="00107256">
              <w:rPr>
                <w:noProof/>
                <w:sz w:val="22"/>
                <w:szCs w:val="22"/>
              </w:rPr>
              <w:t>1.</w:t>
            </w:r>
            <w:r w:rsidRPr="00107256">
              <w:rPr>
                <w:noProof/>
                <w:sz w:val="22"/>
                <w:szCs w:val="22"/>
              </w:rPr>
              <w:tab/>
            </w:r>
            <w:r w:rsidRPr="00107256">
              <w:rPr>
                <w:b/>
                <w:noProof/>
                <w:sz w:val="22"/>
                <w:szCs w:val="22"/>
              </w:rPr>
              <w:t xml:space="preserve">Quan PL, Junglen S, Tashmukhamedova A, Conlan S, Hutchison SK, Kurth A, Ellerbrok H, Egholm M, Briese T, Leendertz FH, Lipkin WI. </w:t>
            </w:r>
            <w:r w:rsidRPr="00107256">
              <w:rPr>
                <w:noProof/>
                <w:sz w:val="22"/>
                <w:szCs w:val="22"/>
              </w:rPr>
              <w:t xml:space="preserve">2010. Moussa virus: A new member of the Rhabdoviridae family isolated from Culex decens mosquitoes in Cote, d'Ivoire. Virus Research </w:t>
            </w:r>
            <w:r w:rsidRPr="00107256">
              <w:rPr>
                <w:b/>
                <w:noProof/>
                <w:sz w:val="22"/>
                <w:szCs w:val="22"/>
              </w:rPr>
              <w:t>147:</w:t>
            </w:r>
            <w:r w:rsidRPr="00107256">
              <w:rPr>
                <w:noProof/>
                <w:sz w:val="22"/>
                <w:szCs w:val="22"/>
              </w:rPr>
              <w:t>17-24.</w:t>
            </w:r>
          </w:p>
          <w:p w:rsidR="00107256" w:rsidRPr="00107256" w:rsidRDefault="00107256" w:rsidP="00107256">
            <w:pPr>
              <w:pStyle w:val="EndNoteBibliography"/>
              <w:ind w:left="720" w:hanging="720"/>
              <w:rPr>
                <w:noProof/>
                <w:sz w:val="22"/>
                <w:szCs w:val="22"/>
              </w:rPr>
            </w:pPr>
            <w:r w:rsidRPr="00107256">
              <w:rPr>
                <w:noProof/>
                <w:sz w:val="22"/>
                <w:szCs w:val="22"/>
              </w:rPr>
              <w:t>2.</w:t>
            </w:r>
            <w:r w:rsidRPr="00107256">
              <w:rPr>
                <w:noProof/>
                <w:sz w:val="22"/>
                <w:szCs w:val="22"/>
              </w:rPr>
              <w:tab/>
            </w:r>
            <w:r w:rsidRPr="00107256">
              <w:rPr>
                <w:b/>
                <w:noProof/>
                <w:sz w:val="22"/>
                <w:szCs w:val="22"/>
              </w:rPr>
              <w:t xml:space="preserve">Sather GE, Lewis AL, Jennings W, Bond JO, Hammon WM. </w:t>
            </w:r>
            <w:r w:rsidRPr="00107256">
              <w:rPr>
                <w:noProof/>
                <w:sz w:val="22"/>
                <w:szCs w:val="22"/>
              </w:rPr>
              <w:t xml:space="preserve">1970. Sawgrass virus: a newly described arbovirus in Florida. American Journal of Tropical Medicine and Hygiene </w:t>
            </w:r>
            <w:r w:rsidRPr="00107256">
              <w:rPr>
                <w:b/>
                <w:noProof/>
                <w:sz w:val="22"/>
                <w:szCs w:val="22"/>
              </w:rPr>
              <w:t>19:</w:t>
            </w:r>
            <w:r w:rsidRPr="00107256">
              <w:rPr>
                <w:noProof/>
                <w:sz w:val="22"/>
                <w:szCs w:val="22"/>
              </w:rPr>
              <w:t>319-326.</w:t>
            </w:r>
          </w:p>
          <w:p w:rsidR="00107256" w:rsidRPr="00107256" w:rsidRDefault="00107256" w:rsidP="00107256">
            <w:pPr>
              <w:pStyle w:val="EndNoteBibliography"/>
              <w:ind w:left="720" w:hanging="720"/>
              <w:rPr>
                <w:noProof/>
                <w:sz w:val="22"/>
                <w:szCs w:val="22"/>
              </w:rPr>
            </w:pPr>
            <w:r w:rsidRPr="00107256">
              <w:rPr>
                <w:noProof/>
                <w:sz w:val="22"/>
                <w:szCs w:val="22"/>
              </w:rPr>
              <w:t>3.</w:t>
            </w:r>
            <w:r w:rsidRPr="00107256">
              <w:rPr>
                <w:noProof/>
                <w:sz w:val="22"/>
                <w:szCs w:val="22"/>
              </w:rPr>
              <w:tab/>
            </w:r>
            <w:r w:rsidRPr="00107256">
              <w:rPr>
                <w:b/>
                <w:noProof/>
                <w:sz w:val="22"/>
                <w:szCs w:val="22"/>
              </w:rPr>
              <w:t xml:space="preserve">Wellings FM, Lewis AL, Pierce LV. </w:t>
            </w:r>
            <w:r w:rsidRPr="00107256">
              <w:rPr>
                <w:noProof/>
                <w:sz w:val="22"/>
                <w:szCs w:val="22"/>
              </w:rPr>
              <w:t xml:space="preserve">1972. Agents encountered during arboviral ecological studies: Tampa Bay area, Florida, 1963 to 1970. American Journal of Tropical Medicine and Hygiene </w:t>
            </w:r>
            <w:r w:rsidRPr="00107256">
              <w:rPr>
                <w:b/>
                <w:noProof/>
                <w:sz w:val="22"/>
                <w:szCs w:val="22"/>
              </w:rPr>
              <w:t>21:</w:t>
            </w:r>
            <w:r w:rsidRPr="00107256">
              <w:rPr>
                <w:noProof/>
                <w:sz w:val="22"/>
                <w:szCs w:val="22"/>
              </w:rPr>
              <w:t>201-213.</w:t>
            </w:r>
          </w:p>
          <w:p w:rsidR="00107256" w:rsidRPr="00107256" w:rsidRDefault="00107256" w:rsidP="00107256">
            <w:pPr>
              <w:pStyle w:val="EndNoteBibliography"/>
              <w:ind w:left="720" w:hanging="720"/>
              <w:rPr>
                <w:noProof/>
                <w:sz w:val="22"/>
                <w:szCs w:val="22"/>
              </w:rPr>
            </w:pPr>
            <w:r w:rsidRPr="00107256">
              <w:rPr>
                <w:noProof/>
                <w:sz w:val="22"/>
                <w:szCs w:val="22"/>
              </w:rPr>
              <w:lastRenderedPageBreak/>
              <w:t>4.</w:t>
            </w:r>
            <w:r w:rsidRPr="00107256">
              <w:rPr>
                <w:noProof/>
                <w:sz w:val="22"/>
                <w:szCs w:val="22"/>
              </w:rPr>
              <w:tab/>
            </w:r>
            <w:r w:rsidRPr="00107256">
              <w:rPr>
                <w:b/>
                <w:noProof/>
                <w:sz w:val="22"/>
                <w:szCs w:val="22"/>
              </w:rPr>
              <w:t xml:space="preserve">Ritter DG, Calisher CH, Muth DJ, Shope RE, Murphy FA, Whitfield SG. </w:t>
            </w:r>
            <w:r w:rsidRPr="00107256">
              <w:rPr>
                <w:noProof/>
                <w:sz w:val="22"/>
                <w:szCs w:val="22"/>
              </w:rPr>
              <w:t xml:space="preserve">1978. New Minto virus: a new rhabdovirus from ticks in Alaska. Canadian Journal of Microbiology </w:t>
            </w:r>
            <w:r w:rsidRPr="00107256">
              <w:rPr>
                <w:b/>
                <w:noProof/>
                <w:sz w:val="22"/>
                <w:szCs w:val="22"/>
              </w:rPr>
              <w:t>24:</w:t>
            </w:r>
            <w:r w:rsidRPr="00107256">
              <w:rPr>
                <w:noProof/>
                <w:sz w:val="22"/>
                <w:szCs w:val="22"/>
              </w:rPr>
              <w:t>422-426.</w:t>
            </w:r>
          </w:p>
          <w:p w:rsidR="00107256" w:rsidRPr="00107256" w:rsidRDefault="00107256" w:rsidP="00107256">
            <w:pPr>
              <w:pStyle w:val="EndNoteBibliography"/>
              <w:ind w:left="720" w:hanging="720"/>
              <w:rPr>
                <w:noProof/>
                <w:sz w:val="22"/>
                <w:szCs w:val="22"/>
              </w:rPr>
            </w:pPr>
            <w:r w:rsidRPr="00107256">
              <w:rPr>
                <w:noProof/>
                <w:sz w:val="22"/>
                <w:szCs w:val="22"/>
              </w:rPr>
              <w:t>5.</w:t>
            </w:r>
            <w:r w:rsidRPr="00107256">
              <w:rPr>
                <w:noProof/>
                <w:sz w:val="22"/>
                <w:szCs w:val="22"/>
              </w:rPr>
              <w:tab/>
            </w:r>
            <w:r w:rsidRPr="00107256">
              <w:rPr>
                <w:b/>
                <w:noProof/>
                <w:sz w:val="22"/>
                <w:szCs w:val="22"/>
              </w:rPr>
              <w:t xml:space="preserve">Walker PJ, Firth C, Widen SG, Blasdell KR, Guzman H, Wood TG, Paradkar PN, Holmes EC, Tesh RB, Vasilakis N. </w:t>
            </w:r>
            <w:r w:rsidRPr="00107256">
              <w:rPr>
                <w:noProof/>
                <w:sz w:val="22"/>
                <w:szCs w:val="22"/>
              </w:rPr>
              <w:t xml:space="preserve">2015. Evolution of genome size and complexity in the </w:t>
            </w:r>
            <w:r w:rsidRPr="00107256">
              <w:rPr>
                <w:i/>
                <w:noProof/>
                <w:sz w:val="22"/>
                <w:szCs w:val="22"/>
              </w:rPr>
              <w:t>Rhabdoviridae</w:t>
            </w:r>
            <w:r w:rsidRPr="00107256">
              <w:rPr>
                <w:noProof/>
                <w:sz w:val="22"/>
                <w:szCs w:val="22"/>
              </w:rPr>
              <w:t xml:space="preserve">. PLoS Pathogens </w:t>
            </w:r>
            <w:r w:rsidRPr="00107256">
              <w:rPr>
                <w:b/>
                <w:noProof/>
                <w:sz w:val="22"/>
                <w:szCs w:val="22"/>
              </w:rPr>
              <w:t>11:</w:t>
            </w:r>
            <w:r w:rsidRPr="00107256">
              <w:rPr>
                <w:noProof/>
                <w:sz w:val="22"/>
                <w:szCs w:val="22"/>
              </w:rPr>
              <w:t>e1004664.</w:t>
            </w:r>
          </w:p>
          <w:p w:rsidR="00107256" w:rsidRPr="00107256" w:rsidRDefault="00107256" w:rsidP="00107256">
            <w:pPr>
              <w:pStyle w:val="EndNoteBibliography"/>
              <w:ind w:left="720" w:hanging="720"/>
              <w:rPr>
                <w:noProof/>
                <w:sz w:val="22"/>
                <w:szCs w:val="22"/>
              </w:rPr>
            </w:pPr>
            <w:r w:rsidRPr="00107256">
              <w:rPr>
                <w:noProof/>
                <w:sz w:val="22"/>
                <w:szCs w:val="22"/>
              </w:rPr>
              <w:t>6.</w:t>
            </w:r>
            <w:r w:rsidRPr="00107256">
              <w:rPr>
                <w:noProof/>
                <w:sz w:val="22"/>
                <w:szCs w:val="22"/>
              </w:rPr>
              <w:tab/>
            </w:r>
            <w:r w:rsidRPr="00107256">
              <w:rPr>
                <w:b/>
                <w:noProof/>
                <w:sz w:val="22"/>
                <w:szCs w:val="22"/>
              </w:rPr>
              <w:t xml:space="preserve">Tesh RB, Travassos da Rosa APA, Travassos da Rosa JS. </w:t>
            </w:r>
            <w:r w:rsidRPr="00107256">
              <w:rPr>
                <w:noProof/>
                <w:sz w:val="22"/>
                <w:szCs w:val="22"/>
              </w:rPr>
              <w:t xml:space="preserve">1983. Antigenic relationship among rhabdoviruses infecting terrestrial vertebrates. Journal of General Virology </w:t>
            </w:r>
            <w:r w:rsidRPr="00107256">
              <w:rPr>
                <w:b/>
                <w:noProof/>
                <w:sz w:val="22"/>
                <w:szCs w:val="22"/>
              </w:rPr>
              <w:t>64:</w:t>
            </w:r>
            <w:r w:rsidRPr="00107256">
              <w:rPr>
                <w:noProof/>
                <w:sz w:val="22"/>
                <w:szCs w:val="22"/>
              </w:rPr>
              <w:t>169-176.</w:t>
            </w:r>
          </w:p>
          <w:p w:rsidR="00107256" w:rsidRPr="00107256" w:rsidRDefault="00107256" w:rsidP="00107256">
            <w:pPr>
              <w:pStyle w:val="EndNoteBibliography"/>
              <w:ind w:left="720" w:hanging="720"/>
              <w:rPr>
                <w:noProof/>
                <w:sz w:val="22"/>
                <w:szCs w:val="22"/>
              </w:rPr>
            </w:pPr>
            <w:r w:rsidRPr="00107256">
              <w:rPr>
                <w:noProof/>
                <w:sz w:val="22"/>
                <w:szCs w:val="22"/>
              </w:rPr>
              <w:t>7.</w:t>
            </w:r>
            <w:r w:rsidRPr="00107256">
              <w:rPr>
                <w:noProof/>
                <w:sz w:val="22"/>
                <w:szCs w:val="22"/>
              </w:rPr>
              <w:tab/>
            </w:r>
            <w:r w:rsidRPr="00107256">
              <w:rPr>
                <w:b/>
                <w:noProof/>
                <w:sz w:val="22"/>
                <w:szCs w:val="22"/>
              </w:rPr>
              <w:t xml:space="preserve">Main AJ, Carey AB. </w:t>
            </w:r>
            <w:r w:rsidRPr="00107256">
              <w:rPr>
                <w:noProof/>
                <w:sz w:val="22"/>
                <w:szCs w:val="22"/>
              </w:rPr>
              <w:t xml:space="preserve">1980. Connecticut virus: a new Sawgrass group virus from </w:t>
            </w:r>
            <w:r w:rsidRPr="00107256">
              <w:rPr>
                <w:i/>
                <w:noProof/>
                <w:sz w:val="22"/>
                <w:szCs w:val="22"/>
              </w:rPr>
              <w:t>Ixodes dentatus</w:t>
            </w:r>
            <w:r w:rsidRPr="00107256">
              <w:rPr>
                <w:noProof/>
                <w:sz w:val="22"/>
                <w:szCs w:val="22"/>
              </w:rPr>
              <w:t xml:space="preserve"> (Acari: Ixodidae). Journal of Medical Entomology </w:t>
            </w:r>
            <w:r w:rsidRPr="00107256">
              <w:rPr>
                <w:b/>
                <w:noProof/>
                <w:sz w:val="22"/>
                <w:szCs w:val="22"/>
              </w:rPr>
              <w:t>17:</w:t>
            </w:r>
            <w:r w:rsidRPr="00107256">
              <w:rPr>
                <w:noProof/>
                <w:sz w:val="22"/>
                <w:szCs w:val="22"/>
              </w:rPr>
              <w:t>473-476.</w:t>
            </w:r>
          </w:p>
          <w:p w:rsidR="00107256" w:rsidRPr="00107256" w:rsidRDefault="00107256" w:rsidP="00107256">
            <w:pPr>
              <w:pStyle w:val="EndNoteBibliography"/>
              <w:ind w:left="720" w:hanging="720"/>
              <w:rPr>
                <w:noProof/>
                <w:sz w:val="22"/>
                <w:szCs w:val="22"/>
              </w:rPr>
            </w:pPr>
            <w:r w:rsidRPr="00107256">
              <w:rPr>
                <w:noProof/>
                <w:sz w:val="22"/>
                <w:szCs w:val="22"/>
              </w:rPr>
              <w:t>8.</w:t>
            </w:r>
            <w:r w:rsidRPr="00107256">
              <w:rPr>
                <w:noProof/>
                <w:sz w:val="22"/>
                <w:szCs w:val="22"/>
              </w:rPr>
              <w:tab/>
            </w:r>
            <w:r w:rsidRPr="00107256">
              <w:rPr>
                <w:b/>
                <w:noProof/>
                <w:sz w:val="22"/>
                <w:szCs w:val="22"/>
              </w:rPr>
              <w:t xml:space="preserve">Tokarz R, Sameroff S, Leon MS, Jain K, Lipkin WI. </w:t>
            </w:r>
            <w:r w:rsidRPr="00107256">
              <w:rPr>
                <w:noProof/>
                <w:sz w:val="22"/>
                <w:szCs w:val="22"/>
              </w:rPr>
              <w:t xml:space="preserve">2014. Genome characterization of Long Island tick rhabdovirus, a new virus identified in </w:t>
            </w:r>
            <w:r w:rsidRPr="00107256">
              <w:rPr>
                <w:i/>
                <w:noProof/>
                <w:sz w:val="22"/>
                <w:szCs w:val="22"/>
              </w:rPr>
              <w:t>Amblyomma</w:t>
            </w:r>
            <w:r w:rsidRPr="00107256">
              <w:rPr>
                <w:noProof/>
                <w:sz w:val="22"/>
                <w:szCs w:val="22"/>
              </w:rPr>
              <w:t xml:space="preserve"> </w:t>
            </w:r>
            <w:r w:rsidRPr="00107256">
              <w:rPr>
                <w:i/>
                <w:noProof/>
                <w:sz w:val="22"/>
                <w:szCs w:val="22"/>
              </w:rPr>
              <w:t>americanum</w:t>
            </w:r>
            <w:r w:rsidRPr="00107256">
              <w:rPr>
                <w:noProof/>
                <w:sz w:val="22"/>
                <w:szCs w:val="22"/>
              </w:rPr>
              <w:t xml:space="preserve"> ticks. Virology Journal </w:t>
            </w:r>
            <w:r w:rsidRPr="00107256">
              <w:rPr>
                <w:b/>
                <w:noProof/>
                <w:sz w:val="22"/>
                <w:szCs w:val="22"/>
              </w:rPr>
              <w:t>11:</w:t>
            </w:r>
            <w:r w:rsidRPr="00107256">
              <w:rPr>
                <w:noProof/>
                <w:sz w:val="22"/>
                <w:szCs w:val="22"/>
              </w:rPr>
              <w:t>e26.</w:t>
            </w:r>
          </w:p>
          <w:p w:rsidR="00107256" w:rsidRPr="00107256" w:rsidRDefault="00107256" w:rsidP="00107256">
            <w:pPr>
              <w:pStyle w:val="EndNoteBibliography"/>
              <w:ind w:left="720" w:hanging="720"/>
              <w:rPr>
                <w:noProof/>
                <w:sz w:val="22"/>
                <w:szCs w:val="22"/>
              </w:rPr>
            </w:pPr>
            <w:r w:rsidRPr="00107256">
              <w:rPr>
                <w:noProof/>
                <w:sz w:val="22"/>
                <w:szCs w:val="22"/>
              </w:rPr>
              <w:t>9.</w:t>
            </w:r>
            <w:r w:rsidRPr="00107256">
              <w:rPr>
                <w:noProof/>
                <w:sz w:val="22"/>
                <w:szCs w:val="22"/>
              </w:rPr>
              <w:tab/>
            </w:r>
            <w:r w:rsidRPr="00107256">
              <w:rPr>
                <w:b/>
                <w:noProof/>
                <w:sz w:val="22"/>
                <w:szCs w:val="22"/>
              </w:rPr>
              <w:t xml:space="preserve">Dilcher M, Faye O, Faye O, Weber F, Koch A, Sadegh C, Weidmann M, Sall AA. </w:t>
            </w:r>
            <w:r w:rsidRPr="00107256">
              <w:rPr>
                <w:noProof/>
                <w:sz w:val="22"/>
                <w:szCs w:val="22"/>
              </w:rPr>
              <w:t xml:space="preserve">2015. Zahedan rhabdovirus, a novel virus detected in ticks from Iran. Virology Journal </w:t>
            </w:r>
            <w:r w:rsidRPr="00107256">
              <w:rPr>
                <w:b/>
                <w:noProof/>
                <w:sz w:val="22"/>
                <w:szCs w:val="22"/>
              </w:rPr>
              <w:t>12:</w:t>
            </w:r>
            <w:r w:rsidRPr="00107256">
              <w:rPr>
                <w:noProof/>
                <w:sz w:val="22"/>
                <w:szCs w:val="22"/>
              </w:rPr>
              <w:t>e183.</w:t>
            </w:r>
          </w:p>
          <w:p w:rsidR="00107256" w:rsidRPr="00107256" w:rsidRDefault="00107256" w:rsidP="00107256">
            <w:pPr>
              <w:pStyle w:val="EndNoteBibliography"/>
              <w:ind w:left="720" w:hanging="720"/>
              <w:rPr>
                <w:noProof/>
                <w:sz w:val="22"/>
                <w:szCs w:val="22"/>
              </w:rPr>
            </w:pPr>
            <w:r w:rsidRPr="00107256">
              <w:rPr>
                <w:noProof/>
                <w:sz w:val="22"/>
                <w:szCs w:val="22"/>
              </w:rPr>
              <w:t>10.</w:t>
            </w:r>
            <w:r w:rsidRPr="00107256">
              <w:rPr>
                <w:noProof/>
                <w:sz w:val="22"/>
                <w:szCs w:val="22"/>
              </w:rPr>
              <w:tab/>
            </w:r>
            <w:r w:rsidRPr="00107256">
              <w:rPr>
                <w:b/>
                <w:noProof/>
                <w:sz w:val="22"/>
                <w:szCs w:val="22"/>
              </w:rPr>
              <w:t xml:space="preserve">Kerschner JH, Calisher CH, Vorndam AV, Francy DB. </w:t>
            </w:r>
            <w:r w:rsidRPr="00107256">
              <w:rPr>
                <w:noProof/>
                <w:sz w:val="22"/>
                <w:szCs w:val="22"/>
              </w:rPr>
              <w:t xml:space="preserve">1986. Identification and characterization of Bahia Grande, Reed Ranch and Muir Springs viruses, related members of the family </w:t>
            </w:r>
            <w:r w:rsidRPr="00107256">
              <w:rPr>
                <w:i/>
                <w:noProof/>
                <w:sz w:val="22"/>
                <w:szCs w:val="22"/>
              </w:rPr>
              <w:t>Rhabdoviridae</w:t>
            </w:r>
            <w:r w:rsidRPr="00107256">
              <w:rPr>
                <w:noProof/>
                <w:sz w:val="22"/>
                <w:szCs w:val="22"/>
              </w:rPr>
              <w:t xml:space="preserve"> with widespread distribution in the United States. Journal of General Virology </w:t>
            </w:r>
            <w:r w:rsidRPr="00107256">
              <w:rPr>
                <w:b/>
                <w:noProof/>
                <w:sz w:val="22"/>
                <w:szCs w:val="22"/>
              </w:rPr>
              <w:t>67:</w:t>
            </w:r>
            <w:r w:rsidRPr="00107256">
              <w:rPr>
                <w:noProof/>
                <w:sz w:val="22"/>
                <w:szCs w:val="22"/>
              </w:rPr>
              <w:t>1081-1089.</w:t>
            </w:r>
          </w:p>
          <w:p w:rsidR="00107256" w:rsidRPr="00107256" w:rsidRDefault="00107256" w:rsidP="00107256">
            <w:pPr>
              <w:pStyle w:val="EndNoteBibliography"/>
              <w:ind w:left="720" w:hanging="720"/>
              <w:rPr>
                <w:noProof/>
                <w:sz w:val="22"/>
                <w:szCs w:val="22"/>
              </w:rPr>
            </w:pPr>
            <w:r w:rsidRPr="00107256">
              <w:rPr>
                <w:noProof/>
                <w:sz w:val="22"/>
                <w:szCs w:val="22"/>
              </w:rPr>
              <w:t>11.</w:t>
            </w:r>
            <w:r w:rsidRPr="00107256">
              <w:rPr>
                <w:noProof/>
                <w:sz w:val="22"/>
                <w:szCs w:val="22"/>
              </w:rPr>
              <w:tab/>
            </w:r>
            <w:r w:rsidRPr="00107256">
              <w:rPr>
                <w:b/>
                <w:noProof/>
                <w:sz w:val="22"/>
                <w:szCs w:val="22"/>
              </w:rPr>
              <w:t xml:space="preserve">Walker PJ, Kongsuwan K. </w:t>
            </w:r>
            <w:r w:rsidRPr="00107256">
              <w:rPr>
                <w:noProof/>
                <w:sz w:val="22"/>
                <w:szCs w:val="22"/>
              </w:rPr>
              <w:t xml:space="preserve">1999. Deduced structural model for animal rhabdovirus glycoproteins. Journal of General Virology </w:t>
            </w:r>
            <w:r w:rsidRPr="00107256">
              <w:rPr>
                <w:b/>
                <w:noProof/>
                <w:sz w:val="22"/>
                <w:szCs w:val="22"/>
              </w:rPr>
              <w:t>80:</w:t>
            </w:r>
            <w:r w:rsidRPr="00107256">
              <w:rPr>
                <w:noProof/>
                <w:sz w:val="22"/>
                <w:szCs w:val="22"/>
              </w:rPr>
              <w:t>1211-1220.</w:t>
            </w:r>
          </w:p>
          <w:p w:rsidR="008E0BBB" w:rsidRPr="00107256" w:rsidRDefault="00107256" w:rsidP="00107256">
            <w:pPr>
              <w:pStyle w:val="EndNoteBibliography"/>
              <w:ind w:left="720" w:hanging="720"/>
              <w:rPr>
                <w:noProof/>
                <w:sz w:val="22"/>
                <w:szCs w:val="22"/>
              </w:rPr>
            </w:pPr>
            <w:r w:rsidRPr="00107256">
              <w:rPr>
                <w:noProof/>
                <w:sz w:val="22"/>
                <w:szCs w:val="22"/>
              </w:rPr>
              <w:t>12.</w:t>
            </w:r>
            <w:r w:rsidRPr="00107256">
              <w:rPr>
                <w:noProof/>
                <w:sz w:val="22"/>
                <w:szCs w:val="22"/>
              </w:rPr>
              <w:tab/>
            </w:r>
            <w:r w:rsidRPr="00107256">
              <w:rPr>
                <w:b/>
                <w:noProof/>
                <w:sz w:val="22"/>
                <w:szCs w:val="22"/>
              </w:rPr>
              <w:t xml:space="preserve">Roche S, Bressanelli S, Rey FA, Gaudin Y. </w:t>
            </w:r>
            <w:r w:rsidRPr="00107256">
              <w:rPr>
                <w:noProof/>
                <w:sz w:val="22"/>
                <w:szCs w:val="22"/>
              </w:rPr>
              <w:t xml:space="preserve">2006. Crystal structure of the low-pH form of the vesicular stomatitis virus glycoprotein G. Science </w:t>
            </w:r>
            <w:r w:rsidRPr="00107256">
              <w:rPr>
                <w:b/>
                <w:noProof/>
                <w:sz w:val="22"/>
                <w:szCs w:val="22"/>
              </w:rPr>
              <w:t>313:</w:t>
            </w:r>
            <w:r w:rsidRPr="00107256">
              <w:rPr>
                <w:noProof/>
                <w:sz w:val="22"/>
                <w:szCs w:val="22"/>
              </w:rPr>
              <w:t>187-191.</w:t>
            </w:r>
          </w:p>
        </w:tc>
      </w:tr>
    </w:tbl>
    <w:p w:rsidR="008E0BBB" w:rsidRDefault="008E0BBB" w:rsidP="00F33A74"/>
    <w:tbl>
      <w:tblPr>
        <w:tblW w:w="9228" w:type="dxa"/>
        <w:tblLook w:val="04A0" w:firstRow="1" w:lastRow="0" w:firstColumn="1" w:lastColumn="0" w:noHBand="0" w:noVBand="1"/>
      </w:tblPr>
      <w:tblGrid>
        <w:gridCol w:w="9236"/>
      </w:tblGrid>
      <w:tr w:rsidR="008E0BBB" w:rsidRPr="001E492D" w:rsidTr="00F33A74">
        <w:trPr>
          <w:trHeight w:val="1566"/>
        </w:trPr>
        <w:tc>
          <w:tcPr>
            <w:tcW w:w="9228" w:type="dxa"/>
          </w:tcPr>
          <w:p w:rsidR="008E0BBB" w:rsidRDefault="008E0BBB" w:rsidP="00F33A74">
            <w:pPr>
              <w:spacing w:after="120"/>
              <w:rPr>
                <w:b/>
                <w:sz w:val="22"/>
                <w:szCs w:val="22"/>
              </w:rPr>
            </w:pPr>
            <w:r w:rsidRPr="005542DD">
              <w:rPr>
                <w:b/>
                <w:sz w:val="22"/>
                <w:szCs w:val="22"/>
              </w:rPr>
              <w:t>Annex:</w:t>
            </w:r>
          </w:p>
          <w:p w:rsidR="008E0BBB" w:rsidRDefault="008E0BBB" w:rsidP="00F33A74">
            <w:pPr>
              <w:spacing w:after="120"/>
              <w:rPr>
                <w:b/>
                <w:color w:val="000000" w:themeColor="text1"/>
                <w:sz w:val="22"/>
                <w:szCs w:val="22"/>
              </w:rPr>
            </w:pPr>
            <w:r>
              <w:rPr>
                <w:color w:val="000000"/>
                <w:sz w:val="22"/>
                <w:szCs w:val="22"/>
              </w:rPr>
              <w:t>This proposal addresses the classification of several tick-borne and mosquito-borne rhabdoviruses that together form a monophyletic clade in maximum likelihood trees generated using complete L protein sequences.  The viruses include Moussa virus which is currently classified to an unassigned species (</w:t>
            </w:r>
            <w:r w:rsidRPr="00FB0F32">
              <w:rPr>
                <w:i/>
                <w:color w:val="000000"/>
                <w:sz w:val="22"/>
                <w:szCs w:val="22"/>
              </w:rPr>
              <w:t>Moussa virus</w:t>
            </w:r>
            <w:r>
              <w:rPr>
                <w:color w:val="000000"/>
                <w:sz w:val="22"/>
                <w:szCs w:val="22"/>
              </w:rPr>
              <w:t xml:space="preserve">) within the </w:t>
            </w:r>
            <w:proofErr w:type="spellStart"/>
            <w:r w:rsidRPr="00FB0F32">
              <w:rPr>
                <w:i/>
                <w:color w:val="000000"/>
                <w:sz w:val="22"/>
                <w:szCs w:val="22"/>
              </w:rPr>
              <w:t>Rhabdoviridae</w:t>
            </w:r>
            <w:proofErr w:type="spellEnd"/>
            <w:r>
              <w:rPr>
                <w:color w:val="000000"/>
                <w:sz w:val="22"/>
                <w:szCs w:val="22"/>
              </w:rPr>
              <w:t>, and 9 other viruses that are not currently classified.</w:t>
            </w:r>
          </w:p>
          <w:p w:rsidR="008E0BBB" w:rsidRPr="00CF3537" w:rsidRDefault="008E0BBB" w:rsidP="00F33A74">
            <w:pPr>
              <w:spacing w:after="120"/>
              <w:rPr>
                <w:b/>
                <w:i/>
                <w:color w:val="000000" w:themeColor="text1"/>
                <w:sz w:val="22"/>
                <w:szCs w:val="22"/>
              </w:rPr>
            </w:pPr>
            <w:r w:rsidRPr="008739FE">
              <w:rPr>
                <w:b/>
                <w:color w:val="000000" w:themeColor="text1"/>
                <w:sz w:val="22"/>
                <w:szCs w:val="22"/>
              </w:rPr>
              <w:t xml:space="preserve">Genus </w:t>
            </w:r>
            <w:proofErr w:type="spellStart"/>
            <w:r w:rsidRPr="00CF3537">
              <w:rPr>
                <w:b/>
                <w:i/>
                <w:color w:val="000000" w:themeColor="text1"/>
                <w:sz w:val="22"/>
                <w:szCs w:val="22"/>
              </w:rPr>
              <w:t>Mousrhavirus</w:t>
            </w:r>
            <w:proofErr w:type="spellEnd"/>
          </w:p>
          <w:p w:rsidR="008E0BBB" w:rsidRPr="00CF3537" w:rsidRDefault="008E0BBB" w:rsidP="00F33A74">
            <w:pPr>
              <w:spacing w:after="120"/>
              <w:rPr>
                <w:color w:val="000000" w:themeColor="text1"/>
                <w:sz w:val="22"/>
                <w:szCs w:val="22"/>
                <w:lang w:val="en-AU"/>
              </w:rPr>
            </w:pPr>
            <w:r w:rsidRPr="00CF3537">
              <w:rPr>
                <w:color w:val="000000" w:themeColor="text1"/>
                <w:sz w:val="22"/>
                <w:szCs w:val="22"/>
              </w:rPr>
              <w:t>Moussa virus (MOUV</w:t>
            </w:r>
            <w:r>
              <w:rPr>
                <w:color w:val="000000" w:themeColor="text1"/>
                <w:sz w:val="22"/>
                <w:szCs w:val="22"/>
              </w:rPr>
              <w:t>; strain C23</w:t>
            </w:r>
            <w:r w:rsidRPr="00CF3537">
              <w:rPr>
                <w:color w:val="000000" w:themeColor="text1"/>
                <w:sz w:val="22"/>
                <w:szCs w:val="22"/>
              </w:rPr>
              <w:t xml:space="preserve">) </w:t>
            </w:r>
            <w:r>
              <w:rPr>
                <w:color w:val="000000" w:themeColor="text1"/>
                <w:sz w:val="22"/>
                <w:szCs w:val="22"/>
              </w:rPr>
              <w:t xml:space="preserve">was </w:t>
            </w:r>
            <w:r w:rsidRPr="005217B5">
              <w:rPr>
                <w:color w:val="000000" w:themeColor="text1"/>
                <w:sz w:val="22"/>
                <w:szCs w:val="22"/>
                <w:lang w:val="en-AU"/>
              </w:rPr>
              <w:t xml:space="preserve">isolated </w:t>
            </w:r>
            <w:r>
              <w:rPr>
                <w:color w:val="000000" w:themeColor="text1"/>
                <w:sz w:val="22"/>
                <w:szCs w:val="22"/>
                <w:lang w:val="en-AU"/>
              </w:rPr>
              <w:t xml:space="preserve">in 2004 </w:t>
            </w:r>
            <w:r w:rsidRPr="005217B5">
              <w:rPr>
                <w:color w:val="000000" w:themeColor="text1"/>
                <w:sz w:val="22"/>
                <w:szCs w:val="22"/>
                <w:lang w:val="en-AU"/>
              </w:rPr>
              <w:t xml:space="preserve">from mosquitoes </w:t>
            </w:r>
            <w:r>
              <w:rPr>
                <w:color w:val="000000" w:themeColor="text1"/>
                <w:sz w:val="22"/>
                <w:szCs w:val="22"/>
                <w:lang w:val="en-AU"/>
              </w:rPr>
              <w:t>(</w:t>
            </w:r>
            <w:r w:rsidRPr="00CF3537">
              <w:rPr>
                <w:i/>
                <w:color w:val="000000" w:themeColor="text1"/>
                <w:sz w:val="22"/>
                <w:szCs w:val="22"/>
                <w:lang w:val="en-AU"/>
              </w:rPr>
              <w:t xml:space="preserve">Culex </w:t>
            </w:r>
            <w:proofErr w:type="spellStart"/>
            <w:r w:rsidRPr="00CF3537">
              <w:rPr>
                <w:i/>
                <w:color w:val="000000" w:themeColor="text1"/>
                <w:sz w:val="22"/>
                <w:szCs w:val="22"/>
                <w:lang w:val="en-AU"/>
              </w:rPr>
              <w:t>decens</w:t>
            </w:r>
            <w:proofErr w:type="spellEnd"/>
            <w:r>
              <w:rPr>
                <w:color w:val="000000" w:themeColor="text1"/>
                <w:sz w:val="22"/>
                <w:szCs w:val="22"/>
                <w:lang w:val="en-AU"/>
              </w:rPr>
              <w:t>)</w:t>
            </w:r>
            <w:r w:rsidRPr="005217B5">
              <w:rPr>
                <w:color w:val="000000" w:themeColor="text1"/>
                <w:sz w:val="22"/>
                <w:szCs w:val="22"/>
                <w:lang w:val="en-AU"/>
              </w:rPr>
              <w:t xml:space="preserve"> </w:t>
            </w:r>
            <w:r>
              <w:rPr>
                <w:color w:val="000000" w:themeColor="text1"/>
                <w:sz w:val="22"/>
                <w:szCs w:val="22"/>
                <w:lang w:val="en-AU"/>
              </w:rPr>
              <w:t xml:space="preserve">collected near the </w:t>
            </w:r>
            <w:r w:rsidRPr="00AE6FA9">
              <w:rPr>
                <w:color w:val="000000" w:themeColor="text1"/>
                <w:sz w:val="22"/>
                <w:szCs w:val="22"/>
                <w:lang w:val="en-AU"/>
              </w:rPr>
              <w:t xml:space="preserve">Taï National Park </w:t>
            </w:r>
            <w:r>
              <w:rPr>
                <w:color w:val="000000" w:themeColor="text1"/>
                <w:sz w:val="22"/>
                <w:szCs w:val="22"/>
                <w:lang w:val="en-AU"/>
              </w:rPr>
              <w:t xml:space="preserve">in </w:t>
            </w:r>
            <w:proofErr w:type="spellStart"/>
            <w:r w:rsidRPr="005217B5">
              <w:rPr>
                <w:color w:val="000000" w:themeColor="text1"/>
                <w:sz w:val="22"/>
                <w:szCs w:val="22"/>
                <w:lang w:val="en-AU"/>
              </w:rPr>
              <w:t>Côte</w:t>
            </w:r>
            <w:proofErr w:type="spellEnd"/>
            <w:r w:rsidRPr="005217B5">
              <w:rPr>
                <w:color w:val="000000" w:themeColor="text1"/>
                <w:sz w:val="22"/>
                <w:szCs w:val="22"/>
                <w:lang w:val="en-AU"/>
              </w:rPr>
              <w:t xml:space="preserve"> d’Ivoire</w:t>
            </w:r>
            <w:r>
              <w:rPr>
                <w:color w:val="000000" w:themeColor="text1"/>
                <w:sz w:val="22"/>
                <w:szCs w:val="22"/>
                <w:lang w:val="en-AU"/>
              </w:rPr>
              <w:t xml:space="preserve"> </w:t>
            </w:r>
            <w:r>
              <w:rPr>
                <w:noProof/>
                <w:color w:val="000000" w:themeColor="text1"/>
                <w:sz w:val="22"/>
                <w:szCs w:val="22"/>
                <w:lang w:val="en-AU"/>
              </w:rPr>
              <w:t>(1)</w:t>
            </w:r>
            <w:r>
              <w:rPr>
                <w:color w:val="000000" w:themeColor="text1"/>
                <w:sz w:val="22"/>
                <w:szCs w:val="22"/>
                <w:lang w:val="en-AU"/>
              </w:rPr>
              <w:t>.</w:t>
            </w:r>
            <w:r w:rsidRPr="005217B5">
              <w:rPr>
                <w:color w:val="000000" w:themeColor="text1"/>
                <w:sz w:val="22"/>
                <w:szCs w:val="22"/>
                <w:lang w:val="en-AU"/>
              </w:rPr>
              <w:t xml:space="preserve"> </w:t>
            </w:r>
            <w:r>
              <w:rPr>
                <w:color w:val="000000" w:themeColor="text1"/>
                <w:sz w:val="22"/>
                <w:szCs w:val="22"/>
                <w:lang w:val="en-AU"/>
              </w:rPr>
              <w:t xml:space="preserve">Several other MOUV isolates were obtained mosquitoes collected from the same location at that time. Bullet-shaped particles have been observed by negative-contrast electron microscopy </w:t>
            </w:r>
            <w:r>
              <w:rPr>
                <w:noProof/>
                <w:color w:val="000000" w:themeColor="text1"/>
                <w:sz w:val="22"/>
                <w:szCs w:val="22"/>
                <w:lang w:val="en-AU"/>
              </w:rPr>
              <w:t>(1)</w:t>
            </w:r>
            <w:r>
              <w:rPr>
                <w:color w:val="000000" w:themeColor="text1"/>
                <w:sz w:val="22"/>
                <w:szCs w:val="22"/>
                <w:lang w:val="en-AU"/>
              </w:rPr>
              <w:t xml:space="preserve">. </w:t>
            </w:r>
            <w:r>
              <w:rPr>
                <w:color w:val="000000"/>
                <w:sz w:val="22"/>
                <w:szCs w:val="22"/>
              </w:rPr>
              <w:t xml:space="preserve">The complete MOUV genome sequence (11,526 </w:t>
            </w:r>
            <w:proofErr w:type="spellStart"/>
            <w:r>
              <w:rPr>
                <w:color w:val="000000"/>
                <w:sz w:val="22"/>
                <w:szCs w:val="22"/>
              </w:rPr>
              <w:t>nt</w:t>
            </w:r>
            <w:proofErr w:type="spellEnd"/>
            <w:r>
              <w:rPr>
                <w:color w:val="000000"/>
                <w:sz w:val="22"/>
                <w:szCs w:val="22"/>
              </w:rPr>
              <w:t xml:space="preserve">) has been determined </w:t>
            </w:r>
            <w:r>
              <w:rPr>
                <w:noProof/>
                <w:color w:val="000000"/>
                <w:sz w:val="22"/>
                <w:szCs w:val="22"/>
              </w:rPr>
              <w:t>(1)</w:t>
            </w:r>
            <w:r>
              <w:rPr>
                <w:color w:val="000000"/>
                <w:sz w:val="22"/>
                <w:szCs w:val="22"/>
              </w:rPr>
              <w:t xml:space="preserve">. </w:t>
            </w:r>
            <w:r>
              <w:rPr>
                <w:color w:val="000000" w:themeColor="text1"/>
                <w:sz w:val="22"/>
                <w:szCs w:val="22"/>
                <w:lang w:val="en-AU"/>
              </w:rPr>
              <w:t>MOUV is currently classified to an unassigned species (</w:t>
            </w:r>
            <w:r w:rsidRPr="00CF3537">
              <w:rPr>
                <w:i/>
                <w:color w:val="000000" w:themeColor="text1"/>
                <w:sz w:val="22"/>
                <w:szCs w:val="22"/>
                <w:lang w:val="en-AU"/>
              </w:rPr>
              <w:t>Moussa virus</w:t>
            </w:r>
            <w:r>
              <w:rPr>
                <w:color w:val="000000" w:themeColor="text1"/>
                <w:sz w:val="22"/>
                <w:szCs w:val="22"/>
                <w:lang w:val="en-AU"/>
              </w:rPr>
              <w:t xml:space="preserve">) in the </w:t>
            </w:r>
            <w:proofErr w:type="spellStart"/>
            <w:r w:rsidRPr="00CF3537">
              <w:rPr>
                <w:i/>
                <w:color w:val="000000" w:themeColor="text1"/>
                <w:sz w:val="22"/>
                <w:szCs w:val="22"/>
                <w:lang w:val="en-AU"/>
              </w:rPr>
              <w:t>Rhabdoviridae</w:t>
            </w:r>
            <w:proofErr w:type="spellEnd"/>
            <w:r>
              <w:rPr>
                <w:color w:val="000000" w:themeColor="text1"/>
                <w:sz w:val="22"/>
                <w:szCs w:val="22"/>
                <w:lang w:val="en-AU"/>
              </w:rPr>
              <w:t xml:space="preserve">. </w:t>
            </w:r>
          </w:p>
          <w:p w:rsidR="008E0BBB" w:rsidRPr="007C113A" w:rsidRDefault="008E0BBB" w:rsidP="00F33A74">
            <w:pPr>
              <w:spacing w:after="120"/>
              <w:rPr>
                <w:b/>
                <w:i/>
                <w:color w:val="000000" w:themeColor="text1"/>
                <w:sz w:val="22"/>
                <w:szCs w:val="22"/>
              </w:rPr>
            </w:pPr>
            <w:r w:rsidRPr="007C113A">
              <w:rPr>
                <w:b/>
                <w:color w:val="000000" w:themeColor="text1"/>
                <w:sz w:val="22"/>
                <w:szCs w:val="22"/>
              </w:rPr>
              <w:t xml:space="preserve">Genus </w:t>
            </w:r>
            <w:proofErr w:type="spellStart"/>
            <w:r w:rsidRPr="007C113A">
              <w:rPr>
                <w:b/>
                <w:i/>
                <w:color w:val="000000" w:themeColor="text1"/>
                <w:sz w:val="22"/>
                <w:szCs w:val="22"/>
              </w:rPr>
              <w:t>Sawgrhavirus</w:t>
            </w:r>
            <w:proofErr w:type="spellEnd"/>
          </w:p>
          <w:p w:rsidR="008E0BBB" w:rsidRDefault="008E0BBB" w:rsidP="00F33A74">
            <w:pPr>
              <w:rPr>
                <w:color w:val="000000"/>
                <w:sz w:val="22"/>
                <w:szCs w:val="22"/>
              </w:rPr>
            </w:pPr>
            <w:r>
              <w:rPr>
                <w:color w:val="000000"/>
                <w:sz w:val="22"/>
                <w:szCs w:val="22"/>
              </w:rPr>
              <w:t xml:space="preserve">Sawgrass </w:t>
            </w:r>
            <w:r w:rsidRPr="00A978FB">
              <w:rPr>
                <w:color w:val="000000"/>
                <w:sz w:val="22"/>
                <w:szCs w:val="22"/>
              </w:rPr>
              <w:t>virus (</w:t>
            </w:r>
            <w:r>
              <w:rPr>
                <w:color w:val="000000"/>
                <w:sz w:val="22"/>
                <w:szCs w:val="22"/>
              </w:rPr>
              <w:t>SAWV; strain 64A-1247</w:t>
            </w:r>
            <w:r w:rsidRPr="00A978FB">
              <w:rPr>
                <w:color w:val="000000"/>
                <w:sz w:val="22"/>
                <w:szCs w:val="22"/>
              </w:rPr>
              <w:t xml:space="preserve">) was </w:t>
            </w:r>
            <w:r>
              <w:rPr>
                <w:color w:val="000000"/>
                <w:sz w:val="22"/>
                <w:szCs w:val="22"/>
              </w:rPr>
              <w:t>isolated from hard ticks (</w:t>
            </w:r>
            <w:proofErr w:type="spellStart"/>
            <w:r w:rsidRPr="0002674A">
              <w:rPr>
                <w:i/>
                <w:color w:val="000000"/>
                <w:sz w:val="22"/>
                <w:szCs w:val="22"/>
                <w:lang w:val="en-AU"/>
              </w:rPr>
              <w:t>Dermacentor</w:t>
            </w:r>
            <w:proofErr w:type="spellEnd"/>
            <w:r w:rsidRPr="0002674A">
              <w:rPr>
                <w:i/>
                <w:color w:val="000000"/>
                <w:sz w:val="22"/>
                <w:szCs w:val="22"/>
                <w:lang w:val="en-AU"/>
              </w:rPr>
              <w:t xml:space="preserve"> </w:t>
            </w:r>
            <w:proofErr w:type="spellStart"/>
            <w:r w:rsidRPr="0002674A">
              <w:rPr>
                <w:i/>
                <w:color w:val="000000"/>
                <w:sz w:val="22"/>
                <w:szCs w:val="22"/>
                <w:lang w:val="en-AU"/>
              </w:rPr>
              <w:t>variabilis</w:t>
            </w:r>
            <w:proofErr w:type="spellEnd"/>
            <w:r>
              <w:rPr>
                <w:color w:val="000000"/>
                <w:sz w:val="22"/>
                <w:szCs w:val="22"/>
              </w:rPr>
              <w:t xml:space="preserve">) taken from an opossum captured at Sawgrass Lake, Tampa Bay, Florida, in 1964 </w:t>
            </w:r>
            <w:r>
              <w:rPr>
                <w:noProof/>
                <w:color w:val="000000"/>
                <w:sz w:val="22"/>
                <w:szCs w:val="22"/>
              </w:rPr>
              <w:t>(2)</w:t>
            </w:r>
            <w:r>
              <w:rPr>
                <w:color w:val="000000"/>
                <w:sz w:val="22"/>
                <w:szCs w:val="22"/>
              </w:rPr>
              <w:t>. Eight other isolates of the virus were obtained from the same species of tick taken from opossums, racoons and rabbits, and from hard ticks of another species (</w:t>
            </w:r>
            <w:proofErr w:type="spellStart"/>
            <w:r w:rsidRPr="0002674A">
              <w:rPr>
                <w:i/>
                <w:color w:val="000000"/>
                <w:sz w:val="22"/>
                <w:szCs w:val="22"/>
              </w:rPr>
              <w:t>Haemaphysalis</w:t>
            </w:r>
            <w:proofErr w:type="spellEnd"/>
            <w:r w:rsidRPr="0002674A">
              <w:rPr>
                <w:i/>
                <w:color w:val="000000"/>
                <w:sz w:val="22"/>
                <w:szCs w:val="22"/>
              </w:rPr>
              <w:t xml:space="preserve"> </w:t>
            </w:r>
            <w:proofErr w:type="spellStart"/>
            <w:r w:rsidRPr="0002674A">
              <w:rPr>
                <w:i/>
                <w:color w:val="000000"/>
                <w:sz w:val="22"/>
                <w:szCs w:val="22"/>
              </w:rPr>
              <w:t>leporispalustris</w:t>
            </w:r>
            <w:proofErr w:type="spellEnd"/>
            <w:r>
              <w:rPr>
                <w:color w:val="000000"/>
                <w:sz w:val="22"/>
                <w:szCs w:val="22"/>
              </w:rPr>
              <w:t xml:space="preserve">) taken from rabbits captured in the same area in 1964 </w:t>
            </w:r>
            <w:r>
              <w:rPr>
                <w:noProof/>
                <w:color w:val="000000"/>
                <w:sz w:val="22"/>
                <w:szCs w:val="22"/>
              </w:rPr>
              <w:t>(2)</w:t>
            </w:r>
            <w:r>
              <w:rPr>
                <w:color w:val="000000"/>
                <w:sz w:val="22"/>
                <w:szCs w:val="22"/>
              </w:rPr>
              <w:t xml:space="preserve">, and further 19 isolates were obtained from hard ticks of the same two species in 1968 and 1969 </w:t>
            </w:r>
            <w:r>
              <w:rPr>
                <w:noProof/>
                <w:color w:val="000000"/>
                <w:sz w:val="22"/>
                <w:szCs w:val="22"/>
              </w:rPr>
              <w:t>(3)</w:t>
            </w:r>
            <w:r>
              <w:rPr>
                <w:color w:val="000000"/>
                <w:sz w:val="22"/>
                <w:szCs w:val="22"/>
              </w:rPr>
              <w:t xml:space="preserve">. Bullet-shaped SAWV particles have been observed </w:t>
            </w:r>
            <w:r w:rsidRPr="003F3B97">
              <w:rPr>
                <w:color w:val="000000"/>
                <w:sz w:val="22"/>
                <w:szCs w:val="22"/>
              </w:rPr>
              <w:t xml:space="preserve">budding from neuronal </w:t>
            </w:r>
            <w:r>
              <w:rPr>
                <w:color w:val="000000"/>
                <w:sz w:val="22"/>
                <w:szCs w:val="22"/>
              </w:rPr>
              <w:t>plasma membranes and accumulat</w:t>
            </w:r>
            <w:r w:rsidRPr="003F3B97">
              <w:rPr>
                <w:color w:val="000000"/>
                <w:sz w:val="22"/>
                <w:szCs w:val="22"/>
              </w:rPr>
              <w:t>ing within extracellular spaces</w:t>
            </w:r>
            <w:r>
              <w:rPr>
                <w:color w:val="000000"/>
                <w:sz w:val="22"/>
                <w:szCs w:val="22"/>
              </w:rPr>
              <w:t xml:space="preserve"> in the brains of experimentally infected newborn mice </w:t>
            </w:r>
            <w:r>
              <w:rPr>
                <w:noProof/>
                <w:color w:val="000000"/>
                <w:sz w:val="22"/>
                <w:szCs w:val="22"/>
              </w:rPr>
              <w:t>(4)</w:t>
            </w:r>
            <w:r>
              <w:rPr>
                <w:color w:val="000000"/>
                <w:sz w:val="22"/>
                <w:szCs w:val="22"/>
              </w:rPr>
              <w:t xml:space="preserve">. The complete SAWV genome sequence (11,216 </w:t>
            </w:r>
            <w:proofErr w:type="spellStart"/>
            <w:r>
              <w:rPr>
                <w:color w:val="000000"/>
                <w:sz w:val="22"/>
                <w:szCs w:val="22"/>
              </w:rPr>
              <w:t>nt</w:t>
            </w:r>
            <w:proofErr w:type="spellEnd"/>
            <w:r>
              <w:rPr>
                <w:color w:val="000000"/>
                <w:sz w:val="22"/>
                <w:szCs w:val="22"/>
              </w:rPr>
              <w:t xml:space="preserve">) has been determined </w:t>
            </w:r>
            <w:r>
              <w:rPr>
                <w:noProof/>
                <w:color w:val="000000"/>
                <w:sz w:val="22"/>
                <w:szCs w:val="22"/>
              </w:rPr>
              <w:t>(5)</w:t>
            </w:r>
            <w:r>
              <w:rPr>
                <w:color w:val="000000"/>
                <w:sz w:val="22"/>
                <w:szCs w:val="22"/>
              </w:rPr>
              <w:t>.</w:t>
            </w:r>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lastRenderedPageBreak/>
              <w:t xml:space="preserve">New Minto </w:t>
            </w:r>
            <w:r w:rsidRPr="00A978FB">
              <w:rPr>
                <w:color w:val="000000"/>
                <w:sz w:val="22"/>
                <w:szCs w:val="22"/>
              </w:rPr>
              <w:t>virus (</w:t>
            </w:r>
            <w:r>
              <w:rPr>
                <w:color w:val="000000"/>
                <w:sz w:val="22"/>
                <w:szCs w:val="22"/>
              </w:rPr>
              <w:t>NMV</w:t>
            </w:r>
            <w:r w:rsidRPr="00A978FB">
              <w:rPr>
                <w:color w:val="000000"/>
                <w:sz w:val="22"/>
                <w:szCs w:val="22"/>
              </w:rPr>
              <w:t xml:space="preserve">) was </w:t>
            </w:r>
            <w:r>
              <w:rPr>
                <w:color w:val="000000"/>
                <w:sz w:val="22"/>
                <w:szCs w:val="22"/>
              </w:rPr>
              <w:t>isolated on three occasions from hard ticks</w:t>
            </w:r>
            <w:r w:rsidRPr="00E13251">
              <w:rPr>
                <w:color w:val="000000"/>
                <w:sz w:val="22"/>
                <w:szCs w:val="22"/>
              </w:rPr>
              <w:t xml:space="preserve"> </w:t>
            </w:r>
            <w:r>
              <w:rPr>
                <w:color w:val="000000"/>
                <w:sz w:val="22"/>
                <w:szCs w:val="22"/>
              </w:rPr>
              <w:t>(</w:t>
            </w:r>
            <w:proofErr w:type="spellStart"/>
            <w:r w:rsidRPr="00E13251">
              <w:rPr>
                <w:i/>
                <w:color w:val="000000"/>
                <w:sz w:val="22"/>
                <w:szCs w:val="22"/>
              </w:rPr>
              <w:t>Haemaphysalis</w:t>
            </w:r>
            <w:proofErr w:type="spellEnd"/>
            <w:r w:rsidRPr="00E13251">
              <w:rPr>
                <w:i/>
                <w:color w:val="000000"/>
                <w:sz w:val="22"/>
                <w:szCs w:val="22"/>
              </w:rPr>
              <w:t xml:space="preserve"> </w:t>
            </w:r>
            <w:proofErr w:type="spellStart"/>
            <w:r w:rsidRPr="00E13251">
              <w:rPr>
                <w:i/>
                <w:color w:val="000000"/>
                <w:sz w:val="22"/>
                <w:szCs w:val="22"/>
              </w:rPr>
              <w:t>leporispalustris</w:t>
            </w:r>
            <w:proofErr w:type="spellEnd"/>
            <w:r>
              <w:rPr>
                <w:color w:val="000000"/>
                <w:sz w:val="22"/>
                <w:szCs w:val="22"/>
              </w:rPr>
              <w:t>) removed from snowshoe hares</w:t>
            </w:r>
            <w:r w:rsidRPr="00E13251">
              <w:rPr>
                <w:color w:val="000000"/>
                <w:sz w:val="22"/>
                <w:szCs w:val="22"/>
              </w:rPr>
              <w:t xml:space="preserve"> </w:t>
            </w:r>
            <w:r>
              <w:rPr>
                <w:color w:val="000000"/>
                <w:sz w:val="22"/>
                <w:szCs w:val="22"/>
              </w:rPr>
              <w:t>(</w:t>
            </w:r>
            <w:r w:rsidRPr="00E13251">
              <w:rPr>
                <w:i/>
                <w:color w:val="000000"/>
                <w:sz w:val="22"/>
                <w:szCs w:val="22"/>
              </w:rPr>
              <w:t xml:space="preserve">Lepus </w:t>
            </w:r>
            <w:proofErr w:type="spellStart"/>
            <w:r w:rsidRPr="00E13251">
              <w:rPr>
                <w:i/>
                <w:color w:val="000000"/>
                <w:sz w:val="22"/>
                <w:szCs w:val="22"/>
              </w:rPr>
              <w:t>americanus</w:t>
            </w:r>
            <w:proofErr w:type="spellEnd"/>
            <w:r>
              <w:rPr>
                <w:color w:val="000000"/>
                <w:sz w:val="22"/>
                <w:szCs w:val="22"/>
              </w:rPr>
              <w:t>) captured in New Minto</w:t>
            </w:r>
            <w:r w:rsidRPr="001E2869">
              <w:rPr>
                <w:color w:val="000000"/>
                <w:sz w:val="22"/>
                <w:szCs w:val="22"/>
              </w:rPr>
              <w:t xml:space="preserve">, </w:t>
            </w:r>
            <w:r>
              <w:rPr>
                <w:color w:val="000000"/>
                <w:sz w:val="22"/>
                <w:szCs w:val="22"/>
              </w:rPr>
              <w:t xml:space="preserve">Alaska, in 1972 </w:t>
            </w:r>
            <w:r>
              <w:rPr>
                <w:noProof/>
                <w:color w:val="000000"/>
                <w:sz w:val="22"/>
                <w:szCs w:val="22"/>
              </w:rPr>
              <w:t>(4)</w:t>
            </w:r>
            <w:r>
              <w:rPr>
                <w:color w:val="000000"/>
                <w:sz w:val="22"/>
                <w:szCs w:val="22"/>
              </w:rPr>
              <w:t xml:space="preserve">. The designated prototype strain of NMV (0579) was shown to cross-react weakly in complement-fixation and </w:t>
            </w:r>
            <w:proofErr w:type="spellStart"/>
            <w:r>
              <w:rPr>
                <w:color w:val="000000"/>
                <w:sz w:val="22"/>
                <w:szCs w:val="22"/>
              </w:rPr>
              <w:t>neutralisation</w:t>
            </w:r>
            <w:proofErr w:type="spellEnd"/>
            <w:r>
              <w:rPr>
                <w:color w:val="000000"/>
                <w:sz w:val="22"/>
                <w:szCs w:val="22"/>
              </w:rPr>
              <w:t xml:space="preserve"> tests with SAWV </w:t>
            </w:r>
            <w:r>
              <w:rPr>
                <w:noProof/>
                <w:color w:val="000000"/>
                <w:sz w:val="22"/>
                <w:szCs w:val="22"/>
              </w:rPr>
              <w:t>(4, 6)</w:t>
            </w:r>
            <w:r>
              <w:rPr>
                <w:color w:val="000000"/>
                <w:sz w:val="22"/>
                <w:szCs w:val="22"/>
              </w:rPr>
              <w:t>. B</w:t>
            </w:r>
            <w:r w:rsidRPr="00812643">
              <w:rPr>
                <w:color w:val="000000"/>
                <w:sz w:val="22"/>
                <w:szCs w:val="22"/>
              </w:rPr>
              <w:t xml:space="preserve">ullet-shaped </w:t>
            </w:r>
            <w:r>
              <w:rPr>
                <w:color w:val="000000"/>
                <w:sz w:val="22"/>
                <w:szCs w:val="22"/>
              </w:rPr>
              <w:t xml:space="preserve">NMV </w:t>
            </w:r>
            <w:r w:rsidRPr="00812643">
              <w:rPr>
                <w:color w:val="000000"/>
                <w:sz w:val="22"/>
                <w:szCs w:val="22"/>
              </w:rPr>
              <w:t xml:space="preserve">particles </w:t>
            </w:r>
            <w:r>
              <w:rPr>
                <w:color w:val="000000"/>
                <w:sz w:val="22"/>
                <w:szCs w:val="22"/>
              </w:rPr>
              <w:t xml:space="preserve">have been observed </w:t>
            </w:r>
            <w:r w:rsidRPr="00812643">
              <w:rPr>
                <w:color w:val="000000"/>
                <w:sz w:val="22"/>
                <w:szCs w:val="22"/>
              </w:rPr>
              <w:t xml:space="preserve">budding from </w:t>
            </w:r>
            <w:r>
              <w:rPr>
                <w:color w:val="000000"/>
                <w:sz w:val="22"/>
                <w:szCs w:val="22"/>
              </w:rPr>
              <w:t>plasma membranes and accumulat</w:t>
            </w:r>
            <w:r w:rsidRPr="00812643">
              <w:rPr>
                <w:color w:val="000000"/>
                <w:sz w:val="22"/>
                <w:szCs w:val="22"/>
              </w:rPr>
              <w:t>ing within extracellular spaces</w:t>
            </w:r>
            <w:r>
              <w:rPr>
                <w:color w:val="000000"/>
                <w:sz w:val="22"/>
                <w:szCs w:val="22"/>
              </w:rPr>
              <w:t xml:space="preserve">. The near-complete NMV genome sequence (11,156 </w:t>
            </w:r>
            <w:proofErr w:type="spellStart"/>
            <w:r>
              <w:rPr>
                <w:color w:val="000000"/>
                <w:sz w:val="22"/>
                <w:szCs w:val="22"/>
              </w:rPr>
              <w:t>nt</w:t>
            </w:r>
            <w:proofErr w:type="spellEnd"/>
            <w:r>
              <w:rPr>
                <w:color w:val="000000"/>
                <w:sz w:val="22"/>
                <w:szCs w:val="22"/>
              </w:rPr>
              <w:t xml:space="preserve">) has been determined, including complete coding sequences but incomplete 3' and 5' termini </w:t>
            </w:r>
            <w:r>
              <w:rPr>
                <w:noProof/>
                <w:color w:val="000000"/>
                <w:sz w:val="22"/>
                <w:szCs w:val="22"/>
              </w:rPr>
              <w:t>(5)</w:t>
            </w:r>
            <w:r>
              <w:rPr>
                <w:color w:val="000000"/>
                <w:sz w:val="22"/>
                <w:szCs w:val="22"/>
              </w:rPr>
              <w:t>.</w:t>
            </w:r>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Connecticut</w:t>
            </w:r>
            <w:r w:rsidRPr="00284CDF">
              <w:rPr>
                <w:color w:val="000000"/>
                <w:sz w:val="22"/>
                <w:szCs w:val="22"/>
              </w:rPr>
              <w:t xml:space="preserve"> virus (</w:t>
            </w:r>
            <w:r>
              <w:rPr>
                <w:color w:val="000000"/>
                <w:sz w:val="22"/>
                <w:szCs w:val="22"/>
              </w:rPr>
              <w:t>CNTV; strain Ar1152-78</w:t>
            </w:r>
            <w:r w:rsidRPr="00284CDF">
              <w:rPr>
                <w:color w:val="000000"/>
                <w:sz w:val="22"/>
                <w:szCs w:val="22"/>
              </w:rPr>
              <w:t xml:space="preserve">) </w:t>
            </w:r>
            <w:r w:rsidRPr="003934C4">
              <w:rPr>
                <w:color w:val="000000"/>
                <w:sz w:val="22"/>
                <w:szCs w:val="22"/>
              </w:rPr>
              <w:t>was isolated from</w:t>
            </w:r>
            <w:r>
              <w:rPr>
                <w:color w:val="000000"/>
                <w:sz w:val="22"/>
                <w:szCs w:val="22"/>
              </w:rPr>
              <w:t xml:space="preserve"> hard ticks</w:t>
            </w:r>
            <w:r w:rsidRPr="003934C4">
              <w:rPr>
                <w:color w:val="000000"/>
                <w:sz w:val="22"/>
                <w:szCs w:val="22"/>
              </w:rPr>
              <w:t xml:space="preserve"> </w:t>
            </w:r>
            <w:r>
              <w:rPr>
                <w:color w:val="000000"/>
                <w:sz w:val="22"/>
                <w:szCs w:val="22"/>
              </w:rPr>
              <w:t>(</w:t>
            </w:r>
            <w:r w:rsidRPr="00E33BDB">
              <w:rPr>
                <w:i/>
                <w:color w:val="000000"/>
                <w:sz w:val="22"/>
                <w:szCs w:val="22"/>
              </w:rPr>
              <w:t xml:space="preserve">Ixodes </w:t>
            </w:r>
            <w:proofErr w:type="spellStart"/>
            <w:r w:rsidRPr="00E33BDB">
              <w:rPr>
                <w:i/>
                <w:color w:val="000000"/>
                <w:sz w:val="22"/>
                <w:szCs w:val="22"/>
              </w:rPr>
              <w:t>dentatus</w:t>
            </w:r>
            <w:proofErr w:type="spellEnd"/>
            <w:r w:rsidRPr="00E33BDB">
              <w:rPr>
                <w:color w:val="000000"/>
                <w:sz w:val="22"/>
                <w:szCs w:val="22"/>
              </w:rPr>
              <w:t>)</w:t>
            </w:r>
            <w:r>
              <w:rPr>
                <w:color w:val="000000"/>
                <w:sz w:val="22"/>
                <w:szCs w:val="22"/>
              </w:rPr>
              <w:t xml:space="preserve"> taken from an eastern cottontail rabbit (</w:t>
            </w:r>
            <w:proofErr w:type="spellStart"/>
            <w:r w:rsidRPr="00E33BDB">
              <w:rPr>
                <w:i/>
                <w:color w:val="000000"/>
                <w:sz w:val="22"/>
                <w:szCs w:val="22"/>
              </w:rPr>
              <w:t>Sylvilagus</w:t>
            </w:r>
            <w:proofErr w:type="spellEnd"/>
            <w:r w:rsidRPr="00E33BDB">
              <w:rPr>
                <w:i/>
                <w:color w:val="000000"/>
                <w:sz w:val="22"/>
                <w:szCs w:val="22"/>
              </w:rPr>
              <w:t xml:space="preserve"> floridanus</w:t>
            </w:r>
            <w:r>
              <w:rPr>
                <w:color w:val="000000"/>
                <w:sz w:val="22"/>
                <w:szCs w:val="22"/>
              </w:rPr>
              <w:t xml:space="preserve">) captured </w:t>
            </w:r>
            <w:r w:rsidRPr="003934C4">
              <w:rPr>
                <w:color w:val="000000"/>
                <w:sz w:val="22"/>
                <w:szCs w:val="22"/>
              </w:rPr>
              <w:t xml:space="preserve">in </w:t>
            </w:r>
            <w:r>
              <w:rPr>
                <w:color w:val="000000"/>
                <w:sz w:val="22"/>
                <w:szCs w:val="22"/>
              </w:rPr>
              <w:t>Lyme</w:t>
            </w:r>
            <w:r w:rsidRPr="003934C4">
              <w:rPr>
                <w:color w:val="000000"/>
                <w:sz w:val="22"/>
                <w:szCs w:val="22"/>
              </w:rPr>
              <w:t xml:space="preserve">, </w:t>
            </w:r>
            <w:r>
              <w:rPr>
                <w:color w:val="000000"/>
                <w:sz w:val="22"/>
                <w:szCs w:val="22"/>
              </w:rPr>
              <w:t xml:space="preserve">Connecticut, in 1978 </w:t>
            </w:r>
            <w:r>
              <w:rPr>
                <w:noProof/>
                <w:color w:val="000000"/>
                <w:sz w:val="22"/>
                <w:szCs w:val="22"/>
              </w:rPr>
              <w:t>(7)</w:t>
            </w:r>
            <w:r>
              <w:rPr>
                <w:color w:val="000000"/>
                <w:sz w:val="22"/>
                <w:szCs w:val="22"/>
                <w:lang w:val="en-AU"/>
              </w:rPr>
              <w:t xml:space="preserve">. Neutralising antibody to CNTV has also been detected in eastern cottontail rabbits </w:t>
            </w:r>
            <w:r>
              <w:rPr>
                <w:noProof/>
                <w:color w:val="000000"/>
                <w:sz w:val="22"/>
                <w:szCs w:val="22"/>
                <w:lang w:val="en-AU"/>
              </w:rPr>
              <w:t>(7)</w:t>
            </w:r>
            <w:r>
              <w:rPr>
                <w:color w:val="000000"/>
                <w:sz w:val="22"/>
                <w:szCs w:val="22"/>
                <w:lang w:val="en-AU"/>
              </w:rPr>
              <w:t xml:space="preserve">. </w:t>
            </w:r>
            <w:r>
              <w:rPr>
                <w:color w:val="000000"/>
                <w:sz w:val="22"/>
                <w:szCs w:val="22"/>
              </w:rPr>
              <w:t xml:space="preserve">CNTV cross-reacts weakly in complement-fixation and </w:t>
            </w:r>
            <w:proofErr w:type="spellStart"/>
            <w:r>
              <w:rPr>
                <w:color w:val="000000"/>
                <w:sz w:val="22"/>
                <w:szCs w:val="22"/>
              </w:rPr>
              <w:t>neutralisation</w:t>
            </w:r>
            <w:proofErr w:type="spellEnd"/>
            <w:r>
              <w:rPr>
                <w:color w:val="000000"/>
                <w:sz w:val="22"/>
                <w:szCs w:val="22"/>
              </w:rPr>
              <w:t xml:space="preserve"> tests with SAWV and NMV </w:t>
            </w:r>
            <w:r>
              <w:rPr>
                <w:noProof/>
                <w:color w:val="000000"/>
                <w:sz w:val="22"/>
                <w:szCs w:val="22"/>
              </w:rPr>
              <w:t>(6, 7)</w:t>
            </w:r>
            <w:r>
              <w:rPr>
                <w:color w:val="000000"/>
                <w:sz w:val="22"/>
                <w:szCs w:val="22"/>
              </w:rPr>
              <w:t xml:space="preserve">. The near-complete genome sequence (11,169 </w:t>
            </w:r>
            <w:proofErr w:type="spellStart"/>
            <w:r>
              <w:rPr>
                <w:color w:val="000000"/>
                <w:sz w:val="22"/>
                <w:szCs w:val="22"/>
              </w:rPr>
              <w:t>nt</w:t>
            </w:r>
            <w:proofErr w:type="spellEnd"/>
            <w:r>
              <w:rPr>
                <w:color w:val="000000"/>
                <w:sz w:val="22"/>
                <w:szCs w:val="22"/>
              </w:rPr>
              <w:t xml:space="preserve">) has been determined, including complete coding sequences but incomplete 3' and 5' termini </w:t>
            </w:r>
            <w:r>
              <w:rPr>
                <w:noProof/>
                <w:color w:val="000000"/>
                <w:sz w:val="22"/>
                <w:szCs w:val="22"/>
              </w:rPr>
              <w:t>(5)</w:t>
            </w:r>
            <w:r>
              <w:rPr>
                <w:color w:val="000000"/>
                <w:sz w:val="22"/>
                <w:szCs w:val="22"/>
              </w:rPr>
              <w:t>.</w:t>
            </w:r>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Long Island tick rhabdovirus (LITRV; strain LS1) was detected in hard ticks (</w:t>
            </w:r>
            <w:proofErr w:type="spellStart"/>
            <w:r w:rsidRPr="00113C29">
              <w:rPr>
                <w:i/>
                <w:color w:val="000000"/>
                <w:sz w:val="22"/>
                <w:szCs w:val="22"/>
                <w:lang w:val="en-AU"/>
              </w:rPr>
              <w:t>Amblyomma</w:t>
            </w:r>
            <w:proofErr w:type="spellEnd"/>
            <w:r w:rsidRPr="00113C29">
              <w:rPr>
                <w:i/>
                <w:color w:val="000000"/>
                <w:sz w:val="22"/>
                <w:szCs w:val="22"/>
                <w:lang w:val="en-AU"/>
              </w:rPr>
              <w:t xml:space="preserve"> </w:t>
            </w:r>
            <w:proofErr w:type="spellStart"/>
            <w:r w:rsidRPr="00113C29">
              <w:rPr>
                <w:i/>
                <w:color w:val="000000"/>
                <w:sz w:val="22"/>
                <w:szCs w:val="22"/>
                <w:lang w:val="en-AU"/>
              </w:rPr>
              <w:t>americanum</w:t>
            </w:r>
            <w:proofErr w:type="spellEnd"/>
            <w:r>
              <w:rPr>
                <w:color w:val="000000"/>
                <w:sz w:val="22"/>
                <w:szCs w:val="22"/>
                <w:lang w:val="en-AU"/>
              </w:rPr>
              <w:t xml:space="preserve">) collected on Long Island, New York, in 2013 </w:t>
            </w:r>
            <w:r>
              <w:rPr>
                <w:noProof/>
                <w:color w:val="000000"/>
                <w:sz w:val="22"/>
                <w:szCs w:val="22"/>
                <w:lang w:val="en-AU"/>
              </w:rPr>
              <w:t>(8)</w:t>
            </w:r>
            <w:r>
              <w:rPr>
                <w:color w:val="000000"/>
                <w:sz w:val="22"/>
                <w:szCs w:val="22"/>
                <w:lang w:val="en-AU"/>
              </w:rPr>
              <w:t xml:space="preserve">. The mammalian host was not reported. </w:t>
            </w:r>
            <w:r>
              <w:rPr>
                <w:color w:val="000000"/>
                <w:sz w:val="22"/>
                <w:szCs w:val="22"/>
              </w:rPr>
              <w:t xml:space="preserve">The complete LITRV genome sequence (11,176 </w:t>
            </w:r>
            <w:proofErr w:type="spellStart"/>
            <w:r>
              <w:rPr>
                <w:color w:val="000000"/>
                <w:sz w:val="22"/>
                <w:szCs w:val="22"/>
              </w:rPr>
              <w:t>nt</w:t>
            </w:r>
            <w:proofErr w:type="spellEnd"/>
            <w:r>
              <w:rPr>
                <w:color w:val="000000"/>
                <w:sz w:val="22"/>
                <w:szCs w:val="22"/>
              </w:rPr>
              <w:t xml:space="preserve">) has been determined </w:t>
            </w:r>
            <w:r>
              <w:rPr>
                <w:noProof/>
                <w:color w:val="000000"/>
                <w:sz w:val="22"/>
                <w:szCs w:val="22"/>
              </w:rPr>
              <w:t>(8)</w:t>
            </w:r>
            <w:r>
              <w:rPr>
                <w:color w:val="000000"/>
                <w:sz w:val="22"/>
                <w:szCs w:val="22"/>
              </w:rPr>
              <w:t>.</w:t>
            </w:r>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 xml:space="preserve">SAWV, NMV and CNTV have been described as the ‘Sawgrass serogroup’ of rhabdoviruses </w:t>
            </w:r>
            <w:r>
              <w:rPr>
                <w:noProof/>
                <w:color w:val="000000"/>
                <w:sz w:val="22"/>
                <w:szCs w:val="22"/>
              </w:rPr>
              <w:t>(7)</w:t>
            </w:r>
            <w:r>
              <w:rPr>
                <w:color w:val="000000"/>
                <w:sz w:val="22"/>
                <w:szCs w:val="22"/>
              </w:rPr>
              <w:t xml:space="preserve">. As no isolate is available, the antigenic relationship of LITRV to the Sawgrass serogroup cannot be determined using the conventional tests. </w:t>
            </w:r>
          </w:p>
          <w:p w:rsidR="008E0BBB" w:rsidRDefault="008E0BBB" w:rsidP="00F33A74">
            <w:pPr>
              <w:rPr>
                <w:color w:val="000000"/>
                <w:sz w:val="22"/>
                <w:szCs w:val="22"/>
              </w:rPr>
            </w:pPr>
          </w:p>
          <w:p w:rsidR="008E0BBB" w:rsidRPr="007C113A" w:rsidRDefault="008E0BBB" w:rsidP="00F33A74">
            <w:pPr>
              <w:rPr>
                <w:b/>
                <w:color w:val="000000"/>
                <w:sz w:val="22"/>
                <w:szCs w:val="22"/>
              </w:rPr>
            </w:pPr>
            <w:r w:rsidRPr="007C113A">
              <w:rPr>
                <w:b/>
                <w:color w:val="000000"/>
                <w:sz w:val="22"/>
                <w:szCs w:val="22"/>
              </w:rPr>
              <w:t xml:space="preserve">Genus </w:t>
            </w:r>
            <w:proofErr w:type="spellStart"/>
            <w:r w:rsidRPr="007C113A">
              <w:rPr>
                <w:b/>
                <w:i/>
                <w:color w:val="000000"/>
                <w:sz w:val="22"/>
                <w:szCs w:val="22"/>
              </w:rPr>
              <w:t>Zarhavirus</w:t>
            </w:r>
            <w:proofErr w:type="spellEnd"/>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 xml:space="preserve">Zahedan rhabdovirus (ZARV; strain </w:t>
            </w:r>
            <w:proofErr w:type="spellStart"/>
            <w:r w:rsidRPr="00893E34">
              <w:rPr>
                <w:color w:val="000000"/>
                <w:sz w:val="22"/>
                <w:szCs w:val="22"/>
              </w:rPr>
              <w:t>Ar</w:t>
            </w:r>
            <w:proofErr w:type="spellEnd"/>
            <w:r w:rsidRPr="00893E34">
              <w:rPr>
                <w:color w:val="000000"/>
                <w:sz w:val="22"/>
                <w:szCs w:val="22"/>
              </w:rPr>
              <w:t xml:space="preserve"> </w:t>
            </w:r>
            <w:proofErr w:type="spellStart"/>
            <w:r w:rsidRPr="00893E34">
              <w:rPr>
                <w:color w:val="000000"/>
                <w:sz w:val="22"/>
                <w:szCs w:val="22"/>
              </w:rPr>
              <w:t>Teh</w:t>
            </w:r>
            <w:proofErr w:type="spellEnd"/>
            <w:r w:rsidRPr="00893E34">
              <w:rPr>
                <w:color w:val="000000"/>
                <w:sz w:val="22"/>
                <w:szCs w:val="22"/>
              </w:rPr>
              <w:t xml:space="preserve"> 157764</w:t>
            </w:r>
            <w:r>
              <w:rPr>
                <w:color w:val="000000"/>
                <w:sz w:val="22"/>
                <w:szCs w:val="22"/>
              </w:rPr>
              <w:t xml:space="preserve">) was isolated </w:t>
            </w:r>
            <w:r w:rsidRPr="005F51B5">
              <w:rPr>
                <w:color w:val="000000"/>
                <w:sz w:val="22"/>
                <w:szCs w:val="22"/>
              </w:rPr>
              <w:t xml:space="preserve">from </w:t>
            </w:r>
            <w:r>
              <w:rPr>
                <w:color w:val="000000"/>
                <w:sz w:val="22"/>
                <w:szCs w:val="22"/>
              </w:rPr>
              <w:t xml:space="preserve">hard </w:t>
            </w:r>
            <w:r w:rsidRPr="005F51B5">
              <w:rPr>
                <w:color w:val="000000"/>
                <w:sz w:val="22"/>
                <w:szCs w:val="22"/>
              </w:rPr>
              <w:t xml:space="preserve">ticks </w:t>
            </w:r>
            <w:r>
              <w:rPr>
                <w:color w:val="000000"/>
                <w:sz w:val="22"/>
                <w:szCs w:val="22"/>
              </w:rPr>
              <w:t>(</w:t>
            </w:r>
            <w:proofErr w:type="spellStart"/>
            <w:r w:rsidRPr="005F51B5">
              <w:rPr>
                <w:i/>
                <w:color w:val="000000"/>
                <w:sz w:val="22"/>
                <w:szCs w:val="22"/>
              </w:rPr>
              <w:t>Hyalomma</w:t>
            </w:r>
            <w:proofErr w:type="spellEnd"/>
            <w:r w:rsidRPr="005F51B5">
              <w:rPr>
                <w:i/>
                <w:color w:val="000000"/>
                <w:sz w:val="22"/>
                <w:szCs w:val="22"/>
              </w:rPr>
              <w:t xml:space="preserve"> </w:t>
            </w:r>
            <w:proofErr w:type="spellStart"/>
            <w:r w:rsidRPr="005F51B5">
              <w:rPr>
                <w:i/>
                <w:color w:val="000000"/>
                <w:sz w:val="22"/>
                <w:szCs w:val="22"/>
              </w:rPr>
              <w:t>anatolicum</w:t>
            </w:r>
            <w:proofErr w:type="spellEnd"/>
            <w:r w:rsidRPr="005F51B5">
              <w:rPr>
                <w:i/>
                <w:color w:val="000000"/>
                <w:sz w:val="22"/>
                <w:szCs w:val="22"/>
              </w:rPr>
              <w:t xml:space="preserve"> </w:t>
            </w:r>
            <w:proofErr w:type="spellStart"/>
            <w:r w:rsidRPr="005F51B5">
              <w:rPr>
                <w:i/>
                <w:color w:val="000000"/>
                <w:sz w:val="22"/>
                <w:szCs w:val="22"/>
              </w:rPr>
              <w:t>anatolicum</w:t>
            </w:r>
            <w:proofErr w:type="spellEnd"/>
            <w:r>
              <w:rPr>
                <w:color w:val="000000"/>
                <w:sz w:val="22"/>
                <w:szCs w:val="22"/>
              </w:rPr>
              <w:t>)</w:t>
            </w:r>
            <w:r w:rsidRPr="005F51B5">
              <w:rPr>
                <w:color w:val="000000"/>
                <w:sz w:val="22"/>
                <w:szCs w:val="22"/>
              </w:rPr>
              <w:t xml:space="preserve"> collected </w:t>
            </w:r>
            <w:r>
              <w:rPr>
                <w:color w:val="000000"/>
                <w:sz w:val="22"/>
                <w:szCs w:val="22"/>
              </w:rPr>
              <w:t xml:space="preserve">in 2001, </w:t>
            </w:r>
            <w:r w:rsidRPr="005F51B5">
              <w:rPr>
                <w:color w:val="000000"/>
                <w:sz w:val="22"/>
                <w:szCs w:val="22"/>
              </w:rPr>
              <w:t xml:space="preserve">in </w:t>
            </w:r>
            <w:r>
              <w:rPr>
                <w:color w:val="000000"/>
                <w:sz w:val="22"/>
                <w:szCs w:val="22"/>
              </w:rPr>
              <w:t xml:space="preserve">Zahedan, </w:t>
            </w:r>
            <w:r w:rsidRPr="005F51B5">
              <w:rPr>
                <w:color w:val="000000"/>
                <w:sz w:val="22"/>
                <w:szCs w:val="22"/>
              </w:rPr>
              <w:t>Iran</w:t>
            </w:r>
            <w:r>
              <w:rPr>
                <w:color w:val="000000"/>
                <w:sz w:val="22"/>
                <w:szCs w:val="22"/>
              </w:rPr>
              <w:t xml:space="preserve"> </w:t>
            </w:r>
            <w:r>
              <w:rPr>
                <w:noProof/>
                <w:color w:val="000000"/>
                <w:sz w:val="22"/>
                <w:szCs w:val="22"/>
              </w:rPr>
              <w:t>(9)</w:t>
            </w:r>
            <w:r>
              <w:rPr>
                <w:color w:val="000000"/>
                <w:sz w:val="22"/>
                <w:szCs w:val="22"/>
              </w:rPr>
              <w:t xml:space="preserve">. The virus was shown to replicate in Vero cell cultures and newborn mice. The complete ZARV genome sequence (13,230 </w:t>
            </w:r>
            <w:proofErr w:type="spellStart"/>
            <w:r>
              <w:rPr>
                <w:color w:val="000000"/>
                <w:sz w:val="22"/>
                <w:szCs w:val="22"/>
              </w:rPr>
              <w:t>nt</w:t>
            </w:r>
            <w:proofErr w:type="spellEnd"/>
            <w:r>
              <w:rPr>
                <w:color w:val="000000"/>
                <w:sz w:val="22"/>
                <w:szCs w:val="22"/>
              </w:rPr>
              <w:t xml:space="preserve">) has been determined </w:t>
            </w:r>
            <w:r>
              <w:rPr>
                <w:noProof/>
                <w:color w:val="000000"/>
                <w:sz w:val="22"/>
                <w:szCs w:val="22"/>
              </w:rPr>
              <w:t>(9)</w:t>
            </w:r>
            <w:r>
              <w:rPr>
                <w:color w:val="000000"/>
                <w:sz w:val="22"/>
                <w:szCs w:val="22"/>
              </w:rPr>
              <w:t>.</w:t>
            </w:r>
          </w:p>
          <w:p w:rsidR="008E0BBB" w:rsidRDefault="008E0BBB" w:rsidP="00F33A74">
            <w:pPr>
              <w:rPr>
                <w:color w:val="000000"/>
                <w:sz w:val="22"/>
                <w:szCs w:val="22"/>
              </w:rPr>
            </w:pPr>
          </w:p>
          <w:p w:rsidR="00107256" w:rsidRDefault="00107256" w:rsidP="00F33A74">
            <w:pPr>
              <w:rPr>
                <w:color w:val="000000"/>
                <w:sz w:val="22"/>
                <w:szCs w:val="22"/>
              </w:rPr>
            </w:pPr>
          </w:p>
          <w:p w:rsidR="008E0BBB" w:rsidRPr="00CF3537" w:rsidRDefault="008E0BBB" w:rsidP="00F33A74">
            <w:pPr>
              <w:rPr>
                <w:b/>
                <w:i/>
                <w:color w:val="000000"/>
                <w:sz w:val="22"/>
                <w:szCs w:val="22"/>
              </w:rPr>
            </w:pPr>
            <w:r w:rsidRPr="008739FE">
              <w:rPr>
                <w:b/>
                <w:color w:val="000000"/>
                <w:sz w:val="22"/>
                <w:szCs w:val="22"/>
              </w:rPr>
              <w:t xml:space="preserve">Genus </w:t>
            </w:r>
            <w:proofErr w:type="spellStart"/>
            <w:r w:rsidRPr="00CF3537">
              <w:rPr>
                <w:b/>
                <w:i/>
                <w:color w:val="000000"/>
                <w:sz w:val="22"/>
                <w:szCs w:val="22"/>
              </w:rPr>
              <w:t>Lostrhavirus</w:t>
            </w:r>
            <w:proofErr w:type="spellEnd"/>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 xml:space="preserve">Lone Star tick rhabdovirus (LSTRV; strain </w:t>
            </w:r>
            <w:r w:rsidRPr="00893E34">
              <w:rPr>
                <w:color w:val="000000"/>
                <w:sz w:val="22"/>
                <w:szCs w:val="22"/>
              </w:rPr>
              <w:t>TickAa42</w:t>
            </w:r>
            <w:r>
              <w:rPr>
                <w:color w:val="000000"/>
                <w:sz w:val="22"/>
                <w:szCs w:val="22"/>
              </w:rPr>
              <w:t>) was detected in 2009 by deep sequencing of a hard tick (</w:t>
            </w:r>
            <w:proofErr w:type="spellStart"/>
            <w:r w:rsidRPr="005C20E1">
              <w:rPr>
                <w:i/>
                <w:color w:val="000000"/>
                <w:sz w:val="22"/>
                <w:szCs w:val="22"/>
              </w:rPr>
              <w:t>Amblyomma</w:t>
            </w:r>
            <w:proofErr w:type="spellEnd"/>
            <w:r w:rsidRPr="005C20E1">
              <w:rPr>
                <w:i/>
                <w:color w:val="000000"/>
                <w:sz w:val="22"/>
                <w:szCs w:val="22"/>
              </w:rPr>
              <w:t xml:space="preserve"> </w:t>
            </w:r>
            <w:proofErr w:type="spellStart"/>
            <w:r w:rsidRPr="005C20E1">
              <w:rPr>
                <w:i/>
                <w:color w:val="000000"/>
                <w:sz w:val="22"/>
                <w:szCs w:val="22"/>
              </w:rPr>
              <w:t>americanum</w:t>
            </w:r>
            <w:proofErr w:type="spellEnd"/>
            <w:r>
              <w:rPr>
                <w:color w:val="000000"/>
                <w:sz w:val="22"/>
                <w:szCs w:val="22"/>
              </w:rPr>
              <w:t xml:space="preserve">) collected in the USA from a patient with a rash illness. The near-complete genome sequence (11,504 </w:t>
            </w:r>
            <w:proofErr w:type="spellStart"/>
            <w:r>
              <w:rPr>
                <w:color w:val="000000"/>
                <w:sz w:val="22"/>
                <w:szCs w:val="22"/>
              </w:rPr>
              <w:t>nt</w:t>
            </w:r>
            <w:proofErr w:type="spellEnd"/>
            <w:r>
              <w:rPr>
                <w:color w:val="000000"/>
                <w:sz w:val="22"/>
                <w:szCs w:val="22"/>
              </w:rPr>
              <w:t>) has been determined, including complete coding sequences but incomplete 3' and 5' termini.</w:t>
            </w:r>
          </w:p>
          <w:p w:rsidR="008E0BBB" w:rsidRDefault="008E0BBB" w:rsidP="00F33A74">
            <w:pPr>
              <w:rPr>
                <w:color w:val="000000"/>
                <w:sz w:val="22"/>
                <w:szCs w:val="22"/>
              </w:rPr>
            </w:pPr>
          </w:p>
          <w:p w:rsidR="008E0BBB" w:rsidRPr="007C113A" w:rsidRDefault="008E0BBB" w:rsidP="00F33A74">
            <w:pPr>
              <w:rPr>
                <w:b/>
                <w:i/>
                <w:color w:val="000000"/>
                <w:sz w:val="22"/>
                <w:szCs w:val="22"/>
              </w:rPr>
            </w:pPr>
            <w:r w:rsidRPr="007C113A">
              <w:rPr>
                <w:b/>
                <w:color w:val="000000"/>
                <w:sz w:val="22"/>
                <w:szCs w:val="22"/>
              </w:rPr>
              <w:t xml:space="preserve">Genus </w:t>
            </w:r>
            <w:proofErr w:type="spellStart"/>
            <w:r w:rsidRPr="007C113A">
              <w:rPr>
                <w:b/>
                <w:i/>
                <w:color w:val="000000"/>
                <w:sz w:val="22"/>
                <w:szCs w:val="22"/>
              </w:rPr>
              <w:t>Barhavirus</w:t>
            </w:r>
            <w:proofErr w:type="spellEnd"/>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Bahia Grande virus (BGV) was isolated on 27 occasions from mosquitoes (</w:t>
            </w:r>
            <w:r w:rsidRPr="009764AB">
              <w:rPr>
                <w:i/>
                <w:color w:val="000000"/>
                <w:sz w:val="22"/>
                <w:szCs w:val="22"/>
              </w:rPr>
              <w:t>Aedes</w:t>
            </w:r>
            <w:r>
              <w:rPr>
                <w:i/>
                <w:color w:val="000000"/>
                <w:sz w:val="22"/>
                <w:szCs w:val="22"/>
              </w:rPr>
              <w:t xml:space="preserve">, Culex, Anopheles, </w:t>
            </w:r>
            <w:proofErr w:type="spellStart"/>
            <w:r>
              <w:rPr>
                <w:i/>
                <w:color w:val="000000"/>
                <w:sz w:val="22"/>
                <w:szCs w:val="22"/>
              </w:rPr>
              <w:t>Psorophora</w:t>
            </w:r>
            <w:proofErr w:type="spellEnd"/>
            <w:r>
              <w:rPr>
                <w:i/>
                <w:color w:val="000000"/>
                <w:sz w:val="22"/>
                <w:szCs w:val="22"/>
              </w:rPr>
              <w:t xml:space="preserve"> </w:t>
            </w:r>
            <w:r w:rsidRPr="0026485D">
              <w:rPr>
                <w:color w:val="000000"/>
                <w:sz w:val="22"/>
                <w:szCs w:val="22"/>
              </w:rPr>
              <w:t>spp</w:t>
            </w:r>
            <w:r>
              <w:rPr>
                <w:i/>
                <w:color w:val="000000"/>
                <w:sz w:val="22"/>
                <w:szCs w:val="22"/>
              </w:rPr>
              <w:t>.</w:t>
            </w:r>
            <w:r w:rsidRPr="0026485D">
              <w:rPr>
                <w:color w:val="000000"/>
                <w:sz w:val="22"/>
                <w:szCs w:val="22"/>
              </w:rPr>
              <w:t>)</w:t>
            </w:r>
            <w:r>
              <w:rPr>
                <w:i/>
                <w:color w:val="000000"/>
                <w:sz w:val="22"/>
                <w:szCs w:val="22"/>
              </w:rPr>
              <w:t xml:space="preserve"> </w:t>
            </w:r>
            <w:r>
              <w:rPr>
                <w:color w:val="000000"/>
                <w:sz w:val="22"/>
                <w:szCs w:val="22"/>
              </w:rPr>
              <w:t xml:space="preserve">collected in Texas, Louisiana, New Mexico and North Dakota, between 1972 and 1979 </w:t>
            </w:r>
            <w:r>
              <w:rPr>
                <w:noProof/>
                <w:color w:val="000000"/>
                <w:sz w:val="22"/>
                <w:szCs w:val="22"/>
              </w:rPr>
              <w:t>(10)</w:t>
            </w:r>
            <w:r>
              <w:rPr>
                <w:color w:val="000000"/>
                <w:sz w:val="22"/>
                <w:szCs w:val="22"/>
              </w:rPr>
              <w:t xml:space="preserve">. The designated prototype strain (TB4-1054) was isolated from </w:t>
            </w:r>
            <w:r w:rsidRPr="0026485D">
              <w:rPr>
                <w:i/>
                <w:color w:val="000000"/>
                <w:sz w:val="22"/>
                <w:szCs w:val="22"/>
              </w:rPr>
              <w:t xml:space="preserve">Aedes </w:t>
            </w:r>
            <w:proofErr w:type="spellStart"/>
            <w:r w:rsidRPr="0026485D">
              <w:rPr>
                <w:i/>
                <w:color w:val="000000"/>
                <w:sz w:val="22"/>
                <w:szCs w:val="22"/>
              </w:rPr>
              <w:t>sollicitans</w:t>
            </w:r>
            <w:proofErr w:type="spellEnd"/>
            <w:r>
              <w:rPr>
                <w:color w:val="000000"/>
                <w:sz w:val="22"/>
                <w:szCs w:val="22"/>
              </w:rPr>
              <w:t xml:space="preserve"> mosquitoes collected at Brownsville, Texas, in 1974 </w:t>
            </w:r>
            <w:r>
              <w:rPr>
                <w:noProof/>
                <w:color w:val="000000"/>
                <w:sz w:val="22"/>
                <w:szCs w:val="22"/>
              </w:rPr>
              <w:t>(10)</w:t>
            </w:r>
            <w:r>
              <w:rPr>
                <w:color w:val="000000"/>
                <w:sz w:val="22"/>
                <w:szCs w:val="22"/>
              </w:rPr>
              <w:t xml:space="preserve">. BGV has been reported to have rhabdovirus-like morphology in thin sections of infected cells by transmission electron microscopy </w:t>
            </w:r>
            <w:r>
              <w:rPr>
                <w:noProof/>
                <w:color w:val="000000"/>
                <w:sz w:val="22"/>
                <w:szCs w:val="22"/>
              </w:rPr>
              <w:t>(10)(8)</w:t>
            </w:r>
            <w:r>
              <w:rPr>
                <w:color w:val="000000"/>
                <w:sz w:val="22"/>
                <w:szCs w:val="22"/>
              </w:rPr>
              <w:t xml:space="preserve">. </w:t>
            </w:r>
            <w:proofErr w:type="spellStart"/>
            <w:r>
              <w:rPr>
                <w:color w:val="000000"/>
                <w:sz w:val="22"/>
                <w:szCs w:val="22"/>
              </w:rPr>
              <w:t>Neutralising</w:t>
            </w:r>
            <w:proofErr w:type="spellEnd"/>
            <w:r>
              <w:rPr>
                <w:color w:val="000000"/>
                <w:sz w:val="22"/>
                <w:szCs w:val="22"/>
              </w:rPr>
              <w:t xml:space="preserve"> antibody to BGV has been detected in humans, cattle, sheep, wood rats</w:t>
            </w:r>
            <w:r>
              <w:t xml:space="preserve"> (</w:t>
            </w:r>
            <w:r w:rsidRPr="0026155F">
              <w:rPr>
                <w:i/>
                <w:color w:val="000000"/>
                <w:sz w:val="22"/>
                <w:szCs w:val="22"/>
              </w:rPr>
              <w:t xml:space="preserve">Neotoma </w:t>
            </w:r>
            <w:proofErr w:type="spellStart"/>
            <w:r w:rsidRPr="0026155F">
              <w:rPr>
                <w:i/>
                <w:color w:val="000000"/>
                <w:sz w:val="22"/>
                <w:szCs w:val="22"/>
              </w:rPr>
              <w:t>micropus</w:t>
            </w:r>
            <w:proofErr w:type="spellEnd"/>
            <w:r>
              <w:rPr>
                <w:color w:val="000000"/>
                <w:sz w:val="22"/>
                <w:szCs w:val="22"/>
              </w:rPr>
              <w:t>), and opossums</w:t>
            </w:r>
            <w:r>
              <w:t xml:space="preserve"> (</w:t>
            </w:r>
            <w:r w:rsidRPr="0026155F">
              <w:rPr>
                <w:i/>
                <w:color w:val="000000"/>
                <w:sz w:val="22"/>
                <w:szCs w:val="22"/>
              </w:rPr>
              <w:t xml:space="preserve">Didelphis </w:t>
            </w:r>
            <w:proofErr w:type="spellStart"/>
            <w:r w:rsidRPr="0026155F">
              <w:rPr>
                <w:i/>
                <w:color w:val="000000"/>
                <w:sz w:val="22"/>
                <w:szCs w:val="22"/>
              </w:rPr>
              <w:t>marsupialis</w:t>
            </w:r>
            <w:proofErr w:type="spellEnd"/>
            <w:r>
              <w:rPr>
                <w:color w:val="000000"/>
                <w:sz w:val="22"/>
                <w:szCs w:val="22"/>
              </w:rPr>
              <w:t xml:space="preserve">). The complete BGV genome sequence (12,639 </w:t>
            </w:r>
            <w:proofErr w:type="spellStart"/>
            <w:r>
              <w:rPr>
                <w:color w:val="000000"/>
                <w:sz w:val="22"/>
                <w:szCs w:val="22"/>
              </w:rPr>
              <w:t>nt</w:t>
            </w:r>
            <w:proofErr w:type="spellEnd"/>
            <w:r>
              <w:rPr>
                <w:color w:val="000000"/>
                <w:sz w:val="22"/>
                <w:szCs w:val="22"/>
              </w:rPr>
              <w:t xml:space="preserve">) has been determined </w:t>
            </w:r>
            <w:r>
              <w:rPr>
                <w:noProof/>
                <w:color w:val="000000"/>
                <w:sz w:val="22"/>
                <w:szCs w:val="22"/>
              </w:rPr>
              <w:t>(5)</w:t>
            </w:r>
            <w:r>
              <w:rPr>
                <w:color w:val="000000"/>
                <w:sz w:val="22"/>
                <w:szCs w:val="22"/>
              </w:rPr>
              <w:t>.</w:t>
            </w:r>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Harlingen virus (HARV; strain PV01-3828) was isolated from mosquitoes (</w:t>
            </w:r>
            <w:r w:rsidRPr="00D610F1">
              <w:rPr>
                <w:i/>
                <w:color w:val="000000"/>
                <w:sz w:val="22"/>
                <w:szCs w:val="22"/>
              </w:rPr>
              <w:t xml:space="preserve">Aedes </w:t>
            </w:r>
            <w:proofErr w:type="spellStart"/>
            <w:r w:rsidRPr="00D610F1">
              <w:rPr>
                <w:i/>
                <w:color w:val="000000"/>
                <w:sz w:val="22"/>
                <w:szCs w:val="22"/>
              </w:rPr>
              <w:t>salinarius</w:t>
            </w:r>
            <w:proofErr w:type="spellEnd"/>
            <w:r>
              <w:rPr>
                <w:color w:val="000000"/>
                <w:sz w:val="22"/>
                <w:szCs w:val="22"/>
              </w:rPr>
              <w:t xml:space="preserve">) collected at Harlingen, Texas, in 2001. The complete HARV genome sequence (12,626 </w:t>
            </w:r>
            <w:proofErr w:type="spellStart"/>
            <w:r>
              <w:rPr>
                <w:color w:val="000000"/>
                <w:sz w:val="22"/>
                <w:szCs w:val="22"/>
              </w:rPr>
              <w:t>nt</w:t>
            </w:r>
            <w:proofErr w:type="spellEnd"/>
            <w:r>
              <w:rPr>
                <w:color w:val="000000"/>
                <w:sz w:val="22"/>
                <w:szCs w:val="22"/>
              </w:rPr>
              <w:t xml:space="preserve">) has been determined </w:t>
            </w:r>
            <w:r>
              <w:rPr>
                <w:noProof/>
                <w:color w:val="000000"/>
                <w:sz w:val="22"/>
                <w:szCs w:val="22"/>
              </w:rPr>
              <w:t>(5)</w:t>
            </w:r>
            <w:r>
              <w:rPr>
                <w:color w:val="000000"/>
                <w:sz w:val="22"/>
                <w:szCs w:val="22"/>
              </w:rPr>
              <w:t>.  The HARV genome shares 92.6% nucleotide sequence identity with the BGV prototype strain (PV01-3828) and 98.3% nucleotide sequence identity with BGV strain 79V-5816, which was isolated from mosquitoes (</w:t>
            </w:r>
            <w:r w:rsidRPr="00A86E9A">
              <w:rPr>
                <w:i/>
                <w:color w:val="000000"/>
                <w:sz w:val="22"/>
                <w:szCs w:val="22"/>
              </w:rPr>
              <w:t xml:space="preserve">Aedes </w:t>
            </w:r>
            <w:proofErr w:type="spellStart"/>
            <w:r w:rsidRPr="00A86E9A">
              <w:rPr>
                <w:i/>
                <w:color w:val="000000"/>
                <w:sz w:val="22"/>
                <w:szCs w:val="22"/>
              </w:rPr>
              <w:t>flavescens</w:t>
            </w:r>
            <w:proofErr w:type="spellEnd"/>
            <w:r>
              <w:rPr>
                <w:color w:val="000000"/>
                <w:sz w:val="22"/>
                <w:szCs w:val="22"/>
              </w:rPr>
              <w:t xml:space="preserve">) collected in North Dakota, in 1979. HARV </w:t>
            </w:r>
            <w:r>
              <w:rPr>
                <w:color w:val="000000"/>
                <w:sz w:val="22"/>
                <w:szCs w:val="22"/>
              </w:rPr>
              <w:lastRenderedPageBreak/>
              <w:t>and the prototype strain of BGV also share high levels of amino acid sequence identity in the N, G and L proteins (&gt;97.5%) (</w:t>
            </w:r>
            <w:r w:rsidRPr="00774D59">
              <w:rPr>
                <w:b/>
                <w:color w:val="000000"/>
                <w:sz w:val="22"/>
                <w:szCs w:val="22"/>
              </w:rPr>
              <w:t>Tables 1-3</w:t>
            </w:r>
            <w:r>
              <w:rPr>
                <w:color w:val="000000"/>
                <w:sz w:val="22"/>
                <w:szCs w:val="22"/>
              </w:rPr>
              <w:t>). HARV is therefore also considered to be a strain of BGV.</w:t>
            </w:r>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Muir Springs virus (MSV; strain 76V-23524) was isolated from mosquitoes (</w:t>
            </w:r>
            <w:r w:rsidRPr="009764AB">
              <w:rPr>
                <w:i/>
                <w:color w:val="000000"/>
                <w:sz w:val="22"/>
                <w:szCs w:val="22"/>
              </w:rPr>
              <w:t xml:space="preserve">Aedes </w:t>
            </w:r>
            <w:r>
              <w:rPr>
                <w:color w:val="000000"/>
                <w:sz w:val="22"/>
                <w:szCs w:val="22"/>
              </w:rPr>
              <w:t xml:space="preserve">sp.) collected in Fort Morgan, Colorado, in 1976 </w:t>
            </w:r>
            <w:r>
              <w:rPr>
                <w:noProof/>
                <w:color w:val="000000"/>
                <w:sz w:val="22"/>
                <w:szCs w:val="22"/>
              </w:rPr>
              <w:t>(10)</w:t>
            </w:r>
            <w:r>
              <w:rPr>
                <w:color w:val="000000"/>
                <w:sz w:val="22"/>
                <w:szCs w:val="22"/>
              </w:rPr>
              <w:t xml:space="preserve">. MSV has been reported to have rhabdovirus-like morphology in thin sections of infected cells by transmission electron microscopy </w:t>
            </w:r>
            <w:r>
              <w:rPr>
                <w:noProof/>
                <w:color w:val="000000"/>
                <w:sz w:val="22"/>
                <w:szCs w:val="22"/>
              </w:rPr>
              <w:t>(10)</w:t>
            </w:r>
            <w:r>
              <w:rPr>
                <w:color w:val="000000"/>
                <w:sz w:val="22"/>
                <w:szCs w:val="22"/>
              </w:rPr>
              <w:t xml:space="preserve">. MSV cross-reacts </w:t>
            </w:r>
            <w:proofErr w:type="gramStart"/>
            <w:r>
              <w:rPr>
                <w:color w:val="000000"/>
                <w:sz w:val="22"/>
                <w:szCs w:val="22"/>
              </w:rPr>
              <w:t>with, but</w:t>
            </w:r>
            <w:proofErr w:type="gramEnd"/>
            <w:r>
              <w:rPr>
                <w:color w:val="000000"/>
                <w:sz w:val="22"/>
                <w:szCs w:val="22"/>
              </w:rPr>
              <w:t xml:space="preserve"> is distinguishable from BGV in both complement-fixation and plaque-reduction </w:t>
            </w:r>
            <w:proofErr w:type="spellStart"/>
            <w:r>
              <w:rPr>
                <w:color w:val="000000"/>
                <w:sz w:val="22"/>
                <w:szCs w:val="22"/>
              </w:rPr>
              <w:t>neutralisation</w:t>
            </w:r>
            <w:proofErr w:type="spellEnd"/>
            <w:r>
              <w:rPr>
                <w:color w:val="000000"/>
                <w:sz w:val="22"/>
                <w:szCs w:val="22"/>
              </w:rPr>
              <w:t xml:space="preserve"> tests </w:t>
            </w:r>
            <w:r>
              <w:rPr>
                <w:noProof/>
                <w:color w:val="000000"/>
                <w:sz w:val="22"/>
                <w:szCs w:val="22"/>
              </w:rPr>
              <w:t>(10)</w:t>
            </w:r>
            <w:r>
              <w:rPr>
                <w:color w:val="000000"/>
                <w:sz w:val="22"/>
                <w:szCs w:val="22"/>
              </w:rPr>
              <w:t xml:space="preserve">.  The complete MSV genome sequence (12,580 </w:t>
            </w:r>
            <w:proofErr w:type="spellStart"/>
            <w:r>
              <w:rPr>
                <w:color w:val="000000"/>
                <w:sz w:val="22"/>
                <w:szCs w:val="22"/>
              </w:rPr>
              <w:t>nt</w:t>
            </w:r>
            <w:proofErr w:type="spellEnd"/>
            <w:r>
              <w:rPr>
                <w:color w:val="000000"/>
                <w:sz w:val="22"/>
                <w:szCs w:val="22"/>
              </w:rPr>
              <w:t xml:space="preserve">) has been determined </w:t>
            </w:r>
            <w:r>
              <w:rPr>
                <w:noProof/>
                <w:color w:val="000000"/>
                <w:sz w:val="22"/>
                <w:szCs w:val="22"/>
              </w:rPr>
              <w:t>(5)</w:t>
            </w:r>
            <w:r>
              <w:rPr>
                <w:color w:val="000000"/>
                <w:sz w:val="22"/>
                <w:szCs w:val="22"/>
              </w:rPr>
              <w:t>.</w:t>
            </w:r>
          </w:p>
          <w:p w:rsidR="008E0BBB" w:rsidRDefault="008E0BBB" w:rsidP="00F33A74">
            <w:pPr>
              <w:rPr>
                <w:color w:val="000000"/>
                <w:sz w:val="22"/>
                <w:szCs w:val="22"/>
              </w:rPr>
            </w:pPr>
          </w:p>
          <w:p w:rsidR="008E0BBB" w:rsidRPr="00E32564" w:rsidRDefault="008E0BBB" w:rsidP="00F33A74">
            <w:pPr>
              <w:rPr>
                <w:color w:val="000000"/>
                <w:sz w:val="22"/>
                <w:szCs w:val="22"/>
                <w:u w:val="single"/>
              </w:rPr>
            </w:pPr>
            <w:r w:rsidRPr="00E32564">
              <w:rPr>
                <w:color w:val="000000"/>
                <w:sz w:val="22"/>
                <w:szCs w:val="22"/>
                <w:u w:val="single"/>
              </w:rPr>
              <w:t>Other related viruses</w:t>
            </w:r>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Reed Ranch virus (RRAV; strain TB4-222) was isolated from mosquitoes (</w:t>
            </w:r>
            <w:r w:rsidRPr="009764AB">
              <w:rPr>
                <w:i/>
                <w:color w:val="000000"/>
                <w:sz w:val="22"/>
                <w:szCs w:val="22"/>
              </w:rPr>
              <w:t xml:space="preserve">Aedes </w:t>
            </w:r>
            <w:proofErr w:type="spellStart"/>
            <w:r w:rsidRPr="00D610F1">
              <w:rPr>
                <w:i/>
                <w:color w:val="000000"/>
                <w:sz w:val="22"/>
                <w:szCs w:val="22"/>
              </w:rPr>
              <w:t>salinarius</w:t>
            </w:r>
            <w:proofErr w:type="spellEnd"/>
            <w:r>
              <w:rPr>
                <w:color w:val="000000"/>
                <w:sz w:val="22"/>
                <w:szCs w:val="22"/>
              </w:rPr>
              <w:t xml:space="preserve">) collected in Brownsville, Texas, in 1974 </w:t>
            </w:r>
            <w:r>
              <w:rPr>
                <w:noProof/>
                <w:color w:val="000000"/>
                <w:sz w:val="22"/>
                <w:szCs w:val="22"/>
              </w:rPr>
              <w:t>(10)</w:t>
            </w:r>
            <w:r>
              <w:rPr>
                <w:color w:val="000000"/>
                <w:sz w:val="22"/>
                <w:szCs w:val="22"/>
              </w:rPr>
              <w:t xml:space="preserve">. RRAV has been reported to have rhabdovirus-like morphology in thin sections of infected cells by transmission electron microscopy </w:t>
            </w:r>
            <w:r>
              <w:rPr>
                <w:noProof/>
                <w:color w:val="000000"/>
                <w:sz w:val="22"/>
                <w:szCs w:val="22"/>
              </w:rPr>
              <w:t>(10)</w:t>
            </w:r>
            <w:r>
              <w:rPr>
                <w:color w:val="000000"/>
                <w:sz w:val="22"/>
                <w:szCs w:val="22"/>
              </w:rPr>
              <w:t xml:space="preserve">. RRAV cross-reacts weakly in complement-fixation tests with BGV and MSV but does not cross-react in plaque reduction </w:t>
            </w:r>
            <w:proofErr w:type="spellStart"/>
            <w:r>
              <w:rPr>
                <w:color w:val="000000"/>
                <w:sz w:val="22"/>
                <w:szCs w:val="22"/>
              </w:rPr>
              <w:t>neutralisation</w:t>
            </w:r>
            <w:proofErr w:type="spellEnd"/>
            <w:r>
              <w:rPr>
                <w:color w:val="000000"/>
                <w:sz w:val="22"/>
                <w:szCs w:val="22"/>
              </w:rPr>
              <w:t xml:space="preserve"> tests </w:t>
            </w:r>
            <w:r>
              <w:rPr>
                <w:noProof/>
                <w:color w:val="000000"/>
                <w:sz w:val="22"/>
                <w:szCs w:val="22"/>
              </w:rPr>
              <w:t>(10)</w:t>
            </w:r>
            <w:r>
              <w:rPr>
                <w:color w:val="000000"/>
                <w:sz w:val="22"/>
                <w:szCs w:val="22"/>
              </w:rPr>
              <w:t xml:space="preserve">. No genome sequence data are available. It is a probable member of the genus </w:t>
            </w:r>
            <w:proofErr w:type="spellStart"/>
            <w:r w:rsidRPr="00966217">
              <w:rPr>
                <w:i/>
                <w:color w:val="000000"/>
                <w:sz w:val="22"/>
                <w:szCs w:val="22"/>
              </w:rPr>
              <w:t>Barhavirus</w:t>
            </w:r>
            <w:proofErr w:type="spellEnd"/>
            <w:r>
              <w:rPr>
                <w:color w:val="000000"/>
                <w:sz w:val="22"/>
                <w:szCs w:val="22"/>
              </w:rPr>
              <w:t>.</w:t>
            </w:r>
          </w:p>
          <w:p w:rsidR="008E0BBB" w:rsidRDefault="008E0BBB" w:rsidP="00F33A74">
            <w:pPr>
              <w:rPr>
                <w:color w:val="000000"/>
                <w:sz w:val="22"/>
                <w:szCs w:val="22"/>
              </w:rPr>
            </w:pPr>
          </w:p>
          <w:p w:rsidR="008E0BBB" w:rsidRDefault="008E0BBB" w:rsidP="00F33A74">
            <w:pPr>
              <w:rPr>
                <w:b/>
                <w:color w:val="000000"/>
                <w:sz w:val="22"/>
                <w:szCs w:val="22"/>
              </w:rPr>
            </w:pPr>
            <w:r>
              <w:rPr>
                <w:color w:val="000000"/>
                <w:sz w:val="22"/>
                <w:szCs w:val="22"/>
              </w:rPr>
              <w:t xml:space="preserve">BGV, MSV and RRAV have been described as the ‘Bahia Grande serogroup’ of rhabdoviruses </w:t>
            </w:r>
            <w:r>
              <w:rPr>
                <w:noProof/>
                <w:color w:val="000000"/>
                <w:sz w:val="22"/>
                <w:szCs w:val="22"/>
              </w:rPr>
              <w:t>(8)</w:t>
            </w:r>
            <w:r>
              <w:rPr>
                <w:color w:val="000000"/>
                <w:sz w:val="22"/>
                <w:szCs w:val="22"/>
              </w:rPr>
              <w:t>.</w:t>
            </w:r>
          </w:p>
          <w:p w:rsidR="008E0BBB" w:rsidRDefault="008E0BBB" w:rsidP="00F33A74">
            <w:pPr>
              <w:rPr>
                <w:b/>
                <w:color w:val="000000"/>
                <w:sz w:val="22"/>
                <w:szCs w:val="22"/>
              </w:rPr>
            </w:pPr>
          </w:p>
          <w:p w:rsidR="008E0BBB" w:rsidRPr="00303248" w:rsidRDefault="008E0BBB" w:rsidP="00F33A74">
            <w:pPr>
              <w:rPr>
                <w:b/>
                <w:color w:val="000000"/>
                <w:sz w:val="22"/>
                <w:szCs w:val="22"/>
              </w:rPr>
            </w:pPr>
            <w:r>
              <w:rPr>
                <w:b/>
                <w:color w:val="000000"/>
                <w:sz w:val="22"/>
                <w:szCs w:val="22"/>
              </w:rPr>
              <w:t xml:space="preserve">Genome </w:t>
            </w:r>
            <w:proofErr w:type="spellStart"/>
            <w:r>
              <w:rPr>
                <w:b/>
                <w:color w:val="000000"/>
                <w:sz w:val="22"/>
                <w:szCs w:val="22"/>
              </w:rPr>
              <w:t>organisations</w:t>
            </w:r>
            <w:proofErr w:type="spellEnd"/>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 xml:space="preserve">The </w:t>
            </w:r>
            <w:r w:rsidRPr="005542DD">
              <w:rPr>
                <w:color w:val="000000"/>
                <w:sz w:val="22"/>
                <w:szCs w:val="22"/>
              </w:rPr>
              <w:t xml:space="preserve">genomes </w:t>
            </w:r>
            <w:r>
              <w:rPr>
                <w:color w:val="000000"/>
                <w:sz w:val="22"/>
                <w:szCs w:val="22"/>
              </w:rPr>
              <w:t xml:space="preserve">of this set of </w:t>
            </w:r>
            <w:proofErr w:type="gramStart"/>
            <w:r>
              <w:rPr>
                <w:color w:val="000000"/>
                <w:sz w:val="22"/>
                <w:szCs w:val="22"/>
              </w:rPr>
              <w:t>viruses</w:t>
            </w:r>
            <w:proofErr w:type="gramEnd"/>
            <w:r>
              <w:rPr>
                <w:color w:val="000000"/>
                <w:sz w:val="22"/>
                <w:szCs w:val="22"/>
              </w:rPr>
              <w:t xml:space="preserve"> range in size and are approximately </w:t>
            </w:r>
            <w:r w:rsidRPr="005542DD">
              <w:rPr>
                <w:color w:val="000000"/>
                <w:sz w:val="22"/>
                <w:szCs w:val="22"/>
              </w:rPr>
              <w:t>1</w:t>
            </w:r>
            <w:r>
              <w:rPr>
                <w:color w:val="000000"/>
                <w:sz w:val="22"/>
                <w:szCs w:val="22"/>
              </w:rPr>
              <w:t>1</w:t>
            </w:r>
            <w:r w:rsidRPr="005542DD">
              <w:rPr>
                <w:color w:val="000000"/>
                <w:sz w:val="22"/>
                <w:szCs w:val="22"/>
              </w:rPr>
              <w:t>.</w:t>
            </w:r>
            <w:r>
              <w:rPr>
                <w:color w:val="000000"/>
                <w:sz w:val="22"/>
                <w:szCs w:val="22"/>
              </w:rPr>
              <w:t xml:space="preserve">2-13.2 </w:t>
            </w:r>
            <w:r w:rsidRPr="005542DD">
              <w:rPr>
                <w:color w:val="000000"/>
                <w:sz w:val="22"/>
                <w:szCs w:val="22"/>
              </w:rPr>
              <w:t xml:space="preserve">kb </w:t>
            </w:r>
            <w:r>
              <w:rPr>
                <w:color w:val="000000"/>
                <w:sz w:val="22"/>
                <w:szCs w:val="22"/>
              </w:rPr>
              <w:t xml:space="preserve">in length, each </w:t>
            </w:r>
            <w:r w:rsidRPr="005542DD">
              <w:rPr>
                <w:color w:val="000000"/>
                <w:sz w:val="22"/>
                <w:szCs w:val="22"/>
              </w:rPr>
              <w:t>contain</w:t>
            </w:r>
            <w:r>
              <w:rPr>
                <w:color w:val="000000"/>
                <w:sz w:val="22"/>
                <w:szCs w:val="22"/>
              </w:rPr>
              <w:t xml:space="preserve">ing </w:t>
            </w:r>
            <w:r w:rsidRPr="005542DD">
              <w:rPr>
                <w:color w:val="000000"/>
                <w:sz w:val="22"/>
                <w:szCs w:val="22"/>
              </w:rPr>
              <w:t>the five canonical rhabdovirus structural protein genes (</w:t>
            </w:r>
            <w:r w:rsidRPr="005542DD">
              <w:rPr>
                <w:i/>
                <w:color w:val="000000"/>
                <w:sz w:val="22"/>
                <w:szCs w:val="22"/>
              </w:rPr>
              <w:t>N</w:t>
            </w:r>
            <w:r w:rsidRPr="005542DD">
              <w:rPr>
                <w:color w:val="000000"/>
                <w:sz w:val="22"/>
                <w:szCs w:val="22"/>
              </w:rPr>
              <w:t xml:space="preserve">, </w:t>
            </w:r>
            <w:r w:rsidRPr="005542DD">
              <w:rPr>
                <w:i/>
                <w:color w:val="000000"/>
                <w:sz w:val="22"/>
                <w:szCs w:val="22"/>
              </w:rPr>
              <w:t>P</w:t>
            </w:r>
            <w:r w:rsidRPr="005542DD">
              <w:rPr>
                <w:color w:val="000000"/>
                <w:sz w:val="22"/>
                <w:szCs w:val="22"/>
              </w:rPr>
              <w:t xml:space="preserve">, </w:t>
            </w:r>
            <w:r w:rsidRPr="005542DD">
              <w:rPr>
                <w:i/>
                <w:color w:val="000000"/>
                <w:sz w:val="22"/>
                <w:szCs w:val="22"/>
              </w:rPr>
              <w:t>M</w:t>
            </w:r>
            <w:r w:rsidRPr="005542DD">
              <w:rPr>
                <w:color w:val="000000"/>
                <w:sz w:val="22"/>
                <w:szCs w:val="22"/>
              </w:rPr>
              <w:t xml:space="preserve">, </w:t>
            </w:r>
            <w:r w:rsidRPr="005542DD">
              <w:rPr>
                <w:i/>
                <w:color w:val="000000"/>
                <w:sz w:val="22"/>
                <w:szCs w:val="22"/>
              </w:rPr>
              <w:t>G</w:t>
            </w:r>
            <w:r w:rsidRPr="005542DD">
              <w:rPr>
                <w:color w:val="000000"/>
                <w:sz w:val="22"/>
                <w:szCs w:val="22"/>
              </w:rPr>
              <w:t xml:space="preserve"> and </w:t>
            </w:r>
            <w:r w:rsidRPr="005542DD">
              <w:rPr>
                <w:i/>
                <w:color w:val="000000"/>
                <w:sz w:val="22"/>
                <w:szCs w:val="22"/>
              </w:rPr>
              <w:t>L</w:t>
            </w:r>
            <w:r w:rsidRPr="005542DD">
              <w:rPr>
                <w:color w:val="000000"/>
                <w:sz w:val="22"/>
                <w:szCs w:val="22"/>
              </w:rPr>
              <w:t>)</w:t>
            </w:r>
            <w:r>
              <w:rPr>
                <w:color w:val="000000"/>
                <w:sz w:val="22"/>
                <w:szCs w:val="22"/>
              </w:rPr>
              <w:t xml:space="preserve">. Several other alternative ORFs (&gt;180 </w:t>
            </w:r>
            <w:proofErr w:type="spellStart"/>
            <w:r>
              <w:rPr>
                <w:color w:val="000000"/>
                <w:sz w:val="22"/>
                <w:szCs w:val="22"/>
              </w:rPr>
              <w:t>nt</w:t>
            </w:r>
            <w:proofErr w:type="spellEnd"/>
            <w:r>
              <w:rPr>
                <w:color w:val="000000"/>
                <w:sz w:val="22"/>
                <w:szCs w:val="22"/>
              </w:rPr>
              <w:t xml:space="preserve">) occur variously within each of these genes </w:t>
            </w:r>
            <w:r w:rsidRPr="005542DD">
              <w:rPr>
                <w:color w:val="000000"/>
                <w:sz w:val="22"/>
                <w:szCs w:val="22"/>
              </w:rPr>
              <w:t>(</w:t>
            </w:r>
            <w:r w:rsidRPr="005542DD">
              <w:rPr>
                <w:b/>
                <w:color w:val="000000"/>
                <w:sz w:val="22"/>
                <w:szCs w:val="22"/>
              </w:rPr>
              <w:t>Figure 1</w:t>
            </w:r>
            <w:r>
              <w:rPr>
                <w:color w:val="000000"/>
                <w:sz w:val="22"/>
                <w:szCs w:val="22"/>
              </w:rPr>
              <w:t>).</w:t>
            </w:r>
          </w:p>
          <w:p w:rsidR="008E0BBB" w:rsidRDefault="008E0BBB" w:rsidP="00F33A74">
            <w:pPr>
              <w:rPr>
                <w:color w:val="000000"/>
                <w:sz w:val="22"/>
                <w:szCs w:val="22"/>
              </w:rPr>
            </w:pPr>
          </w:p>
          <w:p w:rsidR="008E0BBB" w:rsidRDefault="008E0BBB" w:rsidP="00F33A74">
            <w:pPr>
              <w:rPr>
                <w:color w:val="000000"/>
                <w:sz w:val="22"/>
                <w:szCs w:val="22"/>
              </w:rPr>
            </w:pPr>
            <w:r w:rsidRPr="00CF3537">
              <w:rPr>
                <w:i/>
                <w:color w:val="000000"/>
                <w:sz w:val="22"/>
                <w:szCs w:val="22"/>
              </w:rPr>
              <w:t xml:space="preserve">Genus </w:t>
            </w:r>
            <w:proofErr w:type="spellStart"/>
            <w:r w:rsidRPr="00CF3537">
              <w:rPr>
                <w:i/>
                <w:color w:val="000000"/>
                <w:sz w:val="22"/>
                <w:szCs w:val="22"/>
              </w:rPr>
              <w:t>Mousrhavirus</w:t>
            </w:r>
            <w:proofErr w:type="spellEnd"/>
            <w:r>
              <w:rPr>
                <w:color w:val="000000"/>
                <w:sz w:val="22"/>
                <w:szCs w:val="22"/>
              </w:rPr>
              <w:t xml:space="preserve">: There are no alternative ORFs (&gt;180 </w:t>
            </w:r>
            <w:proofErr w:type="spellStart"/>
            <w:r>
              <w:rPr>
                <w:color w:val="000000"/>
                <w:sz w:val="22"/>
                <w:szCs w:val="22"/>
              </w:rPr>
              <w:t>nt</w:t>
            </w:r>
            <w:proofErr w:type="spellEnd"/>
            <w:r>
              <w:rPr>
                <w:color w:val="000000"/>
                <w:sz w:val="22"/>
                <w:szCs w:val="22"/>
              </w:rPr>
              <w:t>) in MOUV (</w:t>
            </w:r>
            <w:r w:rsidRPr="00CF0A3B">
              <w:rPr>
                <w:b/>
                <w:color w:val="000000"/>
                <w:sz w:val="22"/>
                <w:szCs w:val="22"/>
              </w:rPr>
              <w:t>Figure 1</w:t>
            </w:r>
            <w:r>
              <w:rPr>
                <w:color w:val="000000"/>
                <w:sz w:val="22"/>
                <w:szCs w:val="22"/>
              </w:rPr>
              <w:t>).</w:t>
            </w:r>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 xml:space="preserve">Genus </w:t>
            </w:r>
            <w:proofErr w:type="spellStart"/>
            <w:r w:rsidRPr="007A5F5A">
              <w:rPr>
                <w:i/>
                <w:color w:val="000000"/>
                <w:sz w:val="22"/>
                <w:szCs w:val="22"/>
              </w:rPr>
              <w:t>Sawgrhavirus</w:t>
            </w:r>
            <w:proofErr w:type="spellEnd"/>
            <w:r>
              <w:rPr>
                <w:color w:val="000000"/>
                <w:sz w:val="22"/>
                <w:szCs w:val="22"/>
              </w:rPr>
              <w:t>:  In most cases, alternative ORFs are unique (</w:t>
            </w:r>
            <w:r w:rsidRPr="00CF0A3B">
              <w:rPr>
                <w:b/>
                <w:color w:val="000000"/>
                <w:sz w:val="22"/>
                <w:szCs w:val="22"/>
              </w:rPr>
              <w:t>Figure 1</w:t>
            </w:r>
            <w:r>
              <w:rPr>
                <w:color w:val="000000"/>
                <w:sz w:val="22"/>
                <w:szCs w:val="22"/>
              </w:rPr>
              <w:t xml:space="preserve">). However, in both CNTV and LITRV, there are two alternative ORFs in the </w:t>
            </w:r>
            <w:r w:rsidRPr="003B4F1C">
              <w:rPr>
                <w:i/>
                <w:color w:val="000000"/>
                <w:sz w:val="22"/>
                <w:szCs w:val="22"/>
              </w:rPr>
              <w:t>G</w:t>
            </w:r>
            <w:r>
              <w:rPr>
                <w:color w:val="000000"/>
                <w:sz w:val="22"/>
                <w:szCs w:val="22"/>
              </w:rPr>
              <w:t xml:space="preserve"> gene and </w:t>
            </w:r>
            <w:proofErr w:type="gramStart"/>
            <w:r>
              <w:rPr>
                <w:color w:val="000000"/>
                <w:sz w:val="22"/>
                <w:szCs w:val="22"/>
              </w:rPr>
              <w:t>these share</w:t>
            </w:r>
            <w:proofErr w:type="gramEnd"/>
            <w:r>
              <w:rPr>
                <w:color w:val="000000"/>
                <w:sz w:val="22"/>
                <w:szCs w:val="22"/>
              </w:rPr>
              <w:t xml:space="preserve"> identifiable sequence homology (</w:t>
            </w:r>
            <w:r w:rsidRPr="00CF0A3B">
              <w:rPr>
                <w:b/>
                <w:color w:val="000000"/>
                <w:sz w:val="22"/>
                <w:szCs w:val="22"/>
              </w:rPr>
              <w:t>Figure 2</w:t>
            </w:r>
            <w:r>
              <w:rPr>
                <w:color w:val="000000"/>
                <w:sz w:val="22"/>
                <w:szCs w:val="22"/>
              </w:rPr>
              <w:t>).</w:t>
            </w:r>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 xml:space="preserve">Genus </w:t>
            </w:r>
            <w:proofErr w:type="spellStart"/>
            <w:r w:rsidRPr="007A5F5A">
              <w:rPr>
                <w:i/>
                <w:color w:val="000000"/>
                <w:sz w:val="22"/>
                <w:szCs w:val="22"/>
              </w:rPr>
              <w:t>Zarhavirus</w:t>
            </w:r>
            <w:proofErr w:type="spellEnd"/>
            <w:r>
              <w:rPr>
                <w:color w:val="000000"/>
                <w:sz w:val="22"/>
                <w:szCs w:val="22"/>
              </w:rPr>
              <w:t xml:space="preserve">: There are no alternative ORFs (&gt;180 </w:t>
            </w:r>
            <w:proofErr w:type="spellStart"/>
            <w:r>
              <w:rPr>
                <w:color w:val="000000"/>
                <w:sz w:val="22"/>
                <w:szCs w:val="22"/>
              </w:rPr>
              <w:t>nt</w:t>
            </w:r>
            <w:proofErr w:type="spellEnd"/>
            <w:r>
              <w:rPr>
                <w:color w:val="000000"/>
                <w:sz w:val="22"/>
                <w:szCs w:val="22"/>
              </w:rPr>
              <w:t>) in ZARV (</w:t>
            </w:r>
            <w:r w:rsidRPr="00CF0A3B">
              <w:rPr>
                <w:b/>
                <w:color w:val="000000"/>
                <w:sz w:val="22"/>
                <w:szCs w:val="22"/>
              </w:rPr>
              <w:t>Figure 1</w:t>
            </w:r>
            <w:r>
              <w:rPr>
                <w:color w:val="000000"/>
                <w:sz w:val="22"/>
                <w:szCs w:val="22"/>
              </w:rPr>
              <w:t>).</w:t>
            </w:r>
          </w:p>
          <w:p w:rsidR="008E0BBB" w:rsidRDefault="008E0BBB" w:rsidP="00F33A74">
            <w:pPr>
              <w:rPr>
                <w:color w:val="000000"/>
                <w:sz w:val="22"/>
                <w:szCs w:val="22"/>
              </w:rPr>
            </w:pPr>
          </w:p>
          <w:p w:rsidR="008E0BBB" w:rsidRPr="00CF3537" w:rsidRDefault="008E0BBB" w:rsidP="00F33A74">
            <w:pPr>
              <w:rPr>
                <w:b/>
                <w:color w:val="000000"/>
                <w:sz w:val="22"/>
                <w:szCs w:val="22"/>
              </w:rPr>
            </w:pPr>
            <w:r w:rsidRPr="00CF3537">
              <w:rPr>
                <w:i/>
                <w:color w:val="000000"/>
                <w:sz w:val="22"/>
                <w:szCs w:val="22"/>
              </w:rPr>
              <w:t xml:space="preserve">Genus </w:t>
            </w:r>
            <w:proofErr w:type="spellStart"/>
            <w:r w:rsidRPr="00CF3537">
              <w:rPr>
                <w:i/>
                <w:color w:val="000000"/>
                <w:sz w:val="22"/>
                <w:szCs w:val="22"/>
              </w:rPr>
              <w:t>Lostrhavirus</w:t>
            </w:r>
            <w:proofErr w:type="spellEnd"/>
            <w:r>
              <w:rPr>
                <w:b/>
                <w:color w:val="000000"/>
                <w:sz w:val="22"/>
                <w:szCs w:val="22"/>
              </w:rPr>
              <w:t xml:space="preserve">: </w:t>
            </w:r>
            <w:r>
              <w:rPr>
                <w:color w:val="000000"/>
                <w:sz w:val="22"/>
                <w:szCs w:val="22"/>
              </w:rPr>
              <w:t xml:space="preserve">Alternative ORFs (&gt;180 </w:t>
            </w:r>
            <w:proofErr w:type="spellStart"/>
            <w:r>
              <w:rPr>
                <w:color w:val="000000"/>
                <w:sz w:val="22"/>
                <w:szCs w:val="22"/>
              </w:rPr>
              <w:t>nt</w:t>
            </w:r>
            <w:proofErr w:type="spellEnd"/>
            <w:r>
              <w:rPr>
                <w:color w:val="000000"/>
                <w:sz w:val="22"/>
                <w:szCs w:val="22"/>
              </w:rPr>
              <w:t xml:space="preserve">) occur in the </w:t>
            </w:r>
            <w:r w:rsidRPr="007A5F5A">
              <w:rPr>
                <w:i/>
                <w:color w:val="000000"/>
                <w:sz w:val="22"/>
                <w:szCs w:val="22"/>
              </w:rPr>
              <w:t>N</w:t>
            </w:r>
            <w:r>
              <w:rPr>
                <w:color w:val="000000"/>
                <w:sz w:val="22"/>
                <w:szCs w:val="22"/>
              </w:rPr>
              <w:t xml:space="preserve"> gene and </w:t>
            </w:r>
            <w:r w:rsidRPr="007A5F5A">
              <w:rPr>
                <w:i/>
                <w:color w:val="000000"/>
                <w:sz w:val="22"/>
                <w:szCs w:val="22"/>
              </w:rPr>
              <w:t>P</w:t>
            </w:r>
            <w:r>
              <w:rPr>
                <w:color w:val="000000"/>
                <w:sz w:val="22"/>
                <w:szCs w:val="22"/>
              </w:rPr>
              <w:t xml:space="preserve"> gene of LSTRV.</w:t>
            </w:r>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 xml:space="preserve">Genus </w:t>
            </w:r>
            <w:proofErr w:type="spellStart"/>
            <w:r w:rsidRPr="007A5F5A">
              <w:rPr>
                <w:i/>
                <w:color w:val="000000"/>
                <w:sz w:val="22"/>
                <w:szCs w:val="22"/>
              </w:rPr>
              <w:t>Barhavirus</w:t>
            </w:r>
            <w:proofErr w:type="spellEnd"/>
            <w:r>
              <w:rPr>
                <w:color w:val="000000"/>
                <w:sz w:val="22"/>
                <w:szCs w:val="22"/>
              </w:rPr>
              <w:t xml:space="preserve">: Alternative ORFs occur in the </w:t>
            </w:r>
            <w:r w:rsidRPr="007A5F5A">
              <w:rPr>
                <w:i/>
                <w:color w:val="000000"/>
                <w:sz w:val="22"/>
                <w:szCs w:val="22"/>
              </w:rPr>
              <w:t>N</w:t>
            </w:r>
            <w:r>
              <w:rPr>
                <w:color w:val="000000"/>
                <w:sz w:val="22"/>
                <w:szCs w:val="22"/>
              </w:rPr>
              <w:t xml:space="preserve"> gene and in the </w:t>
            </w:r>
            <w:r w:rsidRPr="007A5F5A">
              <w:rPr>
                <w:i/>
                <w:color w:val="000000"/>
                <w:sz w:val="22"/>
                <w:szCs w:val="22"/>
              </w:rPr>
              <w:t>G</w:t>
            </w:r>
            <w:r>
              <w:rPr>
                <w:color w:val="000000"/>
                <w:sz w:val="22"/>
                <w:szCs w:val="22"/>
              </w:rPr>
              <w:t xml:space="preserve"> gene (overlapping the end of the G ORF) in BGV and HARV (</w:t>
            </w:r>
            <w:r w:rsidRPr="00CF0A3B">
              <w:rPr>
                <w:b/>
                <w:color w:val="000000"/>
                <w:sz w:val="22"/>
                <w:szCs w:val="22"/>
              </w:rPr>
              <w:t>Figure 1</w:t>
            </w:r>
            <w:r>
              <w:rPr>
                <w:color w:val="000000"/>
                <w:sz w:val="22"/>
                <w:szCs w:val="22"/>
              </w:rPr>
              <w:t>). Although BGV and HARV are considered to be strains of the same virus, it may be significant that the alternative ORFs (which share very high levels of sequence identity) are preserved in these and another sequenced isolate of BGV (79V5816) (</w:t>
            </w:r>
            <w:r w:rsidRPr="00CF0A3B">
              <w:rPr>
                <w:b/>
                <w:color w:val="000000"/>
                <w:sz w:val="22"/>
                <w:szCs w:val="22"/>
              </w:rPr>
              <w:t>Figure 2</w:t>
            </w:r>
            <w:r>
              <w:rPr>
                <w:color w:val="000000"/>
                <w:sz w:val="22"/>
                <w:szCs w:val="22"/>
              </w:rPr>
              <w:t>). It may also be significant that in MSV there is an equivalent alternative ORF overlapping the end of the G ORF but there is no initiation codon in the published sequence (</w:t>
            </w:r>
            <w:r w:rsidRPr="00CF0A3B">
              <w:rPr>
                <w:b/>
                <w:color w:val="000000"/>
                <w:sz w:val="22"/>
                <w:szCs w:val="22"/>
              </w:rPr>
              <w:t>Figure 2</w:t>
            </w:r>
            <w:r>
              <w:rPr>
                <w:color w:val="000000"/>
                <w:sz w:val="22"/>
                <w:szCs w:val="22"/>
              </w:rPr>
              <w:t>).</w:t>
            </w:r>
          </w:p>
          <w:p w:rsidR="008E0BBB" w:rsidRDefault="008E0BBB" w:rsidP="00F33A74">
            <w:pPr>
              <w:rPr>
                <w:color w:val="000000"/>
                <w:sz w:val="22"/>
                <w:szCs w:val="22"/>
              </w:rPr>
            </w:pPr>
          </w:p>
          <w:p w:rsidR="008E0BBB" w:rsidRPr="00303248" w:rsidRDefault="008E0BBB" w:rsidP="00F33A74">
            <w:pPr>
              <w:rPr>
                <w:b/>
                <w:color w:val="000000"/>
                <w:sz w:val="22"/>
                <w:szCs w:val="22"/>
              </w:rPr>
            </w:pPr>
            <w:r w:rsidRPr="00303248">
              <w:rPr>
                <w:b/>
                <w:color w:val="000000"/>
                <w:sz w:val="22"/>
                <w:szCs w:val="22"/>
              </w:rPr>
              <w:t>Glycoprotein structure</w:t>
            </w:r>
            <w:r>
              <w:rPr>
                <w:b/>
                <w:color w:val="000000"/>
                <w:sz w:val="22"/>
                <w:szCs w:val="22"/>
              </w:rPr>
              <w:t>s</w:t>
            </w:r>
          </w:p>
          <w:p w:rsidR="008E0BBB" w:rsidRDefault="008E0BBB" w:rsidP="00F33A74">
            <w:pPr>
              <w:rPr>
                <w:color w:val="000000"/>
                <w:sz w:val="22"/>
                <w:szCs w:val="22"/>
              </w:rPr>
            </w:pPr>
          </w:p>
          <w:p w:rsidR="008E0BBB" w:rsidRDefault="008E0BBB" w:rsidP="00F33A74">
            <w:pPr>
              <w:rPr>
                <w:color w:val="000000"/>
                <w:sz w:val="22"/>
                <w:szCs w:val="22"/>
              </w:rPr>
            </w:pPr>
            <w:r>
              <w:rPr>
                <w:color w:val="000000"/>
                <w:sz w:val="22"/>
                <w:szCs w:val="22"/>
              </w:rPr>
              <w:t xml:space="preserve">A </w:t>
            </w:r>
            <w:proofErr w:type="spellStart"/>
            <w:r>
              <w:rPr>
                <w:color w:val="000000"/>
                <w:sz w:val="22"/>
                <w:szCs w:val="22"/>
              </w:rPr>
              <w:t>Clustal</w:t>
            </w:r>
            <w:proofErr w:type="spellEnd"/>
            <w:r>
              <w:rPr>
                <w:color w:val="000000"/>
                <w:sz w:val="22"/>
                <w:szCs w:val="22"/>
              </w:rPr>
              <w:t xml:space="preserve"> X alignment indicates that the G proteins of all viruses contain all 12 cysteine residues that are present in vesicular stomatitis Indiana virus (VSIV), forming six </w:t>
            </w:r>
            <w:proofErr w:type="spellStart"/>
            <w:r>
              <w:rPr>
                <w:color w:val="000000"/>
                <w:sz w:val="22"/>
                <w:szCs w:val="22"/>
              </w:rPr>
              <w:t>disulphide</w:t>
            </w:r>
            <w:proofErr w:type="spellEnd"/>
            <w:r>
              <w:rPr>
                <w:color w:val="000000"/>
                <w:sz w:val="22"/>
                <w:szCs w:val="22"/>
              </w:rPr>
              <w:t xml:space="preserve"> bonds in the folded protein </w:t>
            </w:r>
            <w:r>
              <w:rPr>
                <w:noProof/>
                <w:color w:val="000000"/>
                <w:sz w:val="22"/>
                <w:szCs w:val="22"/>
              </w:rPr>
              <w:t>(11, 12)</w:t>
            </w:r>
            <w:r>
              <w:rPr>
                <w:color w:val="000000"/>
                <w:sz w:val="22"/>
                <w:szCs w:val="22"/>
              </w:rPr>
              <w:t xml:space="preserve"> (</w:t>
            </w:r>
            <w:r w:rsidRPr="0048600E">
              <w:rPr>
                <w:b/>
                <w:color w:val="000000"/>
                <w:sz w:val="22"/>
                <w:szCs w:val="22"/>
              </w:rPr>
              <w:t>Figure 3</w:t>
            </w:r>
            <w:r>
              <w:rPr>
                <w:color w:val="000000"/>
                <w:sz w:val="22"/>
                <w:szCs w:val="22"/>
              </w:rPr>
              <w:t xml:space="preserve">). No other cysteine residues occur in any of the ectodomains. </w:t>
            </w:r>
          </w:p>
          <w:p w:rsidR="008E0BBB" w:rsidRDefault="008E0BBB" w:rsidP="00F33A74">
            <w:pPr>
              <w:rPr>
                <w:color w:val="000000"/>
                <w:sz w:val="22"/>
                <w:szCs w:val="22"/>
              </w:rPr>
            </w:pPr>
          </w:p>
          <w:p w:rsidR="008E0BBB" w:rsidRPr="00303248" w:rsidRDefault="008E0BBB" w:rsidP="00F33A74">
            <w:pPr>
              <w:rPr>
                <w:b/>
                <w:color w:val="000000"/>
                <w:sz w:val="22"/>
                <w:szCs w:val="22"/>
              </w:rPr>
            </w:pPr>
            <w:r>
              <w:rPr>
                <w:b/>
                <w:color w:val="000000"/>
                <w:sz w:val="22"/>
                <w:szCs w:val="22"/>
              </w:rPr>
              <w:t>Phylogenetic analysis</w:t>
            </w:r>
          </w:p>
          <w:p w:rsidR="008E0BBB" w:rsidRDefault="008E0BBB" w:rsidP="00F33A74">
            <w:pPr>
              <w:rPr>
                <w:color w:val="000000"/>
                <w:sz w:val="22"/>
                <w:szCs w:val="22"/>
              </w:rPr>
            </w:pPr>
          </w:p>
          <w:p w:rsidR="008E0BBB" w:rsidRDefault="008E0BBB" w:rsidP="00F33A74">
            <w:pPr>
              <w:pStyle w:val="BodyTextIndent"/>
              <w:spacing w:after="120"/>
              <w:ind w:left="0" w:firstLine="0"/>
              <w:rPr>
                <w:b/>
                <w:color w:val="000000"/>
                <w:sz w:val="22"/>
                <w:szCs w:val="22"/>
              </w:rPr>
            </w:pPr>
            <w:r w:rsidRPr="001F1E83">
              <w:rPr>
                <w:color w:val="000000"/>
                <w:sz w:val="22"/>
                <w:szCs w:val="22"/>
              </w:rPr>
              <w:t xml:space="preserve">Based on ML trees generated from complete L protein sequences, </w:t>
            </w:r>
            <w:r>
              <w:rPr>
                <w:color w:val="000000"/>
                <w:sz w:val="22"/>
                <w:szCs w:val="22"/>
              </w:rPr>
              <w:t>the viruses to be assigned to the five new genera</w:t>
            </w:r>
            <w:r w:rsidRPr="001F1E83">
              <w:rPr>
                <w:color w:val="000000"/>
                <w:sz w:val="22"/>
                <w:szCs w:val="22"/>
              </w:rPr>
              <w:t xml:space="preserve"> form a well-supported monophyletic clade </w:t>
            </w:r>
            <w:r>
              <w:rPr>
                <w:color w:val="000000"/>
                <w:sz w:val="22"/>
                <w:szCs w:val="22"/>
              </w:rPr>
              <w:t xml:space="preserve">which </w:t>
            </w:r>
            <w:r w:rsidRPr="001F1E83">
              <w:rPr>
                <w:color w:val="000000"/>
                <w:sz w:val="22"/>
                <w:szCs w:val="22"/>
              </w:rPr>
              <w:t xml:space="preserve">is distinct from all currently assigned </w:t>
            </w:r>
            <w:r>
              <w:rPr>
                <w:color w:val="000000"/>
                <w:sz w:val="22"/>
                <w:szCs w:val="22"/>
              </w:rPr>
              <w:t xml:space="preserve">genera and other currently unclassified rhabdoviruses </w:t>
            </w:r>
            <w:r w:rsidRPr="001F1E83">
              <w:rPr>
                <w:color w:val="000000"/>
                <w:sz w:val="22"/>
                <w:szCs w:val="22"/>
              </w:rPr>
              <w:t>(</w:t>
            </w:r>
            <w:r w:rsidRPr="001F1E83">
              <w:rPr>
                <w:b/>
                <w:color w:val="000000"/>
                <w:sz w:val="22"/>
                <w:szCs w:val="22"/>
              </w:rPr>
              <w:t xml:space="preserve">Figure </w:t>
            </w:r>
            <w:r>
              <w:rPr>
                <w:b/>
                <w:color w:val="000000"/>
                <w:sz w:val="22"/>
                <w:szCs w:val="22"/>
              </w:rPr>
              <w:t>4</w:t>
            </w:r>
            <w:r w:rsidRPr="001F1E83">
              <w:rPr>
                <w:color w:val="000000"/>
                <w:sz w:val="22"/>
                <w:szCs w:val="22"/>
              </w:rPr>
              <w:t>).</w:t>
            </w:r>
            <w:r>
              <w:rPr>
                <w:color w:val="000000"/>
                <w:sz w:val="22"/>
                <w:szCs w:val="22"/>
              </w:rPr>
              <w:t xml:space="preserve"> Within this larger clade, the viruses assigned to the five genera form distinct branches or sub-clades, each with a specific </w:t>
            </w:r>
            <w:r>
              <w:rPr>
                <w:color w:val="000000"/>
                <w:sz w:val="22"/>
                <w:szCs w:val="22"/>
              </w:rPr>
              <w:lastRenderedPageBreak/>
              <w:t>host/vector association (ticks or mosquitoes). Two of the genera (</w:t>
            </w:r>
            <w:proofErr w:type="spellStart"/>
            <w:r w:rsidRPr="000A504B">
              <w:rPr>
                <w:i/>
                <w:color w:val="000000"/>
                <w:sz w:val="22"/>
                <w:szCs w:val="22"/>
              </w:rPr>
              <w:t>Sawgrhavirus</w:t>
            </w:r>
            <w:proofErr w:type="spellEnd"/>
            <w:r>
              <w:rPr>
                <w:color w:val="000000"/>
                <w:sz w:val="22"/>
                <w:szCs w:val="22"/>
              </w:rPr>
              <w:t xml:space="preserve"> and </w:t>
            </w:r>
            <w:proofErr w:type="spellStart"/>
            <w:r w:rsidRPr="000A504B">
              <w:rPr>
                <w:i/>
                <w:color w:val="000000"/>
                <w:sz w:val="22"/>
                <w:szCs w:val="22"/>
              </w:rPr>
              <w:t>Barhavirus</w:t>
            </w:r>
            <w:proofErr w:type="spellEnd"/>
            <w:r>
              <w:rPr>
                <w:color w:val="000000"/>
                <w:sz w:val="22"/>
                <w:szCs w:val="22"/>
              </w:rPr>
              <w:t xml:space="preserve">) comprise viruses that previously have been assigned to distinct serogroups (Sawgrass serogroup and Bahia Grande serogroup, respectively). </w:t>
            </w:r>
          </w:p>
          <w:p w:rsidR="008E0BBB" w:rsidRPr="00303248" w:rsidRDefault="008E0BBB" w:rsidP="00F33A74">
            <w:pPr>
              <w:pStyle w:val="BodyTextIndent"/>
              <w:spacing w:after="120"/>
              <w:ind w:left="0" w:firstLine="0"/>
              <w:rPr>
                <w:b/>
                <w:color w:val="000000"/>
                <w:sz w:val="22"/>
                <w:szCs w:val="22"/>
              </w:rPr>
            </w:pPr>
            <w:r w:rsidRPr="00303248">
              <w:rPr>
                <w:b/>
                <w:color w:val="000000"/>
                <w:sz w:val="22"/>
                <w:szCs w:val="22"/>
              </w:rPr>
              <w:t>Amino acid sequence ident</w:t>
            </w:r>
            <w:r>
              <w:rPr>
                <w:b/>
                <w:color w:val="000000"/>
                <w:sz w:val="22"/>
                <w:szCs w:val="22"/>
              </w:rPr>
              <w:t>ities</w:t>
            </w:r>
          </w:p>
          <w:p w:rsidR="008E0BBB" w:rsidRDefault="008E0BBB" w:rsidP="00F33A74">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 xml:space="preserve">Amino acid sequence identities in pair-wise alignments (p-distances) in </w:t>
            </w:r>
            <w:r w:rsidRPr="004A23C3">
              <w:rPr>
                <w:rFonts w:ascii="Times New Roman" w:hAnsi="Times New Roman"/>
                <w:color w:val="000000"/>
                <w:sz w:val="22"/>
                <w:szCs w:val="22"/>
              </w:rPr>
              <w:t xml:space="preserve">the N </w:t>
            </w:r>
            <w:r>
              <w:rPr>
                <w:rFonts w:ascii="Times New Roman" w:hAnsi="Times New Roman"/>
                <w:color w:val="000000"/>
                <w:sz w:val="22"/>
                <w:szCs w:val="22"/>
              </w:rPr>
              <w:t>proteins,</w:t>
            </w:r>
            <w:r w:rsidRPr="004A23C3">
              <w:rPr>
                <w:rFonts w:ascii="Times New Roman" w:hAnsi="Times New Roman"/>
                <w:color w:val="000000"/>
                <w:sz w:val="22"/>
                <w:szCs w:val="22"/>
              </w:rPr>
              <w:t xml:space="preserve"> G proteins</w:t>
            </w:r>
            <w:r>
              <w:rPr>
                <w:rFonts w:ascii="Times New Roman" w:hAnsi="Times New Roman"/>
                <w:color w:val="000000"/>
                <w:sz w:val="22"/>
                <w:szCs w:val="22"/>
              </w:rPr>
              <w:t xml:space="preserve"> </w:t>
            </w:r>
            <w:r w:rsidRPr="004A23C3">
              <w:rPr>
                <w:rFonts w:ascii="Times New Roman" w:hAnsi="Times New Roman"/>
                <w:color w:val="000000"/>
                <w:sz w:val="22"/>
                <w:szCs w:val="22"/>
              </w:rPr>
              <w:t xml:space="preserve">and </w:t>
            </w:r>
            <w:r>
              <w:rPr>
                <w:rFonts w:ascii="Times New Roman" w:hAnsi="Times New Roman"/>
                <w:color w:val="000000"/>
                <w:sz w:val="22"/>
                <w:szCs w:val="22"/>
              </w:rPr>
              <w:t xml:space="preserve">L proteins indicate that the proposed </w:t>
            </w:r>
            <w:proofErr w:type="spellStart"/>
            <w:r>
              <w:rPr>
                <w:rFonts w:ascii="Times New Roman" w:hAnsi="Times New Roman"/>
                <w:color w:val="000000"/>
                <w:sz w:val="22"/>
                <w:szCs w:val="22"/>
              </w:rPr>
              <w:t>sawgrhaviruses</w:t>
            </w:r>
            <w:proofErr w:type="spellEnd"/>
            <w:r>
              <w:rPr>
                <w:rFonts w:ascii="Times New Roman" w:hAnsi="Times New Roman"/>
                <w:color w:val="000000"/>
                <w:sz w:val="22"/>
                <w:szCs w:val="22"/>
              </w:rPr>
              <w:t xml:space="preserve"> (SAWV, NMV, CNTV, LITRV) and </w:t>
            </w:r>
            <w:proofErr w:type="spellStart"/>
            <w:r>
              <w:rPr>
                <w:rFonts w:ascii="Times New Roman" w:hAnsi="Times New Roman"/>
                <w:color w:val="000000"/>
                <w:sz w:val="22"/>
                <w:szCs w:val="22"/>
              </w:rPr>
              <w:t>barhaviruses</w:t>
            </w:r>
            <w:proofErr w:type="spellEnd"/>
            <w:r>
              <w:rPr>
                <w:rFonts w:ascii="Times New Roman" w:hAnsi="Times New Roman"/>
                <w:color w:val="000000"/>
                <w:sz w:val="22"/>
                <w:szCs w:val="22"/>
              </w:rPr>
              <w:t xml:space="preserve"> (BGV, HARV and MSV) form well-defined groups (</w:t>
            </w:r>
            <w:r w:rsidRPr="00B30C1B">
              <w:rPr>
                <w:rFonts w:ascii="Times New Roman" w:hAnsi="Times New Roman"/>
                <w:b/>
                <w:color w:val="000000"/>
                <w:sz w:val="22"/>
                <w:szCs w:val="22"/>
              </w:rPr>
              <w:t xml:space="preserve">Tables </w:t>
            </w:r>
            <w:r>
              <w:rPr>
                <w:rFonts w:ascii="Times New Roman" w:hAnsi="Times New Roman"/>
                <w:b/>
                <w:color w:val="000000"/>
                <w:sz w:val="22"/>
                <w:szCs w:val="22"/>
              </w:rPr>
              <w:t>1</w:t>
            </w:r>
            <w:r w:rsidRPr="00B30C1B">
              <w:rPr>
                <w:rFonts w:ascii="Times New Roman" w:hAnsi="Times New Roman"/>
                <w:b/>
                <w:color w:val="000000"/>
                <w:sz w:val="22"/>
                <w:szCs w:val="22"/>
              </w:rPr>
              <w:t>-</w:t>
            </w:r>
            <w:r>
              <w:rPr>
                <w:rFonts w:ascii="Times New Roman" w:hAnsi="Times New Roman"/>
                <w:b/>
                <w:color w:val="000000"/>
                <w:sz w:val="22"/>
                <w:szCs w:val="22"/>
              </w:rPr>
              <w:t>3</w:t>
            </w:r>
            <w:r>
              <w:rPr>
                <w:rFonts w:ascii="Times New Roman" w:hAnsi="Times New Roman"/>
                <w:color w:val="000000"/>
                <w:sz w:val="22"/>
                <w:szCs w:val="22"/>
              </w:rPr>
              <w:t xml:space="preserve">). </w:t>
            </w:r>
          </w:p>
          <w:p w:rsidR="008E0BBB" w:rsidRDefault="008E0BBB" w:rsidP="00F33A74">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 xml:space="preserve">Genus </w:t>
            </w:r>
            <w:proofErr w:type="spellStart"/>
            <w:r w:rsidRPr="00390FC9">
              <w:rPr>
                <w:rFonts w:ascii="Times New Roman" w:hAnsi="Times New Roman"/>
                <w:i/>
                <w:color w:val="000000"/>
                <w:sz w:val="22"/>
                <w:szCs w:val="22"/>
              </w:rPr>
              <w:t>Sawgrhavirus</w:t>
            </w:r>
            <w:proofErr w:type="spellEnd"/>
            <w:r>
              <w:rPr>
                <w:rFonts w:ascii="Times New Roman" w:hAnsi="Times New Roman"/>
                <w:color w:val="000000"/>
                <w:sz w:val="22"/>
                <w:szCs w:val="22"/>
              </w:rPr>
              <w:t>: Amino acid sequence divergence is &gt;6% in N, &gt;20% in G and &gt;15% in L.</w:t>
            </w:r>
          </w:p>
          <w:p w:rsidR="008E0BBB" w:rsidRDefault="008E0BBB" w:rsidP="00F33A74">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 xml:space="preserve">Genus </w:t>
            </w:r>
            <w:proofErr w:type="spellStart"/>
            <w:r w:rsidRPr="00390FC9">
              <w:rPr>
                <w:rFonts w:ascii="Times New Roman" w:hAnsi="Times New Roman"/>
                <w:i/>
                <w:color w:val="000000"/>
                <w:sz w:val="22"/>
                <w:szCs w:val="22"/>
              </w:rPr>
              <w:t>Barhavirus</w:t>
            </w:r>
            <w:proofErr w:type="spellEnd"/>
            <w:r>
              <w:rPr>
                <w:rFonts w:ascii="Times New Roman" w:hAnsi="Times New Roman"/>
                <w:color w:val="000000"/>
                <w:sz w:val="22"/>
                <w:szCs w:val="22"/>
              </w:rPr>
              <w:t>: Amino acid sequence divergence is &gt;20% in N, &gt;20% in G and &gt;10% in L. Sequence divergence between BGV and HARV is &lt;2% in N, &lt;3% in G and 1% in L, confirming their assignment as strains of the same virus.</w:t>
            </w:r>
          </w:p>
          <w:p w:rsidR="008E0BBB" w:rsidRPr="00A82420" w:rsidRDefault="008E0BBB" w:rsidP="00F33A74">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Amino acid sequence divergence between viruses to be assigned to different genera exceed 60% in the N and G proteins, and 50% in the L protein. This is in line with genus-level divergence levels for other rhabdoviruses.</w:t>
            </w:r>
          </w:p>
          <w:p w:rsidR="008E0BBB" w:rsidRDefault="008E0BBB" w:rsidP="00F33A74">
            <w:pPr>
              <w:rPr>
                <w:color w:val="000000"/>
                <w:sz w:val="22"/>
                <w:szCs w:val="22"/>
              </w:rPr>
            </w:pPr>
          </w:p>
          <w:p w:rsidR="008E0BBB" w:rsidRDefault="008E0BBB" w:rsidP="00F33A74">
            <w:pPr>
              <w:rPr>
                <w:b/>
                <w:color w:val="000000"/>
                <w:sz w:val="22"/>
                <w:szCs w:val="22"/>
              </w:rPr>
            </w:pPr>
            <w:r w:rsidRPr="00A978FB">
              <w:rPr>
                <w:b/>
                <w:color w:val="000000"/>
                <w:sz w:val="22"/>
                <w:szCs w:val="22"/>
              </w:rPr>
              <w:t>Species demarcation criteria</w:t>
            </w:r>
          </w:p>
          <w:p w:rsidR="008E0BBB" w:rsidRPr="00A978FB" w:rsidRDefault="008E0BBB" w:rsidP="00F33A74">
            <w:pPr>
              <w:rPr>
                <w:b/>
                <w:color w:val="000000"/>
                <w:sz w:val="22"/>
                <w:szCs w:val="22"/>
              </w:rPr>
            </w:pPr>
          </w:p>
          <w:p w:rsidR="008E0BBB" w:rsidRDefault="008E0BBB" w:rsidP="00F33A74">
            <w:pPr>
              <w:spacing w:after="120"/>
              <w:rPr>
                <w:color w:val="000000"/>
                <w:sz w:val="22"/>
                <w:szCs w:val="22"/>
              </w:rPr>
            </w:pPr>
            <w:r w:rsidRPr="001F1E83">
              <w:rPr>
                <w:color w:val="000000"/>
                <w:sz w:val="22"/>
                <w:szCs w:val="22"/>
              </w:rPr>
              <w:t xml:space="preserve">Viruses assigned to different species within </w:t>
            </w:r>
            <w:r>
              <w:rPr>
                <w:color w:val="000000"/>
                <w:sz w:val="22"/>
                <w:szCs w:val="22"/>
              </w:rPr>
              <w:t xml:space="preserve">each genus </w:t>
            </w:r>
            <w:r w:rsidRPr="001F1E83">
              <w:rPr>
                <w:color w:val="000000"/>
                <w:sz w:val="22"/>
                <w:szCs w:val="22"/>
              </w:rPr>
              <w:t xml:space="preserve">have several of the following characteristics: </w:t>
            </w:r>
            <w:r w:rsidRPr="00BE4FB6">
              <w:rPr>
                <w:color w:val="000000"/>
                <w:sz w:val="22"/>
                <w:szCs w:val="22"/>
              </w:rPr>
              <w:t>A) minimum amino acid sequence divergence of 10% in N proteins; B) minimum sequence divergence of 10% in the L proteins; C) minimum amino acid sequence divergence of 15% in G proteins;</w:t>
            </w:r>
            <w:r w:rsidRPr="001F1E83">
              <w:rPr>
                <w:color w:val="000000"/>
                <w:sz w:val="22"/>
                <w:szCs w:val="22"/>
              </w:rPr>
              <w:t xml:space="preserve"> D) significant differences in genome </w:t>
            </w:r>
            <w:proofErr w:type="spellStart"/>
            <w:r w:rsidRPr="001F1E83">
              <w:rPr>
                <w:color w:val="000000"/>
                <w:sz w:val="22"/>
                <w:szCs w:val="22"/>
              </w:rPr>
              <w:t>organi</w:t>
            </w:r>
            <w:r>
              <w:rPr>
                <w:color w:val="000000"/>
                <w:sz w:val="22"/>
                <w:szCs w:val="22"/>
              </w:rPr>
              <w:t>s</w:t>
            </w:r>
            <w:r w:rsidRPr="001F1E83">
              <w:rPr>
                <w:color w:val="000000"/>
                <w:sz w:val="22"/>
                <w:szCs w:val="22"/>
              </w:rPr>
              <w:t>ation</w:t>
            </w:r>
            <w:proofErr w:type="spellEnd"/>
            <w:r w:rsidRPr="001F1E83">
              <w:rPr>
                <w:color w:val="000000"/>
                <w:sz w:val="22"/>
                <w:szCs w:val="22"/>
              </w:rPr>
              <w:t xml:space="preserve"> as evidenced by numbers and locations of ORFs; E) can be distinguished in virus </w:t>
            </w:r>
            <w:proofErr w:type="spellStart"/>
            <w:r w:rsidRPr="001F1E83">
              <w:rPr>
                <w:color w:val="000000"/>
                <w:sz w:val="22"/>
                <w:szCs w:val="22"/>
              </w:rPr>
              <w:t>neutralisation</w:t>
            </w:r>
            <w:proofErr w:type="spellEnd"/>
            <w:r w:rsidRPr="001F1E83">
              <w:rPr>
                <w:color w:val="000000"/>
                <w:sz w:val="22"/>
                <w:szCs w:val="22"/>
              </w:rPr>
              <w:t xml:space="preserve"> tests; and F) occupy different ecological niches as evidenced by differences in vertebrate hosts and or arthropod vectors.</w:t>
            </w:r>
          </w:p>
          <w:p w:rsidR="008E0BBB" w:rsidRDefault="008E0BBB" w:rsidP="00F33A74">
            <w:pPr>
              <w:spacing w:after="120"/>
              <w:rPr>
                <w:color w:val="000000"/>
                <w:sz w:val="22"/>
                <w:szCs w:val="22"/>
              </w:rPr>
            </w:pPr>
            <w:r>
              <w:rPr>
                <w:color w:val="000000"/>
                <w:sz w:val="22"/>
                <w:szCs w:val="22"/>
              </w:rPr>
              <w:t xml:space="preserve">Genera </w:t>
            </w:r>
            <w:proofErr w:type="spellStart"/>
            <w:r w:rsidRPr="00C54565">
              <w:rPr>
                <w:i/>
                <w:color w:val="000000"/>
                <w:sz w:val="22"/>
                <w:szCs w:val="22"/>
              </w:rPr>
              <w:t>Mousrhavirus</w:t>
            </w:r>
            <w:proofErr w:type="spellEnd"/>
            <w:r>
              <w:rPr>
                <w:color w:val="000000"/>
                <w:sz w:val="22"/>
                <w:szCs w:val="22"/>
              </w:rPr>
              <w:t xml:space="preserve">, </w:t>
            </w:r>
            <w:proofErr w:type="spellStart"/>
            <w:r w:rsidRPr="00C54565">
              <w:rPr>
                <w:i/>
                <w:color w:val="000000"/>
                <w:sz w:val="22"/>
                <w:szCs w:val="22"/>
              </w:rPr>
              <w:t>Zarhavirus</w:t>
            </w:r>
            <w:proofErr w:type="spellEnd"/>
            <w:r>
              <w:rPr>
                <w:color w:val="000000"/>
                <w:sz w:val="22"/>
                <w:szCs w:val="22"/>
              </w:rPr>
              <w:t xml:space="preserve"> and </w:t>
            </w:r>
            <w:proofErr w:type="spellStart"/>
            <w:r w:rsidRPr="00C54565">
              <w:rPr>
                <w:i/>
                <w:color w:val="000000"/>
                <w:sz w:val="22"/>
                <w:szCs w:val="22"/>
              </w:rPr>
              <w:t>Lostrhavirus</w:t>
            </w:r>
            <w:proofErr w:type="spellEnd"/>
            <w:r>
              <w:rPr>
                <w:color w:val="000000"/>
                <w:sz w:val="22"/>
                <w:szCs w:val="22"/>
              </w:rPr>
              <w:t>. At this stage, each of these genera contain only single species.</w:t>
            </w:r>
          </w:p>
          <w:p w:rsidR="008E0BBB" w:rsidRDefault="008E0BBB" w:rsidP="00F33A74">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 xml:space="preserve">Genus </w:t>
            </w:r>
            <w:proofErr w:type="spellStart"/>
            <w:r w:rsidRPr="00390FC9">
              <w:rPr>
                <w:rFonts w:ascii="Times New Roman" w:hAnsi="Times New Roman"/>
                <w:i/>
                <w:color w:val="000000"/>
                <w:sz w:val="22"/>
                <w:szCs w:val="22"/>
              </w:rPr>
              <w:t>Sawgrhavirus</w:t>
            </w:r>
            <w:proofErr w:type="spellEnd"/>
            <w:r>
              <w:rPr>
                <w:rFonts w:ascii="Times New Roman" w:hAnsi="Times New Roman"/>
                <w:color w:val="000000"/>
                <w:sz w:val="22"/>
                <w:szCs w:val="22"/>
              </w:rPr>
              <w:t>: All proposed members meet criterion A, except for CNTV and LITRV which diverge in the N protein by only 6.4%. All four proposed m</w:t>
            </w:r>
            <w:r w:rsidRPr="006C196D">
              <w:rPr>
                <w:rFonts w:ascii="Times New Roman" w:hAnsi="Times New Roman"/>
                <w:color w:val="000000"/>
                <w:sz w:val="22"/>
                <w:szCs w:val="22"/>
              </w:rPr>
              <w:t xml:space="preserve">embers </w:t>
            </w:r>
            <w:r>
              <w:rPr>
                <w:rFonts w:ascii="Times New Roman" w:hAnsi="Times New Roman"/>
                <w:color w:val="000000"/>
                <w:sz w:val="22"/>
                <w:szCs w:val="22"/>
              </w:rPr>
              <w:t>meet demarcation criteria B and C (sequence divergence in the G and L proteins). Although there are differences in the number and location of alternative ORFs in each virus, it is not known if the ORFs are of functional significance (criterion D). Three proposed members (SAWV, CNTV and NMV meet criterion E as they are distinguishable in cross-</w:t>
            </w:r>
            <w:proofErr w:type="spellStart"/>
            <w:r>
              <w:rPr>
                <w:rFonts w:ascii="Times New Roman" w:hAnsi="Times New Roman"/>
                <w:color w:val="000000"/>
                <w:sz w:val="22"/>
                <w:szCs w:val="22"/>
              </w:rPr>
              <w:t>neutralisation</w:t>
            </w:r>
            <w:proofErr w:type="spellEnd"/>
            <w:r>
              <w:rPr>
                <w:rFonts w:ascii="Times New Roman" w:hAnsi="Times New Roman"/>
                <w:color w:val="000000"/>
                <w:sz w:val="22"/>
                <w:szCs w:val="22"/>
              </w:rPr>
              <w:t xml:space="preserve"> tests; no isolate of LITRV is available. All four proposed members appear to meet criterion F as they were isolated from hard ticks of four different genera from four distinct geographic locations in North America. However, SAWV has also been isolated on one occasion from a tick of the same species as NMV (</w:t>
            </w:r>
            <w:proofErr w:type="spellStart"/>
            <w:r w:rsidRPr="0002674A">
              <w:rPr>
                <w:i/>
                <w:color w:val="000000"/>
                <w:sz w:val="22"/>
                <w:szCs w:val="22"/>
              </w:rPr>
              <w:t>Haemaphysalis</w:t>
            </w:r>
            <w:proofErr w:type="spellEnd"/>
            <w:r w:rsidRPr="0002674A">
              <w:rPr>
                <w:i/>
                <w:color w:val="000000"/>
                <w:sz w:val="22"/>
                <w:szCs w:val="22"/>
              </w:rPr>
              <w:t xml:space="preserve"> </w:t>
            </w:r>
            <w:proofErr w:type="spellStart"/>
            <w:r w:rsidRPr="0002674A">
              <w:rPr>
                <w:i/>
                <w:color w:val="000000"/>
                <w:sz w:val="22"/>
                <w:szCs w:val="22"/>
              </w:rPr>
              <w:t>leporispalustris</w:t>
            </w:r>
            <w:proofErr w:type="spellEnd"/>
            <w:r w:rsidRPr="00774D59">
              <w:rPr>
                <w:color w:val="000000"/>
                <w:sz w:val="22"/>
                <w:szCs w:val="22"/>
              </w:rPr>
              <w:t>)</w:t>
            </w:r>
            <w:r>
              <w:rPr>
                <w:rFonts w:ascii="Times New Roman" w:hAnsi="Times New Roman"/>
                <w:color w:val="000000"/>
                <w:sz w:val="22"/>
                <w:szCs w:val="22"/>
              </w:rPr>
              <w:t xml:space="preserve">. </w:t>
            </w:r>
          </w:p>
          <w:p w:rsidR="008E0BBB" w:rsidRDefault="008E0BBB" w:rsidP="00F33A74">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 xml:space="preserve">Genus </w:t>
            </w:r>
            <w:proofErr w:type="spellStart"/>
            <w:r w:rsidRPr="00390FC9">
              <w:rPr>
                <w:rFonts w:ascii="Times New Roman" w:hAnsi="Times New Roman"/>
                <w:i/>
                <w:color w:val="000000"/>
                <w:sz w:val="22"/>
                <w:szCs w:val="22"/>
              </w:rPr>
              <w:t>Barhavirus</w:t>
            </w:r>
            <w:proofErr w:type="spellEnd"/>
            <w:r>
              <w:rPr>
                <w:rFonts w:ascii="Times New Roman" w:hAnsi="Times New Roman"/>
                <w:color w:val="000000"/>
                <w:sz w:val="22"/>
                <w:szCs w:val="22"/>
              </w:rPr>
              <w:t>: The two proposed m</w:t>
            </w:r>
            <w:r w:rsidRPr="006C196D">
              <w:rPr>
                <w:rFonts w:ascii="Times New Roman" w:hAnsi="Times New Roman"/>
                <w:color w:val="000000"/>
                <w:sz w:val="22"/>
                <w:szCs w:val="22"/>
              </w:rPr>
              <w:t xml:space="preserve">embers of the </w:t>
            </w:r>
            <w:r>
              <w:rPr>
                <w:rFonts w:ascii="Times New Roman" w:hAnsi="Times New Roman"/>
                <w:color w:val="000000"/>
                <w:sz w:val="22"/>
                <w:szCs w:val="22"/>
              </w:rPr>
              <w:t xml:space="preserve">new genus </w:t>
            </w:r>
            <w:proofErr w:type="spellStart"/>
            <w:r>
              <w:rPr>
                <w:rFonts w:ascii="Times New Roman" w:hAnsi="Times New Roman"/>
                <w:i/>
                <w:color w:val="000000"/>
                <w:sz w:val="22"/>
                <w:szCs w:val="22"/>
              </w:rPr>
              <w:t>Ba</w:t>
            </w:r>
            <w:r w:rsidRPr="007E2FC5">
              <w:rPr>
                <w:rFonts w:ascii="Times New Roman" w:hAnsi="Times New Roman"/>
                <w:i/>
                <w:color w:val="000000"/>
                <w:sz w:val="22"/>
                <w:szCs w:val="22"/>
              </w:rPr>
              <w:t>rhavirus</w:t>
            </w:r>
            <w:proofErr w:type="spellEnd"/>
            <w:r>
              <w:rPr>
                <w:rFonts w:ascii="Times New Roman" w:hAnsi="Times New Roman"/>
                <w:color w:val="000000"/>
                <w:sz w:val="22"/>
                <w:szCs w:val="22"/>
              </w:rPr>
              <w:t xml:space="preserve"> (BGV and MSV) meet demarcation criteria A, B and C. They also appear to be distinguishable in genome </w:t>
            </w:r>
            <w:proofErr w:type="spellStart"/>
            <w:r>
              <w:rPr>
                <w:rFonts w:ascii="Times New Roman" w:hAnsi="Times New Roman"/>
                <w:color w:val="000000"/>
                <w:sz w:val="22"/>
                <w:szCs w:val="22"/>
              </w:rPr>
              <w:t>organisation</w:t>
            </w:r>
            <w:proofErr w:type="spellEnd"/>
            <w:r>
              <w:rPr>
                <w:rFonts w:ascii="Times New Roman" w:hAnsi="Times New Roman"/>
                <w:color w:val="000000"/>
                <w:sz w:val="22"/>
                <w:szCs w:val="22"/>
              </w:rPr>
              <w:t xml:space="preserve"> (criterion D) and in cross-</w:t>
            </w:r>
            <w:proofErr w:type="spellStart"/>
            <w:r>
              <w:rPr>
                <w:rFonts w:ascii="Times New Roman" w:hAnsi="Times New Roman"/>
                <w:color w:val="000000"/>
                <w:sz w:val="22"/>
                <w:szCs w:val="22"/>
              </w:rPr>
              <w:t>neutralisation</w:t>
            </w:r>
            <w:proofErr w:type="spellEnd"/>
            <w:r>
              <w:rPr>
                <w:rFonts w:ascii="Times New Roman" w:hAnsi="Times New Roman"/>
                <w:color w:val="000000"/>
                <w:sz w:val="22"/>
                <w:szCs w:val="22"/>
              </w:rPr>
              <w:t xml:space="preserve"> tests (criterion E). They appear to share similar ecology circulating in </w:t>
            </w:r>
            <w:r w:rsidRPr="00774D59">
              <w:rPr>
                <w:rFonts w:ascii="Times New Roman" w:hAnsi="Times New Roman"/>
                <w:i/>
                <w:color w:val="000000"/>
                <w:sz w:val="22"/>
                <w:szCs w:val="22"/>
              </w:rPr>
              <w:t>Aedes</w:t>
            </w:r>
            <w:r>
              <w:rPr>
                <w:rFonts w:ascii="Times New Roman" w:hAnsi="Times New Roman"/>
                <w:color w:val="000000"/>
                <w:sz w:val="22"/>
                <w:szCs w:val="22"/>
              </w:rPr>
              <w:t xml:space="preserve"> mosquitoes in the USA (criterion F).</w:t>
            </w:r>
          </w:p>
          <w:p w:rsidR="008E0BBB" w:rsidRDefault="008E0BBB" w:rsidP="00F33A74">
            <w:pPr>
              <w:pStyle w:val="BodyTextIndent"/>
              <w:spacing w:after="120"/>
              <w:ind w:left="0" w:firstLine="0"/>
              <w:rPr>
                <w:rFonts w:ascii="Times New Roman" w:hAnsi="Times New Roman"/>
                <w:i/>
                <w:color w:val="000000"/>
                <w:sz w:val="22"/>
                <w:szCs w:val="22"/>
              </w:rPr>
            </w:pPr>
            <w:r w:rsidRPr="004578AC">
              <w:rPr>
                <w:rFonts w:ascii="Times New Roman" w:hAnsi="Times New Roman"/>
                <w:b/>
                <w:color w:val="000000"/>
                <w:sz w:val="22"/>
                <w:szCs w:val="22"/>
              </w:rPr>
              <w:t>Derivation of the genus name</w:t>
            </w:r>
            <w:r>
              <w:rPr>
                <w:rFonts w:ascii="Times New Roman" w:hAnsi="Times New Roman"/>
                <w:b/>
                <w:color w:val="000000"/>
                <w:sz w:val="22"/>
                <w:szCs w:val="22"/>
              </w:rPr>
              <w:t>s</w:t>
            </w:r>
          </w:p>
          <w:p w:rsidR="008E0BBB" w:rsidRPr="00CF3537" w:rsidRDefault="008E0BBB" w:rsidP="00F33A74">
            <w:pPr>
              <w:pStyle w:val="BodyTextIndent"/>
              <w:widowControl w:val="0"/>
              <w:spacing w:after="120"/>
              <w:ind w:left="0" w:firstLine="0"/>
              <w:rPr>
                <w:rFonts w:ascii="Times New Roman" w:hAnsi="Times New Roman"/>
                <w:color w:val="000000"/>
                <w:sz w:val="22"/>
                <w:szCs w:val="22"/>
              </w:rPr>
            </w:pPr>
            <w:proofErr w:type="spellStart"/>
            <w:r>
              <w:rPr>
                <w:rFonts w:ascii="Times New Roman" w:hAnsi="Times New Roman"/>
                <w:i/>
                <w:color w:val="000000"/>
                <w:sz w:val="22"/>
                <w:szCs w:val="22"/>
              </w:rPr>
              <w:t>Mousrhavirus</w:t>
            </w:r>
            <w:proofErr w:type="spellEnd"/>
            <w:r w:rsidRPr="00CF3537">
              <w:rPr>
                <w:rFonts w:ascii="Times New Roman" w:hAnsi="Times New Roman"/>
                <w:color w:val="000000"/>
                <w:sz w:val="22"/>
                <w:szCs w:val="22"/>
              </w:rPr>
              <w:t xml:space="preserve"> is derived from </w:t>
            </w:r>
            <w:r w:rsidRPr="00CF3537">
              <w:rPr>
                <w:rFonts w:ascii="Times New Roman" w:hAnsi="Times New Roman"/>
                <w:color w:val="000000"/>
                <w:sz w:val="22"/>
                <w:szCs w:val="22"/>
                <w:u w:val="single"/>
              </w:rPr>
              <w:t>Mous</w:t>
            </w:r>
            <w:r>
              <w:rPr>
                <w:rFonts w:ascii="Times New Roman" w:hAnsi="Times New Roman"/>
                <w:color w:val="000000"/>
                <w:sz w:val="22"/>
                <w:szCs w:val="22"/>
              </w:rPr>
              <w:t>sa (a coffee plantation in C</w:t>
            </w:r>
            <w:r w:rsidRPr="005217B5">
              <w:rPr>
                <w:color w:val="000000" w:themeColor="text1"/>
                <w:sz w:val="22"/>
                <w:szCs w:val="22"/>
                <w:lang w:val="en-AU"/>
              </w:rPr>
              <w:t>ô</w:t>
            </w:r>
            <w:proofErr w:type="spellStart"/>
            <w:r>
              <w:rPr>
                <w:rFonts w:ascii="Times New Roman" w:hAnsi="Times New Roman"/>
                <w:color w:val="000000"/>
                <w:sz w:val="22"/>
                <w:szCs w:val="22"/>
              </w:rPr>
              <w:t>te</w:t>
            </w:r>
            <w:proofErr w:type="spellEnd"/>
            <w:r>
              <w:rPr>
                <w:rFonts w:ascii="Times New Roman" w:hAnsi="Times New Roman"/>
                <w:color w:val="000000"/>
                <w:sz w:val="22"/>
                <w:szCs w:val="22"/>
              </w:rPr>
              <w:t xml:space="preserve"> d’Ivoire) where Moussa virus was first isolated, and </w:t>
            </w:r>
            <w:r w:rsidRPr="00CF3537">
              <w:rPr>
                <w:rFonts w:ascii="Times New Roman" w:hAnsi="Times New Roman"/>
                <w:color w:val="000000"/>
                <w:sz w:val="22"/>
                <w:szCs w:val="22"/>
                <w:u w:val="single"/>
              </w:rPr>
              <w:t>rha</w:t>
            </w:r>
            <w:r>
              <w:rPr>
                <w:rFonts w:ascii="Times New Roman" w:hAnsi="Times New Roman"/>
                <w:color w:val="000000"/>
                <w:sz w:val="22"/>
                <w:szCs w:val="22"/>
              </w:rPr>
              <w:t xml:space="preserve">bdovirus. </w:t>
            </w:r>
          </w:p>
          <w:p w:rsidR="008E0BBB" w:rsidRDefault="008E0BBB" w:rsidP="00F33A74">
            <w:pPr>
              <w:pStyle w:val="BodyTextIndent"/>
              <w:widowControl w:val="0"/>
              <w:spacing w:after="120"/>
              <w:ind w:left="0" w:firstLine="0"/>
              <w:rPr>
                <w:rFonts w:ascii="Times New Roman" w:hAnsi="Times New Roman"/>
                <w:color w:val="000000"/>
                <w:sz w:val="22"/>
                <w:szCs w:val="22"/>
              </w:rPr>
            </w:pPr>
            <w:proofErr w:type="spellStart"/>
            <w:r>
              <w:rPr>
                <w:rFonts w:ascii="Times New Roman" w:hAnsi="Times New Roman"/>
                <w:i/>
                <w:color w:val="000000"/>
                <w:sz w:val="22"/>
                <w:szCs w:val="22"/>
              </w:rPr>
              <w:t>Sawg</w:t>
            </w:r>
            <w:r w:rsidRPr="00880F9F">
              <w:rPr>
                <w:rFonts w:ascii="Times New Roman" w:hAnsi="Times New Roman"/>
                <w:i/>
                <w:color w:val="000000"/>
                <w:sz w:val="22"/>
                <w:szCs w:val="22"/>
              </w:rPr>
              <w:t>rha</w:t>
            </w:r>
            <w:r w:rsidRPr="00736DA5">
              <w:rPr>
                <w:rFonts w:ascii="Times New Roman" w:hAnsi="Times New Roman"/>
                <w:i/>
                <w:color w:val="000000"/>
                <w:sz w:val="22"/>
                <w:szCs w:val="22"/>
              </w:rPr>
              <w:t>virus</w:t>
            </w:r>
            <w:proofErr w:type="spellEnd"/>
            <w:r>
              <w:rPr>
                <w:rFonts w:ascii="Times New Roman" w:hAnsi="Times New Roman"/>
                <w:color w:val="000000"/>
                <w:sz w:val="22"/>
                <w:szCs w:val="22"/>
              </w:rPr>
              <w:t xml:space="preserve"> is derived from </w:t>
            </w:r>
            <w:r>
              <w:rPr>
                <w:rFonts w:ascii="Times New Roman" w:hAnsi="Times New Roman"/>
                <w:color w:val="000000"/>
                <w:sz w:val="22"/>
                <w:szCs w:val="22"/>
                <w:u w:val="single"/>
              </w:rPr>
              <w:t>Sawg</w:t>
            </w:r>
            <w:r w:rsidRPr="00D532E7">
              <w:rPr>
                <w:rFonts w:ascii="Times New Roman" w:hAnsi="Times New Roman"/>
                <w:color w:val="000000"/>
                <w:sz w:val="22"/>
                <w:szCs w:val="22"/>
              </w:rPr>
              <w:t xml:space="preserve">rass Lake </w:t>
            </w:r>
            <w:r>
              <w:rPr>
                <w:rFonts w:ascii="Times New Roman" w:hAnsi="Times New Roman"/>
                <w:color w:val="000000"/>
                <w:sz w:val="22"/>
                <w:szCs w:val="22"/>
              </w:rPr>
              <w:t xml:space="preserve">in Florida where Sawgrass virus (assigned to the type species of the genus) </w:t>
            </w:r>
            <w:r w:rsidRPr="00A7777A">
              <w:rPr>
                <w:rFonts w:ascii="Times New Roman" w:hAnsi="Times New Roman"/>
                <w:color w:val="000000"/>
                <w:sz w:val="22"/>
                <w:szCs w:val="22"/>
              </w:rPr>
              <w:t xml:space="preserve">was </w:t>
            </w:r>
            <w:r>
              <w:rPr>
                <w:rFonts w:ascii="Times New Roman" w:hAnsi="Times New Roman"/>
                <w:color w:val="000000"/>
                <w:sz w:val="22"/>
                <w:szCs w:val="22"/>
              </w:rPr>
              <w:t xml:space="preserve">first isolated, and </w:t>
            </w:r>
            <w:r w:rsidRPr="00A7777A">
              <w:rPr>
                <w:rFonts w:ascii="Times New Roman" w:hAnsi="Times New Roman"/>
                <w:color w:val="000000"/>
                <w:sz w:val="22"/>
                <w:szCs w:val="22"/>
                <w:u w:val="single"/>
              </w:rPr>
              <w:t>rha</w:t>
            </w:r>
            <w:r>
              <w:rPr>
                <w:rFonts w:ascii="Times New Roman" w:hAnsi="Times New Roman"/>
                <w:color w:val="000000"/>
                <w:sz w:val="22"/>
                <w:szCs w:val="22"/>
              </w:rPr>
              <w:t>bdovirus.</w:t>
            </w:r>
          </w:p>
          <w:p w:rsidR="008E0BBB" w:rsidRDefault="008E0BBB" w:rsidP="00F33A74">
            <w:pPr>
              <w:pStyle w:val="BodyTextIndent"/>
              <w:widowControl w:val="0"/>
              <w:spacing w:after="120"/>
              <w:ind w:left="0" w:firstLine="0"/>
              <w:rPr>
                <w:rFonts w:ascii="Times New Roman" w:hAnsi="Times New Roman"/>
                <w:color w:val="000000"/>
                <w:sz w:val="22"/>
                <w:szCs w:val="22"/>
              </w:rPr>
            </w:pPr>
            <w:proofErr w:type="spellStart"/>
            <w:r w:rsidRPr="00D532E7">
              <w:rPr>
                <w:rFonts w:ascii="Times New Roman" w:hAnsi="Times New Roman"/>
                <w:i/>
                <w:color w:val="000000"/>
                <w:sz w:val="22"/>
                <w:szCs w:val="22"/>
              </w:rPr>
              <w:t>Zarhavirus</w:t>
            </w:r>
            <w:proofErr w:type="spellEnd"/>
            <w:r>
              <w:rPr>
                <w:rFonts w:ascii="Times New Roman" w:hAnsi="Times New Roman"/>
                <w:color w:val="000000"/>
                <w:sz w:val="22"/>
                <w:szCs w:val="22"/>
              </w:rPr>
              <w:t xml:space="preserve"> is derived from </w:t>
            </w:r>
            <w:r>
              <w:rPr>
                <w:rFonts w:ascii="Times New Roman" w:hAnsi="Times New Roman"/>
                <w:color w:val="000000"/>
                <w:sz w:val="22"/>
                <w:szCs w:val="22"/>
                <w:u w:val="single"/>
              </w:rPr>
              <w:t>Za</w:t>
            </w:r>
            <w:r w:rsidRPr="00D532E7">
              <w:rPr>
                <w:rFonts w:ascii="Times New Roman" w:hAnsi="Times New Roman"/>
                <w:color w:val="000000"/>
                <w:sz w:val="22"/>
                <w:szCs w:val="22"/>
              </w:rPr>
              <w:t>hedan</w:t>
            </w:r>
            <w:r>
              <w:rPr>
                <w:rFonts w:ascii="Times New Roman" w:hAnsi="Times New Roman"/>
                <w:color w:val="000000"/>
                <w:sz w:val="22"/>
                <w:szCs w:val="22"/>
              </w:rPr>
              <w:t>,</w:t>
            </w:r>
            <w:r>
              <w:t xml:space="preserve"> Iran, </w:t>
            </w:r>
            <w:r>
              <w:rPr>
                <w:rFonts w:ascii="Times New Roman" w:hAnsi="Times New Roman"/>
                <w:color w:val="000000"/>
                <w:sz w:val="22"/>
                <w:szCs w:val="22"/>
              </w:rPr>
              <w:t xml:space="preserve">where Zahedan virus </w:t>
            </w:r>
            <w:r w:rsidRPr="00A7777A">
              <w:rPr>
                <w:rFonts w:ascii="Times New Roman" w:hAnsi="Times New Roman"/>
                <w:color w:val="000000"/>
                <w:sz w:val="22"/>
                <w:szCs w:val="22"/>
              </w:rPr>
              <w:t xml:space="preserve">was </w:t>
            </w:r>
            <w:r>
              <w:rPr>
                <w:rFonts w:ascii="Times New Roman" w:hAnsi="Times New Roman"/>
                <w:color w:val="000000"/>
                <w:sz w:val="22"/>
                <w:szCs w:val="22"/>
              </w:rPr>
              <w:t xml:space="preserve">first isolated, and </w:t>
            </w:r>
            <w:r w:rsidRPr="00A7777A">
              <w:rPr>
                <w:rFonts w:ascii="Times New Roman" w:hAnsi="Times New Roman"/>
                <w:color w:val="000000"/>
                <w:sz w:val="22"/>
                <w:szCs w:val="22"/>
                <w:u w:val="single"/>
              </w:rPr>
              <w:t>rha</w:t>
            </w:r>
            <w:r>
              <w:rPr>
                <w:rFonts w:ascii="Times New Roman" w:hAnsi="Times New Roman"/>
                <w:color w:val="000000"/>
                <w:sz w:val="22"/>
                <w:szCs w:val="22"/>
              </w:rPr>
              <w:t>bdovirus.</w:t>
            </w:r>
          </w:p>
          <w:p w:rsidR="008E0BBB" w:rsidRPr="00CF3537" w:rsidRDefault="008E0BBB" w:rsidP="00F33A74">
            <w:pPr>
              <w:pStyle w:val="BodyTextIndent"/>
              <w:widowControl w:val="0"/>
              <w:spacing w:after="120"/>
              <w:ind w:left="0" w:firstLine="0"/>
              <w:jc w:val="both"/>
              <w:rPr>
                <w:color w:val="000000"/>
                <w:sz w:val="22"/>
                <w:szCs w:val="22"/>
                <w:lang w:val="en-AU"/>
              </w:rPr>
            </w:pPr>
            <w:proofErr w:type="spellStart"/>
            <w:r w:rsidRPr="00EF7563">
              <w:rPr>
                <w:rFonts w:ascii="Times New Roman" w:hAnsi="Times New Roman"/>
                <w:i/>
                <w:color w:val="000000"/>
                <w:sz w:val="22"/>
                <w:szCs w:val="22"/>
              </w:rPr>
              <w:t>Lostrhavirus</w:t>
            </w:r>
            <w:proofErr w:type="spellEnd"/>
            <w:r>
              <w:rPr>
                <w:rFonts w:ascii="Times New Roman" w:hAnsi="Times New Roman"/>
                <w:color w:val="000000"/>
                <w:sz w:val="22"/>
                <w:szCs w:val="22"/>
              </w:rPr>
              <w:t xml:space="preserve"> is derived from </w:t>
            </w:r>
            <w:r w:rsidRPr="00EF7563">
              <w:rPr>
                <w:rFonts w:ascii="Times New Roman" w:hAnsi="Times New Roman"/>
                <w:color w:val="000000"/>
                <w:sz w:val="22"/>
                <w:szCs w:val="22"/>
                <w:u w:val="single"/>
              </w:rPr>
              <w:t>Lo</w:t>
            </w:r>
            <w:r w:rsidRPr="00EF7563">
              <w:rPr>
                <w:rFonts w:ascii="Times New Roman" w:hAnsi="Times New Roman"/>
                <w:color w:val="000000"/>
                <w:sz w:val="22"/>
                <w:szCs w:val="22"/>
              </w:rPr>
              <w:t xml:space="preserve">ne </w:t>
            </w:r>
            <w:r w:rsidRPr="00EF7563">
              <w:rPr>
                <w:rFonts w:ascii="Times New Roman" w:hAnsi="Times New Roman"/>
                <w:color w:val="000000"/>
                <w:sz w:val="22"/>
                <w:szCs w:val="22"/>
                <w:u w:val="single"/>
              </w:rPr>
              <w:t>St</w:t>
            </w:r>
            <w:r w:rsidRPr="00EF7563">
              <w:rPr>
                <w:rFonts w:ascii="Times New Roman" w:hAnsi="Times New Roman"/>
                <w:color w:val="000000"/>
                <w:sz w:val="22"/>
                <w:szCs w:val="22"/>
              </w:rPr>
              <w:t>ar</w:t>
            </w:r>
            <w:r>
              <w:rPr>
                <w:rFonts w:ascii="Times New Roman" w:hAnsi="Times New Roman"/>
                <w:color w:val="000000"/>
                <w:sz w:val="22"/>
                <w:szCs w:val="22"/>
              </w:rPr>
              <w:t xml:space="preserve"> tick (</w:t>
            </w:r>
            <w:proofErr w:type="spellStart"/>
            <w:r w:rsidRPr="00CF3537">
              <w:rPr>
                <w:i/>
                <w:color w:val="000000"/>
                <w:sz w:val="22"/>
                <w:szCs w:val="22"/>
                <w:lang w:val="en-AU"/>
              </w:rPr>
              <w:t>Amblyomma</w:t>
            </w:r>
            <w:proofErr w:type="spellEnd"/>
            <w:r w:rsidRPr="00CF3537">
              <w:rPr>
                <w:i/>
                <w:color w:val="000000"/>
                <w:sz w:val="22"/>
                <w:szCs w:val="22"/>
                <w:lang w:val="en-AU"/>
              </w:rPr>
              <w:t xml:space="preserve"> </w:t>
            </w:r>
            <w:proofErr w:type="spellStart"/>
            <w:r w:rsidRPr="00CF3537">
              <w:rPr>
                <w:i/>
                <w:color w:val="000000"/>
                <w:sz w:val="22"/>
                <w:szCs w:val="22"/>
                <w:lang w:val="en-AU"/>
              </w:rPr>
              <w:t>americanum</w:t>
            </w:r>
            <w:proofErr w:type="spellEnd"/>
            <w:r>
              <w:rPr>
                <w:color w:val="000000"/>
                <w:sz w:val="22"/>
                <w:szCs w:val="22"/>
                <w:lang w:val="en-AU"/>
              </w:rPr>
              <w:t xml:space="preserve">) in which Lone Star tick rhabdovirus was first </w:t>
            </w:r>
            <w:r>
              <w:rPr>
                <w:rFonts w:ascii="Times New Roman" w:hAnsi="Times New Roman"/>
                <w:color w:val="000000"/>
                <w:sz w:val="22"/>
                <w:szCs w:val="22"/>
              </w:rPr>
              <w:t xml:space="preserve">detected, and </w:t>
            </w:r>
            <w:r w:rsidRPr="00FA146D">
              <w:rPr>
                <w:rFonts w:ascii="Times New Roman" w:hAnsi="Times New Roman"/>
                <w:color w:val="000000"/>
                <w:sz w:val="22"/>
                <w:szCs w:val="22"/>
                <w:u w:val="single"/>
              </w:rPr>
              <w:t>rha</w:t>
            </w:r>
            <w:r>
              <w:rPr>
                <w:rFonts w:ascii="Times New Roman" w:hAnsi="Times New Roman"/>
                <w:color w:val="000000"/>
                <w:sz w:val="22"/>
                <w:szCs w:val="22"/>
              </w:rPr>
              <w:t>bdovirus.</w:t>
            </w:r>
          </w:p>
          <w:p w:rsidR="008E0BBB" w:rsidRPr="00880F9F" w:rsidRDefault="008E0BBB" w:rsidP="00F33A74">
            <w:pPr>
              <w:pStyle w:val="BodyTextIndent"/>
              <w:widowControl w:val="0"/>
              <w:spacing w:after="120"/>
              <w:ind w:left="0" w:firstLine="0"/>
              <w:rPr>
                <w:rFonts w:ascii="Times New Roman" w:hAnsi="Times New Roman"/>
                <w:color w:val="000000"/>
                <w:sz w:val="22"/>
                <w:szCs w:val="22"/>
              </w:rPr>
            </w:pPr>
            <w:proofErr w:type="spellStart"/>
            <w:r w:rsidRPr="00D532E7">
              <w:rPr>
                <w:rFonts w:ascii="Times New Roman" w:hAnsi="Times New Roman"/>
                <w:i/>
                <w:color w:val="000000"/>
                <w:sz w:val="22"/>
                <w:szCs w:val="22"/>
              </w:rPr>
              <w:t>Barhavirus</w:t>
            </w:r>
            <w:proofErr w:type="spellEnd"/>
            <w:r w:rsidRPr="00D532E7">
              <w:rPr>
                <w:rFonts w:ascii="Times New Roman" w:hAnsi="Times New Roman"/>
                <w:color w:val="000000"/>
                <w:sz w:val="22"/>
                <w:szCs w:val="22"/>
              </w:rPr>
              <w:t xml:space="preserve"> is derived from </w:t>
            </w:r>
            <w:r w:rsidRPr="00D532E7">
              <w:rPr>
                <w:rFonts w:ascii="Times New Roman" w:hAnsi="Times New Roman"/>
                <w:color w:val="000000"/>
                <w:sz w:val="22"/>
                <w:szCs w:val="22"/>
                <w:u w:val="single"/>
              </w:rPr>
              <w:t>Ba</w:t>
            </w:r>
            <w:r w:rsidRPr="00D532E7">
              <w:rPr>
                <w:rFonts w:ascii="Times New Roman" w:hAnsi="Times New Roman"/>
                <w:color w:val="000000"/>
                <w:sz w:val="22"/>
                <w:szCs w:val="22"/>
              </w:rPr>
              <w:t>hia Grande,</w:t>
            </w:r>
            <w:r w:rsidRPr="00D532E7">
              <w:rPr>
                <w:rFonts w:ascii="Times New Roman" w:hAnsi="Times New Roman"/>
                <w:sz w:val="22"/>
                <w:szCs w:val="22"/>
              </w:rPr>
              <w:t xml:space="preserve"> a body of water </w:t>
            </w:r>
            <w:r>
              <w:rPr>
                <w:rFonts w:ascii="Times New Roman" w:hAnsi="Times New Roman"/>
                <w:sz w:val="22"/>
                <w:szCs w:val="22"/>
              </w:rPr>
              <w:t>near</w:t>
            </w:r>
            <w:r w:rsidRPr="00D532E7">
              <w:rPr>
                <w:rFonts w:ascii="Times New Roman" w:hAnsi="Times New Roman"/>
                <w:sz w:val="22"/>
                <w:szCs w:val="22"/>
              </w:rPr>
              <w:t xml:space="preserve"> Brownsville, Texas</w:t>
            </w:r>
            <w:r>
              <w:rPr>
                <w:rFonts w:ascii="Times New Roman" w:hAnsi="Times New Roman"/>
                <w:sz w:val="22"/>
                <w:szCs w:val="22"/>
              </w:rPr>
              <w:t xml:space="preserve">, </w:t>
            </w:r>
            <w:r w:rsidRPr="00D532E7">
              <w:rPr>
                <w:rFonts w:ascii="Times New Roman" w:hAnsi="Times New Roman"/>
                <w:color w:val="000000"/>
                <w:sz w:val="22"/>
                <w:szCs w:val="22"/>
              </w:rPr>
              <w:t xml:space="preserve">where Bahia </w:t>
            </w:r>
            <w:r w:rsidRPr="00D532E7">
              <w:rPr>
                <w:rFonts w:ascii="Times New Roman" w:hAnsi="Times New Roman"/>
                <w:color w:val="000000"/>
                <w:sz w:val="22"/>
                <w:szCs w:val="22"/>
              </w:rPr>
              <w:lastRenderedPageBreak/>
              <w:t xml:space="preserve">Grande virus (assigned to the type species of the genus) was first isolated, and </w:t>
            </w:r>
            <w:r w:rsidRPr="00D532E7">
              <w:rPr>
                <w:rFonts w:ascii="Times New Roman" w:hAnsi="Times New Roman"/>
                <w:color w:val="000000"/>
                <w:sz w:val="22"/>
                <w:szCs w:val="22"/>
                <w:u w:val="single"/>
              </w:rPr>
              <w:t>rha</w:t>
            </w:r>
            <w:r w:rsidRPr="00D532E7">
              <w:rPr>
                <w:rFonts w:ascii="Times New Roman" w:hAnsi="Times New Roman"/>
                <w:color w:val="000000"/>
                <w:sz w:val="22"/>
                <w:szCs w:val="22"/>
              </w:rPr>
              <w:t>bdovirus</w:t>
            </w:r>
            <w:r>
              <w:rPr>
                <w:rFonts w:ascii="Times New Roman" w:hAnsi="Times New Roman"/>
                <w:color w:val="000000"/>
                <w:sz w:val="22"/>
                <w:szCs w:val="22"/>
              </w:rPr>
              <w:t>.</w:t>
            </w:r>
          </w:p>
          <w:p w:rsidR="008E0BBB" w:rsidRDefault="008E0BBB" w:rsidP="00F33A74">
            <w:pPr>
              <w:pStyle w:val="BodyTextIndent"/>
              <w:spacing w:after="120"/>
              <w:ind w:left="0" w:firstLine="0"/>
            </w:pPr>
            <w:r w:rsidRPr="00736DA5">
              <w:rPr>
                <w:rFonts w:ascii="Times New Roman" w:hAnsi="Times New Roman"/>
                <w:b/>
                <w:color w:val="000000"/>
                <w:sz w:val="22"/>
                <w:szCs w:val="22"/>
              </w:rPr>
              <w:t>Type species</w:t>
            </w:r>
          </w:p>
          <w:p w:rsidR="008E0BBB" w:rsidRDefault="008E0BBB" w:rsidP="00F33A74">
            <w:pPr>
              <w:rPr>
                <w:i/>
                <w:color w:val="000000"/>
                <w:sz w:val="22"/>
                <w:szCs w:val="22"/>
              </w:rPr>
            </w:pPr>
            <w:r>
              <w:rPr>
                <w:i/>
                <w:color w:val="000000"/>
                <w:sz w:val="22"/>
                <w:szCs w:val="22"/>
              </w:rPr>
              <w:t xml:space="preserve">Moussa </w:t>
            </w:r>
            <w:proofErr w:type="spellStart"/>
            <w:r>
              <w:rPr>
                <w:i/>
                <w:color w:val="000000"/>
                <w:sz w:val="22"/>
                <w:szCs w:val="22"/>
              </w:rPr>
              <w:t>mousrhavirus</w:t>
            </w:r>
            <w:proofErr w:type="spellEnd"/>
            <w:r w:rsidRPr="00CF3537">
              <w:rPr>
                <w:color w:val="000000"/>
                <w:sz w:val="22"/>
                <w:szCs w:val="22"/>
              </w:rPr>
              <w:t xml:space="preserve"> is currently the only species assigned to the genus.</w:t>
            </w:r>
          </w:p>
          <w:p w:rsidR="008E0BBB" w:rsidRDefault="008E0BBB" w:rsidP="00F33A74">
            <w:pPr>
              <w:rPr>
                <w:i/>
                <w:color w:val="000000"/>
                <w:sz w:val="22"/>
                <w:szCs w:val="22"/>
              </w:rPr>
            </w:pPr>
          </w:p>
          <w:p w:rsidR="008E0BBB" w:rsidRDefault="008E0BBB" w:rsidP="00F33A74">
            <w:pPr>
              <w:rPr>
                <w:color w:val="000000"/>
                <w:sz w:val="22"/>
                <w:szCs w:val="22"/>
              </w:rPr>
            </w:pPr>
            <w:r>
              <w:rPr>
                <w:i/>
                <w:color w:val="000000"/>
                <w:sz w:val="22"/>
                <w:szCs w:val="22"/>
              </w:rPr>
              <w:t xml:space="preserve">Sawgrass </w:t>
            </w:r>
            <w:proofErr w:type="spellStart"/>
            <w:r>
              <w:rPr>
                <w:i/>
                <w:color w:val="000000"/>
                <w:sz w:val="22"/>
                <w:szCs w:val="22"/>
              </w:rPr>
              <w:t>sawgrhavirus</w:t>
            </w:r>
            <w:proofErr w:type="spellEnd"/>
            <w:r>
              <w:rPr>
                <w:i/>
                <w:color w:val="000000"/>
                <w:sz w:val="22"/>
                <w:szCs w:val="22"/>
              </w:rPr>
              <w:t xml:space="preserve"> </w:t>
            </w:r>
            <w:r>
              <w:rPr>
                <w:color w:val="000000"/>
                <w:sz w:val="22"/>
                <w:szCs w:val="22"/>
              </w:rPr>
              <w:t xml:space="preserve">is designated as the type species of the genus </w:t>
            </w:r>
            <w:proofErr w:type="spellStart"/>
            <w:r w:rsidRPr="00D532E7">
              <w:rPr>
                <w:i/>
                <w:color w:val="000000"/>
                <w:sz w:val="22"/>
                <w:szCs w:val="22"/>
              </w:rPr>
              <w:t>Sawgrhavirus</w:t>
            </w:r>
            <w:proofErr w:type="spellEnd"/>
            <w:r>
              <w:rPr>
                <w:color w:val="000000"/>
                <w:sz w:val="22"/>
                <w:szCs w:val="22"/>
              </w:rPr>
              <w:t xml:space="preserve"> as Sawgrass virus was the first identified of the viruses assigned to the genus. Uniquely amongst the viruses to be assigned to this genus, there are multiple isolates of SAWV from two different tick vectors. The complete genome sequence has been determined and rhabdovirus particles have been observed by transmission electron microscopy.</w:t>
            </w:r>
          </w:p>
          <w:p w:rsidR="008E0BBB" w:rsidRDefault="008E0BBB" w:rsidP="00F33A74">
            <w:pPr>
              <w:rPr>
                <w:color w:val="000000"/>
                <w:sz w:val="22"/>
                <w:szCs w:val="22"/>
              </w:rPr>
            </w:pPr>
          </w:p>
          <w:p w:rsidR="008E0BBB" w:rsidRDefault="008E0BBB" w:rsidP="00F33A74">
            <w:pPr>
              <w:rPr>
                <w:color w:val="000000"/>
                <w:sz w:val="22"/>
                <w:szCs w:val="22"/>
              </w:rPr>
            </w:pPr>
            <w:r w:rsidRPr="00212C7D">
              <w:rPr>
                <w:i/>
                <w:color w:val="000000"/>
                <w:sz w:val="22"/>
                <w:szCs w:val="22"/>
              </w:rPr>
              <w:t xml:space="preserve">Zahedan </w:t>
            </w:r>
            <w:proofErr w:type="spellStart"/>
            <w:r w:rsidRPr="00212C7D">
              <w:rPr>
                <w:i/>
                <w:color w:val="000000"/>
                <w:sz w:val="22"/>
                <w:szCs w:val="22"/>
              </w:rPr>
              <w:t>zarhavirus</w:t>
            </w:r>
            <w:proofErr w:type="spellEnd"/>
            <w:r>
              <w:rPr>
                <w:color w:val="000000"/>
                <w:sz w:val="22"/>
                <w:szCs w:val="22"/>
              </w:rPr>
              <w:t xml:space="preserve"> </w:t>
            </w:r>
            <w:r w:rsidRPr="00D36D19">
              <w:rPr>
                <w:color w:val="000000"/>
                <w:sz w:val="22"/>
                <w:szCs w:val="22"/>
              </w:rPr>
              <w:t>is currently the only species assigned to the genus.</w:t>
            </w:r>
          </w:p>
          <w:p w:rsidR="008E0BBB" w:rsidRDefault="008E0BBB" w:rsidP="00F33A74">
            <w:pPr>
              <w:rPr>
                <w:color w:val="000000"/>
                <w:sz w:val="22"/>
                <w:szCs w:val="22"/>
              </w:rPr>
            </w:pPr>
          </w:p>
          <w:p w:rsidR="008E0BBB" w:rsidRPr="00CF3537" w:rsidRDefault="008E0BBB" w:rsidP="00F33A74">
            <w:pPr>
              <w:rPr>
                <w:i/>
                <w:color w:val="000000"/>
                <w:sz w:val="22"/>
                <w:szCs w:val="22"/>
              </w:rPr>
            </w:pPr>
            <w:r w:rsidRPr="00CF3537">
              <w:rPr>
                <w:i/>
                <w:color w:val="000000"/>
                <w:sz w:val="22"/>
                <w:szCs w:val="22"/>
              </w:rPr>
              <w:t xml:space="preserve">Lonestar </w:t>
            </w:r>
            <w:proofErr w:type="spellStart"/>
            <w:r w:rsidRPr="00CF3537">
              <w:rPr>
                <w:i/>
                <w:color w:val="000000"/>
                <w:sz w:val="22"/>
                <w:szCs w:val="22"/>
              </w:rPr>
              <w:t>lostrhavirus</w:t>
            </w:r>
            <w:proofErr w:type="spellEnd"/>
            <w:r>
              <w:rPr>
                <w:i/>
                <w:color w:val="000000"/>
                <w:sz w:val="22"/>
                <w:szCs w:val="22"/>
              </w:rPr>
              <w:t xml:space="preserve"> </w:t>
            </w:r>
            <w:r w:rsidRPr="00D36D19">
              <w:rPr>
                <w:color w:val="000000"/>
                <w:sz w:val="22"/>
                <w:szCs w:val="22"/>
              </w:rPr>
              <w:t>is currently the only species assigned to the genus.</w:t>
            </w:r>
          </w:p>
          <w:p w:rsidR="008E0BBB" w:rsidRDefault="008E0BBB" w:rsidP="00F33A74">
            <w:pPr>
              <w:rPr>
                <w:color w:val="000000"/>
                <w:sz w:val="22"/>
                <w:szCs w:val="22"/>
              </w:rPr>
            </w:pPr>
          </w:p>
          <w:p w:rsidR="008E0BBB" w:rsidRDefault="008E0BBB" w:rsidP="00F33A74">
            <w:pPr>
              <w:rPr>
                <w:color w:val="000000"/>
                <w:sz w:val="22"/>
                <w:szCs w:val="22"/>
              </w:rPr>
            </w:pPr>
            <w:r>
              <w:rPr>
                <w:i/>
                <w:color w:val="000000"/>
                <w:sz w:val="22"/>
                <w:szCs w:val="22"/>
              </w:rPr>
              <w:t>Bahia</w:t>
            </w:r>
            <w:r w:rsidRPr="00212C7D">
              <w:rPr>
                <w:i/>
                <w:color w:val="000000"/>
                <w:sz w:val="22"/>
                <w:szCs w:val="22"/>
              </w:rPr>
              <w:t xml:space="preserve"> </w:t>
            </w:r>
            <w:proofErr w:type="spellStart"/>
            <w:r>
              <w:rPr>
                <w:i/>
                <w:color w:val="000000"/>
                <w:sz w:val="22"/>
                <w:szCs w:val="22"/>
              </w:rPr>
              <w:t>b</w:t>
            </w:r>
            <w:r w:rsidRPr="00212C7D">
              <w:rPr>
                <w:i/>
                <w:color w:val="000000"/>
                <w:sz w:val="22"/>
                <w:szCs w:val="22"/>
              </w:rPr>
              <w:t>arhavirus</w:t>
            </w:r>
            <w:proofErr w:type="spellEnd"/>
            <w:r>
              <w:rPr>
                <w:color w:val="000000"/>
                <w:sz w:val="22"/>
                <w:szCs w:val="22"/>
              </w:rPr>
              <w:t xml:space="preserve"> is designated as the type species of the genus </w:t>
            </w:r>
            <w:proofErr w:type="spellStart"/>
            <w:r>
              <w:rPr>
                <w:i/>
                <w:color w:val="000000"/>
                <w:sz w:val="22"/>
                <w:szCs w:val="22"/>
              </w:rPr>
              <w:t>B</w:t>
            </w:r>
            <w:r w:rsidRPr="00212C7D">
              <w:rPr>
                <w:i/>
                <w:color w:val="000000"/>
                <w:sz w:val="22"/>
                <w:szCs w:val="22"/>
              </w:rPr>
              <w:t>arhavirus</w:t>
            </w:r>
            <w:proofErr w:type="spellEnd"/>
            <w:r>
              <w:rPr>
                <w:color w:val="000000"/>
                <w:sz w:val="22"/>
                <w:szCs w:val="22"/>
              </w:rPr>
              <w:t xml:space="preserve"> as Bahia Grande virus was the first identified of the viruses assigned to the genus. Uniquely amongst the viruses to be assigned to this genus, there are multiple isolates of BGV from several different mosquito vectors and vertebrate hosts have been identified by serology. The complete genome sequence has been determined and rhabdovirus particles have been observed by transmission electron microscopy.</w:t>
            </w:r>
          </w:p>
          <w:p w:rsidR="008E0BBB" w:rsidRDefault="008E0BBB" w:rsidP="00F33A74">
            <w:pPr>
              <w:rPr>
                <w:color w:val="000000"/>
                <w:sz w:val="22"/>
                <w:szCs w:val="22"/>
              </w:rPr>
            </w:pPr>
          </w:p>
          <w:p w:rsidR="008E0BBB" w:rsidRDefault="008E0BBB" w:rsidP="00F33A74">
            <w:pPr>
              <w:rPr>
                <w:color w:val="000000"/>
                <w:sz w:val="22"/>
                <w:szCs w:val="22"/>
              </w:rPr>
            </w:pPr>
          </w:p>
          <w:p w:rsidR="008E0BBB" w:rsidRDefault="008E0BBB" w:rsidP="00F33A74">
            <w:pPr>
              <w:rPr>
                <w:color w:val="000000"/>
                <w:sz w:val="22"/>
                <w:szCs w:val="22"/>
              </w:rPr>
            </w:pPr>
          </w:p>
          <w:p w:rsidR="008E0BBB" w:rsidRPr="00A978FB" w:rsidRDefault="008E0BBB" w:rsidP="00F33A74">
            <w:pPr>
              <w:rPr>
                <w:color w:val="000000"/>
                <w:sz w:val="22"/>
                <w:szCs w:val="22"/>
              </w:rPr>
            </w:pPr>
            <w:r w:rsidRPr="00CF3537">
              <w:rPr>
                <w:noProof/>
                <w:lang w:val="en-GB"/>
              </w:rPr>
              <w:drawing>
                <wp:inline distT="0" distB="0" distL="0" distR="0" wp14:anchorId="459CF067" wp14:editId="30BF7909">
                  <wp:extent cx="5727700" cy="3715347"/>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3715347"/>
                          </a:xfrm>
                          <a:prstGeom prst="rect">
                            <a:avLst/>
                          </a:prstGeom>
                        </pic:spPr>
                      </pic:pic>
                    </a:graphicData>
                  </a:graphic>
                </wp:inline>
              </w:drawing>
            </w:r>
          </w:p>
        </w:tc>
      </w:tr>
    </w:tbl>
    <w:p w:rsidR="008E0BBB" w:rsidRDefault="008E0BBB" w:rsidP="00F33A74">
      <w:pPr>
        <w:pStyle w:val="BodyTextIndent"/>
        <w:spacing w:after="120"/>
        <w:ind w:left="0" w:firstLine="0"/>
        <w:rPr>
          <w:rFonts w:ascii="Times New Roman" w:hAnsi="Times New Roman"/>
          <w:b/>
          <w:color w:val="000000"/>
          <w:sz w:val="22"/>
          <w:szCs w:val="22"/>
        </w:rPr>
      </w:pPr>
    </w:p>
    <w:p w:rsidR="008E0BBB" w:rsidRPr="00EF7563" w:rsidRDefault="008E0BBB" w:rsidP="00F33A74">
      <w:pPr>
        <w:pStyle w:val="BodyTextIndent"/>
        <w:spacing w:after="120"/>
        <w:ind w:left="0" w:firstLine="0"/>
        <w:rPr>
          <w:rFonts w:ascii="Times New Roman" w:hAnsi="Times New Roman"/>
          <w:color w:val="000000"/>
          <w:sz w:val="22"/>
          <w:szCs w:val="22"/>
        </w:rPr>
        <w:sectPr w:rsidR="008E0BBB" w:rsidRPr="00EF7563" w:rsidSect="00F33A74">
          <w:headerReference w:type="default" r:id="rId11"/>
          <w:footerReference w:type="default" r:id="rId12"/>
          <w:pgSz w:w="11900" w:h="16840"/>
          <w:pgMar w:top="1440" w:right="1440" w:bottom="1440" w:left="1440" w:header="708" w:footer="708" w:gutter="0"/>
          <w:cols w:space="708"/>
          <w:docGrid w:linePitch="360"/>
        </w:sectPr>
      </w:pPr>
      <w:r>
        <w:rPr>
          <w:rFonts w:ascii="Times New Roman" w:hAnsi="Times New Roman"/>
          <w:b/>
          <w:color w:val="000000"/>
          <w:sz w:val="22"/>
          <w:szCs w:val="22"/>
        </w:rPr>
        <w:t xml:space="preserve">Figure 1. </w:t>
      </w:r>
      <w:r w:rsidRPr="004C5146">
        <w:rPr>
          <w:rFonts w:ascii="Times New Roman" w:hAnsi="Times New Roman"/>
          <w:color w:val="000000"/>
          <w:sz w:val="22"/>
          <w:szCs w:val="22"/>
        </w:rPr>
        <w:t xml:space="preserve">Genome </w:t>
      </w:r>
      <w:proofErr w:type="spellStart"/>
      <w:r w:rsidRPr="004C5146">
        <w:rPr>
          <w:rFonts w:ascii="Times New Roman" w:hAnsi="Times New Roman"/>
          <w:color w:val="000000"/>
          <w:sz w:val="22"/>
          <w:szCs w:val="22"/>
        </w:rPr>
        <w:t>organisations</w:t>
      </w:r>
      <w:proofErr w:type="spellEnd"/>
      <w:r w:rsidRPr="004C5146">
        <w:rPr>
          <w:rFonts w:ascii="Times New Roman" w:hAnsi="Times New Roman"/>
          <w:color w:val="000000"/>
          <w:sz w:val="22"/>
          <w:szCs w:val="22"/>
        </w:rPr>
        <w:t xml:space="preserve"> of</w:t>
      </w:r>
      <w:r>
        <w:rPr>
          <w:rFonts w:ascii="Times New Roman" w:hAnsi="Times New Roman"/>
          <w:b/>
          <w:color w:val="000000"/>
          <w:sz w:val="22"/>
          <w:szCs w:val="22"/>
        </w:rPr>
        <w:t xml:space="preserve"> </w:t>
      </w:r>
      <w:r w:rsidRPr="004875F8">
        <w:rPr>
          <w:rFonts w:ascii="Times New Roman" w:hAnsi="Times New Roman"/>
          <w:color w:val="000000"/>
          <w:sz w:val="22"/>
          <w:szCs w:val="22"/>
        </w:rPr>
        <w:t xml:space="preserve">viruses </w:t>
      </w:r>
      <w:r>
        <w:rPr>
          <w:rFonts w:ascii="Times New Roman" w:hAnsi="Times New Roman"/>
          <w:color w:val="000000"/>
          <w:sz w:val="22"/>
          <w:szCs w:val="22"/>
        </w:rPr>
        <w:t xml:space="preserve">to be assigned to new genera </w:t>
      </w:r>
      <w:proofErr w:type="spellStart"/>
      <w:r w:rsidRPr="004875F8">
        <w:rPr>
          <w:rFonts w:ascii="Times New Roman" w:hAnsi="Times New Roman"/>
          <w:i/>
          <w:color w:val="000000"/>
          <w:sz w:val="22"/>
          <w:szCs w:val="22"/>
        </w:rPr>
        <w:t>Sawgrhavirus</w:t>
      </w:r>
      <w:proofErr w:type="spellEnd"/>
      <w:r>
        <w:rPr>
          <w:rFonts w:ascii="Times New Roman" w:hAnsi="Times New Roman"/>
          <w:color w:val="000000"/>
          <w:sz w:val="22"/>
          <w:szCs w:val="22"/>
        </w:rPr>
        <w:t xml:space="preserve">, </w:t>
      </w:r>
      <w:proofErr w:type="spellStart"/>
      <w:r w:rsidRPr="004875F8">
        <w:rPr>
          <w:rFonts w:ascii="Times New Roman" w:hAnsi="Times New Roman"/>
          <w:i/>
          <w:color w:val="000000"/>
          <w:sz w:val="22"/>
          <w:szCs w:val="22"/>
        </w:rPr>
        <w:t>Mousrhavirus</w:t>
      </w:r>
      <w:proofErr w:type="spellEnd"/>
      <w:r>
        <w:rPr>
          <w:rFonts w:ascii="Times New Roman" w:hAnsi="Times New Roman"/>
          <w:color w:val="000000"/>
          <w:sz w:val="22"/>
          <w:szCs w:val="22"/>
        </w:rPr>
        <w:t xml:space="preserve">, </w:t>
      </w:r>
      <w:proofErr w:type="spellStart"/>
      <w:r w:rsidRPr="004875F8">
        <w:rPr>
          <w:rFonts w:ascii="Times New Roman" w:hAnsi="Times New Roman"/>
          <w:i/>
          <w:color w:val="000000"/>
          <w:sz w:val="22"/>
          <w:szCs w:val="22"/>
        </w:rPr>
        <w:t>Zarhavirus</w:t>
      </w:r>
      <w:proofErr w:type="spellEnd"/>
      <w:r>
        <w:rPr>
          <w:rFonts w:ascii="Times New Roman" w:hAnsi="Times New Roman"/>
          <w:color w:val="000000"/>
          <w:sz w:val="22"/>
          <w:szCs w:val="22"/>
        </w:rPr>
        <w:t xml:space="preserve">, </w:t>
      </w:r>
      <w:proofErr w:type="spellStart"/>
      <w:r w:rsidRPr="004875F8">
        <w:rPr>
          <w:rFonts w:ascii="Times New Roman" w:hAnsi="Times New Roman"/>
          <w:i/>
          <w:color w:val="000000"/>
          <w:sz w:val="22"/>
          <w:szCs w:val="22"/>
        </w:rPr>
        <w:t>Lostrhavirus</w:t>
      </w:r>
      <w:proofErr w:type="spellEnd"/>
      <w:r>
        <w:rPr>
          <w:rFonts w:ascii="Times New Roman" w:hAnsi="Times New Roman"/>
          <w:color w:val="000000"/>
          <w:sz w:val="22"/>
          <w:szCs w:val="22"/>
        </w:rPr>
        <w:t xml:space="preserve">, and </w:t>
      </w:r>
      <w:proofErr w:type="spellStart"/>
      <w:r w:rsidRPr="004875F8">
        <w:rPr>
          <w:rFonts w:ascii="Times New Roman" w:hAnsi="Times New Roman"/>
          <w:i/>
          <w:color w:val="000000"/>
          <w:sz w:val="22"/>
          <w:szCs w:val="22"/>
        </w:rPr>
        <w:t>Barhavirus</w:t>
      </w:r>
      <w:proofErr w:type="spellEnd"/>
      <w:r w:rsidRPr="009355C6">
        <w:rPr>
          <w:rFonts w:ascii="Times New Roman" w:hAnsi="Times New Roman"/>
          <w:color w:val="000000"/>
          <w:sz w:val="22"/>
          <w:szCs w:val="22"/>
        </w:rPr>
        <w:t>.</w:t>
      </w:r>
      <w:r>
        <w:rPr>
          <w:rFonts w:ascii="Times New Roman" w:hAnsi="Times New Roman"/>
          <w:color w:val="000000"/>
          <w:sz w:val="22"/>
          <w:szCs w:val="22"/>
        </w:rPr>
        <w:t xml:space="preserve"> Each genome contains long open reading frames (ORFs) in the </w:t>
      </w:r>
      <w:r w:rsidRPr="00B124A3">
        <w:rPr>
          <w:rFonts w:ascii="Times New Roman" w:hAnsi="Times New Roman"/>
          <w:i/>
          <w:color w:val="000000"/>
          <w:sz w:val="22"/>
          <w:szCs w:val="22"/>
        </w:rPr>
        <w:t>N</w:t>
      </w:r>
      <w:r>
        <w:rPr>
          <w:rFonts w:ascii="Times New Roman" w:hAnsi="Times New Roman"/>
          <w:color w:val="000000"/>
          <w:sz w:val="22"/>
          <w:szCs w:val="22"/>
        </w:rPr>
        <w:t xml:space="preserve">, </w:t>
      </w:r>
      <w:r w:rsidRPr="00B124A3">
        <w:rPr>
          <w:rFonts w:ascii="Times New Roman" w:hAnsi="Times New Roman"/>
          <w:i/>
          <w:color w:val="000000"/>
          <w:sz w:val="22"/>
          <w:szCs w:val="22"/>
        </w:rPr>
        <w:t>P</w:t>
      </w:r>
      <w:r>
        <w:rPr>
          <w:rFonts w:ascii="Times New Roman" w:hAnsi="Times New Roman"/>
          <w:color w:val="000000"/>
          <w:sz w:val="22"/>
          <w:szCs w:val="22"/>
        </w:rPr>
        <w:t xml:space="preserve">, </w:t>
      </w:r>
      <w:r w:rsidRPr="00B124A3">
        <w:rPr>
          <w:rFonts w:ascii="Times New Roman" w:hAnsi="Times New Roman"/>
          <w:i/>
          <w:color w:val="000000"/>
          <w:sz w:val="22"/>
          <w:szCs w:val="22"/>
        </w:rPr>
        <w:t>M</w:t>
      </w:r>
      <w:r>
        <w:rPr>
          <w:rFonts w:ascii="Times New Roman" w:hAnsi="Times New Roman"/>
          <w:color w:val="000000"/>
          <w:sz w:val="22"/>
          <w:szCs w:val="22"/>
        </w:rPr>
        <w:t xml:space="preserve">, </w:t>
      </w:r>
      <w:r w:rsidRPr="00B124A3">
        <w:rPr>
          <w:rFonts w:ascii="Times New Roman" w:hAnsi="Times New Roman"/>
          <w:i/>
          <w:color w:val="000000"/>
          <w:sz w:val="22"/>
          <w:szCs w:val="22"/>
        </w:rPr>
        <w:t>G</w:t>
      </w:r>
      <w:r>
        <w:rPr>
          <w:rFonts w:ascii="Times New Roman" w:hAnsi="Times New Roman"/>
          <w:color w:val="000000"/>
          <w:sz w:val="22"/>
          <w:szCs w:val="22"/>
        </w:rPr>
        <w:t xml:space="preserve"> and </w:t>
      </w:r>
      <w:r w:rsidRPr="00B124A3">
        <w:rPr>
          <w:rFonts w:ascii="Times New Roman" w:hAnsi="Times New Roman"/>
          <w:i/>
          <w:color w:val="000000"/>
          <w:sz w:val="22"/>
          <w:szCs w:val="22"/>
        </w:rPr>
        <w:t>L</w:t>
      </w:r>
      <w:r>
        <w:rPr>
          <w:rFonts w:ascii="Times New Roman" w:hAnsi="Times New Roman"/>
          <w:color w:val="000000"/>
          <w:sz w:val="22"/>
          <w:szCs w:val="22"/>
        </w:rPr>
        <w:t xml:space="preserve"> genes (open arrows).  Other long ORFs shaded in the same </w:t>
      </w:r>
      <w:proofErr w:type="spellStart"/>
      <w:r>
        <w:rPr>
          <w:rFonts w:ascii="Times New Roman" w:hAnsi="Times New Roman"/>
          <w:color w:val="000000"/>
          <w:sz w:val="22"/>
          <w:szCs w:val="22"/>
        </w:rPr>
        <w:t>colour</w:t>
      </w:r>
      <w:proofErr w:type="spellEnd"/>
      <w:r>
        <w:rPr>
          <w:rFonts w:ascii="Times New Roman" w:hAnsi="Times New Roman"/>
          <w:color w:val="000000"/>
          <w:sz w:val="22"/>
          <w:szCs w:val="22"/>
        </w:rPr>
        <w:t xml:space="preserve"> in alternative reading frames within the </w:t>
      </w:r>
      <w:r w:rsidRPr="00D532E7">
        <w:rPr>
          <w:rFonts w:ascii="Times New Roman" w:hAnsi="Times New Roman"/>
          <w:i/>
          <w:color w:val="000000"/>
          <w:sz w:val="22"/>
          <w:szCs w:val="22"/>
        </w:rPr>
        <w:t>N</w:t>
      </w:r>
      <w:r>
        <w:rPr>
          <w:rFonts w:ascii="Times New Roman" w:hAnsi="Times New Roman"/>
          <w:color w:val="000000"/>
          <w:sz w:val="22"/>
          <w:szCs w:val="22"/>
        </w:rPr>
        <w:t xml:space="preserve">, </w:t>
      </w:r>
      <w:r w:rsidRPr="00D32887">
        <w:rPr>
          <w:rFonts w:ascii="Times New Roman" w:hAnsi="Times New Roman"/>
          <w:i/>
          <w:color w:val="000000"/>
          <w:sz w:val="22"/>
          <w:szCs w:val="22"/>
        </w:rPr>
        <w:t>P</w:t>
      </w:r>
      <w:r>
        <w:rPr>
          <w:rFonts w:ascii="Times New Roman" w:hAnsi="Times New Roman"/>
          <w:color w:val="000000"/>
          <w:sz w:val="22"/>
          <w:szCs w:val="22"/>
        </w:rPr>
        <w:t xml:space="preserve">, </w:t>
      </w:r>
      <w:r w:rsidRPr="00D532E7">
        <w:rPr>
          <w:rFonts w:ascii="Times New Roman" w:hAnsi="Times New Roman"/>
          <w:i/>
          <w:color w:val="000000"/>
          <w:sz w:val="22"/>
          <w:szCs w:val="22"/>
        </w:rPr>
        <w:t>M</w:t>
      </w:r>
      <w:r>
        <w:rPr>
          <w:rFonts w:ascii="Times New Roman" w:hAnsi="Times New Roman"/>
          <w:color w:val="000000"/>
          <w:sz w:val="22"/>
          <w:szCs w:val="22"/>
        </w:rPr>
        <w:t xml:space="preserve">, </w:t>
      </w:r>
      <w:r w:rsidRPr="00D32887">
        <w:rPr>
          <w:rFonts w:ascii="Times New Roman" w:hAnsi="Times New Roman"/>
          <w:i/>
          <w:color w:val="000000"/>
          <w:sz w:val="22"/>
          <w:szCs w:val="22"/>
        </w:rPr>
        <w:t>G</w:t>
      </w:r>
      <w:r>
        <w:rPr>
          <w:rFonts w:ascii="Times New Roman" w:hAnsi="Times New Roman"/>
          <w:color w:val="000000"/>
          <w:sz w:val="22"/>
          <w:szCs w:val="22"/>
        </w:rPr>
        <w:t xml:space="preserve"> and </w:t>
      </w:r>
      <w:r w:rsidRPr="00D32887">
        <w:rPr>
          <w:rFonts w:ascii="Times New Roman" w:hAnsi="Times New Roman"/>
          <w:i/>
          <w:color w:val="000000"/>
          <w:sz w:val="22"/>
          <w:szCs w:val="22"/>
        </w:rPr>
        <w:t>L</w:t>
      </w:r>
      <w:r>
        <w:rPr>
          <w:rFonts w:ascii="Times New Roman" w:hAnsi="Times New Roman"/>
          <w:color w:val="000000"/>
          <w:sz w:val="22"/>
          <w:szCs w:val="22"/>
        </w:rPr>
        <w:t xml:space="preserve"> genes appear to encode sets of homologous proteins. Other unique ORFs &gt;180 </w:t>
      </w:r>
      <w:proofErr w:type="spellStart"/>
      <w:r>
        <w:rPr>
          <w:rFonts w:ascii="Times New Roman" w:hAnsi="Times New Roman"/>
          <w:color w:val="000000"/>
          <w:sz w:val="22"/>
          <w:szCs w:val="22"/>
        </w:rPr>
        <w:t>nt</w:t>
      </w:r>
      <w:proofErr w:type="spellEnd"/>
      <w:r>
        <w:rPr>
          <w:rFonts w:ascii="Times New Roman" w:hAnsi="Times New Roman"/>
          <w:color w:val="000000"/>
          <w:sz w:val="22"/>
          <w:szCs w:val="22"/>
        </w:rPr>
        <w:t xml:space="preserve"> are shaded in grey but the significance of these is unknown.</w:t>
      </w:r>
    </w:p>
    <w:p w:rsidR="008E0BBB" w:rsidRDefault="008E0BBB" w:rsidP="00F33A74">
      <w:pPr>
        <w:pStyle w:val="PlainText"/>
        <w:rPr>
          <w:rFonts w:ascii="Arial" w:hAnsi="Arial" w:cs="Arial"/>
          <w:sz w:val="20"/>
          <w:szCs w:val="20"/>
        </w:rPr>
      </w:pPr>
    </w:p>
    <w:p w:rsidR="008E0BBB" w:rsidRPr="002F4C80" w:rsidRDefault="008E0BBB" w:rsidP="00F33A74">
      <w:pPr>
        <w:pStyle w:val="PlainText"/>
        <w:rPr>
          <w:rFonts w:ascii="Arial" w:hAnsi="Arial" w:cs="Arial"/>
          <w:sz w:val="20"/>
          <w:szCs w:val="20"/>
        </w:rPr>
      </w:pPr>
      <w:proofErr w:type="spellStart"/>
      <w:r w:rsidRPr="002F4C80">
        <w:rPr>
          <w:rFonts w:ascii="Arial" w:hAnsi="Arial" w:cs="Arial"/>
          <w:sz w:val="20"/>
          <w:szCs w:val="20"/>
        </w:rPr>
        <w:t>Sawgrhavirus</w:t>
      </w:r>
      <w:proofErr w:type="spellEnd"/>
      <w:r w:rsidRPr="002F4C80">
        <w:rPr>
          <w:rFonts w:ascii="Arial" w:hAnsi="Arial" w:cs="Arial"/>
          <w:sz w:val="20"/>
          <w:szCs w:val="20"/>
        </w:rPr>
        <w:t xml:space="preserve"> </w:t>
      </w:r>
      <w:proofErr w:type="spellStart"/>
      <w:r w:rsidRPr="002F4C80">
        <w:rPr>
          <w:rFonts w:ascii="Arial" w:hAnsi="Arial" w:cs="Arial"/>
          <w:sz w:val="20"/>
          <w:szCs w:val="20"/>
        </w:rPr>
        <w:t>Gx</w:t>
      </w:r>
      <w:proofErr w:type="spellEnd"/>
      <w:r w:rsidRPr="002F4C80">
        <w:rPr>
          <w:rFonts w:ascii="Arial" w:hAnsi="Arial" w:cs="Arial"/>
          <w:sz w:val="20"/>
          <w:szCs w:val="20"/>
        </w:rPr>
        <w:t xml:space="preserve"> proteins</w:t>
      </w:r>
    </w:p>
    <w:p w:rsidR="008E0BBB" w:rsidRPr="00072517" w:rsidRDefault="008E0BBB" w:rsidP="00F33A74">
      <w:pPr>
        <w:pStyle w:val="PlainText"/>
        <w:rPr>
          <w:rFonts w:ascii="Courier New" w:hAnsi="Courier New" w:cs="Courier New"/>
          <w:sz w:val="15"/>
          <w:szCs w:val="15"/>
        </w:rPr>
      </w:pP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CNTV           MPLVGNQSWASIGFPPLFPPGGPQQSQISHAPLSEWILSLPSSSSTRPMESILRRVVPGKNTLGGCVSGKLTKQRVIQTS</w:t>
      </w: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LITRV          ---------------------------MSH------------------MSSTPQWEVPGRSTPGGCVSGKPTKPHATRTS</w:t>
      </w: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 xml:space="preserve">                                          :**                  *.*  :  ***:.* ******* ** :. :**</w:t>
      </w:r>
    </w:p>
    <w:p w:rsidR="008E0BBB" w:rsidRPr="00072517" w:rsidRDefault="008E0BBB" w:rsidP="00F33A74">
      <w:pPr>
        <w:pStyle w:val="PlainText"/>
        <w:rPr>
          <w:rFonts w:ascii="Courier New" w:hAnsi="Courier New" w:cs="Courier New"/>
          <w:sz w:val="15"/>
          <w:szCs w:val="15"/>
        </w:rPr>
      </w:pP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CNTV           GVIRRLSERSGQFQLTQTSADKQSHTTSSDHMRTPSILTLHVPGWQLRIPTEQGLYCYHTRRW--------</w:t>
      </w: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LITRV          GVTRLSSMKNGLSSLTWKNAGRQYHIISLGHTRIQDTRTRSAHGWLYRAHTEPGHCSFPTLHLLIHSVTPL</w:t>
      </w: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 xml:space="preserve">               ** *  * :.*  .** ..*.:* *  * .* *  .  *  . **  *  ** *  .: * :         </w:t>
      </w:r>
    </w:p>
    <w:p w:rsidR="008E0BBB" w:rsidRPr="00072517" w:rsidRDefault="008E0BBB" w:rsidP="00F33A74">
      <w:pPr>
        <w:pStyle w:val="PlainText"/>
        <w:rPr>
          <w:rFonts w:ascii="Arial" w:hAnsi="Arial" w:cs="Arial"/>
          <w:sz w:val="15"/>
          <w:szCs w:val="15"/>
        </w:rPr>
      </w:pPr>
    </w:p>
    <w:p w:rsidR="008E0BBB" w:rsidRPr="002F4C80" w:rsidRDefault="008E0BBB" w:rsidP="00F33A74">
      <w:pPr>
        <w:pStyle w:val="PlainText"/>
        <w:rPr>
          <w:rFonts w:ascii="Arial" w:hAnsi="Arial" w:cs="Arial"/>
          <w:sz w:val="20"/>
          <w:szCs w:val="20"/>
        </w:rPr>
      </w:pPr>
      <w:proofErr w:type="spellStart"/>
      <w:r w:rsidRPr="002F4C80">
        <w:rPr>
          <w:rFonts w:ascii="Arial" w:hAnsi="Arial" w:cs="Arial"/>
          <w:sz w:val="20"/>
          <w:szCs w:val="20"/>
        </w:rPr>
        <w:t>Sawgrhavirus</w:t>
      </w:r>
      <w:proofErr w:type="spellEnd"/>
      <w:r w:rsidRPr="002F4C80">
        <w:rPr>
          <w:rFonts w:ascii="Arial" w:hAnsi="Arial" w:cs="Arial"/>
          <w:sz w:val="20"/>
          <w:szCs w:val="20"/>
        </w:rPr>
        <w:t xml:space="preserve"> </w:t>
      </w:r>
      <w:proofErr w:type="spellStart"/>
      <w:r w:rsidRPr="002F4C80">
        <w:rPr>
          <w:rFonts w:ascii="Arial" w:hAnsi="Arial" w:cs="Arial"/>
          <w:sz w:val="20"/>
          <w:szCs w:val="20"/>
        </w:rPr>
        <w:t>Gy</w:t>
      </w:r>
      <w:proofErr w:type="spellEnd"/>
      <w:r w:rsidRPr="002F4C80">
        <w:rPr>
          <w:rFonts w:ascii="Arial" w:hAnsi="Arial" w:cs="Arial"/>
          <w:sz w:val="20"/>
          <w:szCs w:val="20"/>
        </w:rPr>
        <w:t xml:space="preserve"> proteins</w:t>
      </w:r>
    </w:p>
    <w:p w:rsidR="008E0BBB" w:rsidRPr="00072517" w:rsidRDefault="008E0BBB" w:rsidP="00F33A74">
      <w:pPr>
        <w:pStyle w:val="PlainText"/>
        <w:rPr>
          <w:rFonts w:ascii="Courier New" w:hAnsi="Courier New" w:cs="Courier New"/>
          <w:sz w:val="15"/>
          <w:szCs w:val="15"/>
        </w:rPr>
      </w:pP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CNTV           MHKCTATNTS----WD-----------------CP---------NFPHAQPLSTTSHRLLSGLQDEQWVNRIQPSTLRSH</w:t>
      </w: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LITRV          MQRGMASNTNTCREWSQVRYRTPGADCKERMLKCPPTDKIRCFSNLPHAQSLPTPPHWILQSIPYEQWFGRVQSSAICSH</w:t>
      </w: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 xml:space="preserve">               *::  *:**.    *.                 **         *:****.*.*..* :*..:  ***..*:*.*:: **</w:t>
      </w:r>
    </w:p>
    <w:p w:rsidR="008E0BBB" w:rsidRPr="00072517" w:rsidRDefault="008E0BBB" w:rsidP="00F33A74">
      <w:pPr>
        <w:pStyle w:val="PlainText"/>
        <w:rPr>
          <w:rFonts w:ascii="Courier New" w:hAnsi="Courier New" w:cs="Courier New"/>
          <w:sz w:val="15"/>
          <w:szCs w:val="15"/>
        </w:rPr>
      </w:pP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CNTV           IQYHCPTPPRFRSSP----------</w:t>
      </w: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LITRV          IQYYNAPQHQLRSPPQQITLPSTYD</w:t>
      </w: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 xml:space="preserve">               ***: ..  ::**.*          </w:t>
      </w:r>
    </w:p>
    <w:p w:rsidR="008E0BBB" w:rsidRPr="00072517" w:rsidRDefault="008E0BBB" w:rsidP="00F33A74">
      <w:pPr>
        <w:pStyle w:val="PlainText"/>
        <w:rPr>
          <w:rFonts w:ascii="Courier New" w:hAnsi="Courier New" w:cs="Courier New"/>
          <w:sz w:val="15"/>
          <w:szCs w:val="15"/>
        </w:rPr>
      </w:pPr>
    </w:p>
    <w:p w:rsidR="008E0BBB" w:rsidRPr="00FB3D9D" w:rsidRDefault="008E0BBB" w:rsidP="00F33A74">
      <w:pPr>
        <w:pStyle w:val="PlainText"/>
        <w:rPr>
          <w:rFonts w:ascii="Arial" w:hAnsi="Arial" w:cs="Arial"/>
          <w:sz w:val="20"/>
          <w:szCs w:val="20"/>
        </w:rPr>
      </w:pPr>
      <w:proofErr w:type="spellStart"/>
      <w:r w:rsidRPr="00FB3D9D">
        <w:rPr>
          <w:rFonts w:ascii="Arial" w:hAnsi="Arial" w:cs="Arial"/>
          <w:sz w:val="20"/>
          <w:szCs w:val="20"/>
        </w:rPr>
        <w:t>Barhavirus</w:t>
      </w:r>
      <w:proofErr w:type="spellEnd"/>
      <w:r w:rsidRPr="00FB3D9D">
        <w:rPr>
          <w:rFonts w:ascii="Arial" w:hAnsi="Arial" w:cs="Arial"/>
          <w:sz w:val="20"/>
          <w:szCs w:val="20"/>
        </w:rPr>
        <w:t xml:space="preserve"> </w:t>
      </w:r>
      <w:proofErr w:type="spellStart"/>
      <w:r w:rsidRPr="00FB3D9D">
        <w:rPr>
          <w:rFonts w:ascii="Arial" w:hAnsi="Arial" w:cs="Arial"/>
          <w:sz w:val="20"/>
          <w:szCs w:val="20"/>
        </w:rPr>
        <w:t>Nx</w:t>
      </w:r>
      <w:proofErr w:type="spellEnd"/>
      <w:r w:rsidRPr="00FB3D9D">
        <w:rPr>
          <w:rFonts w:ascii="Arial" w:hAnsi="Arial" w:cs="Arial"/>
          <w:sz w:val="20"/>
          <w:szCs w:val="20"/>
        </w:rPr>
        <w:t xml:space="preserve"> proteins</w:t>
      </w:r>
    </w:p>
    <w:p w:rsidR="008E0BBB" w:rsidRPr="00072517" w:rsidRDefault="008E0BBB" w:rsidP="00F33A74">
      <w:pPr>
        <w:pStyle w:val="PlainText"/>
        <w:rPr>
          <w:rFonts w:ascii="Courier New" w:hAnsi="Courier New" w:cs="Courier New"/>
          <w:sz w:val="15"/>
          <w:szCs w:val="15"/>
        </w:rPr>
      </w:pP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BGV_TB41054    MDAHHRNNAPSTKILSSQCSQKCTRPNGNNKFCNCCCHAVCCWGRVQYAICRGCTSSRSHERNANSRS</w:t>
      </w: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BGV_79V5816    MDAYHRNNAPPTKILSSQCSQKCTRPNGNNKFCNCCCHAVCCWGRVQYAICWGCTSSRSHEGNANSRG</w:t>
      </w: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HARV           MDAYHRNNAPPTKILSSQCSQKCTRPNGNNKFCNCCCHAVCCWGRVQYAICWGCTSSRSHEGNANSRS</w:t>
      </w: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 xml:space="preserve">               ***:******.**************************************** ********* ******</w:t>
      </w:r>
    </w:p>
    <w:p w:rsidR="008E0BBB" w:rsidRPr="00072517" w:rsidRDefault="008E0BBB" w:rsidP="00F33A74">
      <w:pPr>
        <w:pStyle w:val="PlainText"/>
        <w:rPr>
          <w:rFonts w:ascii="Courier New" w:hAnsi="Courier New" w:cs="Courier New"/>
          <w:sz w:val="15"/>
          <w:szCs w:val="15"/>
        </w:rPr>
      </w:pPr>
    </w:p>
    <w:p w:rsidR="008E0BBB" w:rsidRPr="00FB3D9D" w:rsidRDefault="008E0BBB" w:rsidP="00F33A74">
      <w:pPr>
        <w:pStyle w:val="PlainText"/>
        <w:rPr>
          <w:rFonts w:ascii="Arial" w:hAnsi="Arial" w:cs="Arial"/>
          <w:sz w:val="20"/>
          <w:szCs w:val="20"/>
        </w:rPr>
      </w:pPr>
      <w:proofErr w:type="spellStart"/>
      <w:r w:rsidRPr="00FB3D9D">
        <w:rPr>
          <w:rFonts w:ascii="Arial" w:hAnsi="Arial" w:cs="Arial"/>
          <w:sz w:val="20"/>
          <w:szCs w:val="20"/>
        </w:rPr>
        <w:t>Barhavirus</w:t>
      </w:r>
      <w:proofErr w:type="spellEnd"/>
      <w:r w:rsidRPr="00FB3D9D">
        <w:rPr>
          <w:rFonts w:ascii="Arial" w:hAnsi="Arial" w:cs="Arial"/>
          <w:sz w:val="20"/>
          <w:szCs w:val="20"/>
        </w:rPr>
        <w:t xml:space="preserve"> </w:t>
      </w:r>
      <w:proofErr w:type="spellStart"/>
      <w:r w:rsidRPr="00FB3D9D">
        <w:rPr>
          <w:rFonts w:ascii="Arial" w:hAnsi="Arial" w:cs="Arial"/>
          <w:sz w:val="20"/>
          <w:szCs w:val="20"/>
        </w:rPr>
        <w:t>Gx</w:t>
      </w:r>
      <w:proofErr w:type="spellEnd"/>
      <w:r w:rsidRPr="00FB3D9D">
        <w:rPr>
          <w:rFonts w:ascii="Arial" w:hAnsi="Arial" w:cs="Arial"/>
          <w:sz w:val="20"/>
          <w:szCs w:val="20"/>
        </w:rPr>
        <w:t xml:space="preserve"> proteins</w:t>
      </w:r>
    </w:p>
    <w:p w:rsidR="008E0BBB" w:rsidRPr="001A1951" w:rsidRDefault="008E0BBB" w:rsidP="00F33A74">
      <w:pPr>
        <w:pStyle w:val="PlainText"/>
        <w:rPr>
          <w:rFonts w:ascii="Courier New" w:hAnsi="Courier New" w:cs="Courier New"/>
          <w:sz w:val="16"/>
          <w:szCs w:val="16"/>
        </w:rPr>
      </w:pPr>
    </w:p>
    <w:p w:rsidR="008E0BBB" w:rsidRPr="00072517" w:rsidRDefault="008E0BBB" w:rsidP="00F33A74">
      <w:pPr>
        <w:rPr>
          <w:sz w:val="15"/>
          <w:szCs w:val="15"/>
        </w:rPr>
      </w:pPr>
      <w:r w:rsidRPr="00072517">
        <w:rPr>
          <w:rFonts w:ascii="Courier New" w:hAnsi="Courier New" w:cs="Courier New"/>
          <w:sz w:val="15"/>
          <w:szCs w:val="15"/>
        </w:rPr>
        <w:t>BGV_TB41054    -----------MPQHQTLSQDPPQQPIVFSTVKKVGYIILFSIPLIVIIVFFVLLDRKHLKYIPLKAWNTSIITIKEPY</w:t>
      </w:r>
    </w:p>
    <w:p w:rsidR="008E0BBB" w:rsidRPr="00072517" w:rsidRDefault="008E0BBB" w:rsidP="00F33A74">
      <w:pPr>
        <w:rPr>
          <w:sz w:val="15"/>
          <w:szCs w:val="15"/>
        </w:rPr>
      </w:pPr>
      <w:r w:rsidRPr="00072517">
        <w:rPr>
          <w:rFonts w:ascii="Courier New" w:hAnsi="Courier New" w:cs="Courier New"/>
          <w:sz w:val="15"/>
          <w:szCs w:val="15"/>
        </w:rPr>
        <w:t>BGV_79V5816    -----------MPQHQILSQDPPQQPIVFSIVKKISYLILFSIPLIVIIIFFVLLDRKHLKYIPIKTWNTSIIEVKESH</w:t>
      </w:r>
    </w:p>
    <w:p w:rsidR="008E0BBB" w:rsidRPr="00072517" w:rsidRDefault="008E0BBB" w:rsidP="00F33A74">
      <w:pPr>
        <w:pStyle w:val="PlainText"/>
        <w:rPr>
          <w:rFonts w:ascii="Courier New" w:hAnsi="Courier New" w:cs="Courier New"/>
          <w:sz w:val="15"/>
          <w:szCs w:val="15"/>
        </w:rPr>
      </w:pPr>
      <w:r w:rsidRPr="00072517">
        <w:rPr>
          <w:rFonts w:ascii="Courier New" w:hAnsi="Courier New" w:cs="Courier New"/>
          <w:sz w:val="15"/>
          <w:szCs w:val="15"/>
        </w:rPr>
        <w:t>HARV           -----------MPQHQILSQDPPQQPIVFSIVKKISYLILFSIPLIVIIIFFVLLDRKHLKYIPIKTWNTSIIEVKESH</w:t>
      </w:r>
    </w:p>
    <w:p w:rsidR="008E0BBB" w:rsidRPr="00072517" w:rsidRDefault="008E0BBB" w:rsidP="00F33A74">
      <w:pPr>
        <w:rPr>
          <w:sz w:val="15"/>
          <w:szCs w:val="15"/>
        </w:rPr>
      </w:pPr>
      <w:r w:rsidRPr="00072517">
        <w:rPr>
          <w:rFonts w:ascii="Courier New" w:hAnsi="Courier New" w:cs="Courier New"/>
          <w:sz w:val="15"/>
          <w:szCs w:val="15"/>
        </w:rPr>
        <w:t>MSV            LTHREPCVPFL</w:t>
      </w:r>
      <w:r w:rsidRPr="00072517">
        <w:rPr>
          <w:rFonts w:ascii="Courier New" w:hAnsi="Courier New" w:cs="Courier New"/>
          <w:b/>
          <w:sz w:val="15"/>
          <w:szCs w:val="15"/>
          <w:u w:val="single"/>
        </w:rPr>
        <w:t>I</w:t>
      </w:r>
      <w:r w:rsidRPr="00072517">
        <w:rPr>
          <w:rFonts w:ascii="Courier New" w:hAnsi="Courier New" w:cs="Courier New"/>
          <w:sz w:val="15"/>
          <w:szCs w:val="15"/>
        </w:rPr>
        <w:t>HCQNPKKKLQETCRIVFSIGKFVLKLVLFISPLIIIIVFFILLNKKHLIPISIPDINQTTVKMVPES</w:t>
      </w:r>
    </w:p>
    <w:p w:rsidR="008E0BBB" w:rsidRPr="00072517" w:rsidRDefault="008E0BBB" w:rsidP="00F33A74">
      <w:pPr>
        <w:rPr>
          <w:sz w:val="15"/>
          <w:szCs w:val="15"/>
        </w:rPr>
      </w:pPr>
      <w:r w:rsidRPr="00072517">
        <w:rPr>
          <w:rFonts w:ascii="Courier New" w:hAnsi="Courier New" w:cs="Courier New"/>
          <w:sz w:val="15"/>
          <w:szCs w:val="15"/>
        </w:rPr>
        <w:t xml:space="preserve">               :.:::        .*:* ::      ****  * :  ::**  ***:**:**:**::   ***  *.:   * : : : </w:t>
      </w:r>
    </w:p>
    <w:p w:rsidR="008E0BBB" w:rsidRPr="00072517" w:rsidRDefault="008E0BBB" w:rsidP="00F33A74">
      <w:pPr>
        <w:rPr>
          <w:sz w:val="15"/>
          <w:szCs w:val="15"/>
        </w:rPr>
      </w:pPr>
    </w:p>
    <w:p w:rsidR="008E0BBB" w:rsidRDefault="008E0BBB" w:rsidP="00F33A74">
      <w:pPr>
        <w:pStyle w:val="BodyTextIndent"/>
        <w:spacing w:after="120"/>
        <w:ind w:left="0" w:firstLine="0"/>
        <w:rPr>
          <w:rFonts w:ascii="Times New Roman" w:hAnsi="Times New Roman"/>
          <w:b/>
          <w:color w:val="000000"/>
          <w:sz w:val="22"/>
          <w:szCs w:val="22"/>
        </w:rPr>
      </w:pPr>
      <w:r w:rsidRPr="00F27C2F">
        <w:rPr>
          <w:rFonts w:ascii="Times New Roman" w:hAnsi="Times New Roman"/>
          <w:b/>
          <w:color w:val="000000"/>
          <w:sz w:val="22"/>
          <w:szCs w:val="22"/>
        </w:rPr>
        <w:t xml:space="preserve">Figure 2. </w:t>
      </w:r>
      <w:proofErr w:type="spellStart"/>
      <w:r w:rsidRPr="00F27C2F">
        <w:rPr>
          <w:rFonts w:ascii="Times New Roman" w:hAnsi="Times New Roman"/>
          <w:color w:val="000000"/>
          <w:sz w:val="22"/>
          <w:szCs w:val="22"/>
        </w:rPr>
        <w:t>Clustal</w:t>
      </w:r>
      <w:proofErr w:type="spellEnd"/>
      <w:r w:rsidRPr="00F27C2F">
        <w:rPr>
          <w:rFonts w:ascii="Times New Roman" w:hAnsi="Times New Roman"/>
          <w:color w:val="000000"/>
          <w:sz w:val="22"/>
          <w:szCs w:val="22"/>
        </w:rPr>
        <w:t xml:space="preserve"> X alignments of</w:t>
      </w:r>
      <w:r>
        <w:rPr>
          <w:rFonts w:ascii="Times New Roman" w:hAnsi="Times New Roman"/>
          <w:b/>
          <w:color w:val="000000"/>
          <w:sz w:val="22"/>
          <w:szCs w:val="22"/>
        </w:rPr>
        <w:t xml:space="preserve"> </w:t>
      </w:r>
      <w:r>
        <w:rPr>
          <w:rFonts w:ascii="Times New Roman" w:hAnsi="Times New Roman"/>
          <w:color w:val="000000"/>
          <w:sz w:val="22"/>
          <w:szCs w:val="22"/>
        </w:rPr>
        <w:t xml:space="preserve">putative </w:t>
      </w:r>
      <w:r w:rsidRPr="00F27C2F">
        <w:rPr>
          <w:rFonts w:ascii="Times New Roman" w:hAnsi="Times New Roman"/>
          <w:color w:val="000000"/>
          <w:sz w:val="22"/>
          <w:szCs w:val="22"/>
        </w:rPr>
        <w:t xml:space="preserve">proteins encoded in alternative ORFs the </w:t>
      </w:r>
      <w:r w:rsidRPr="00F27C2F">
        <w:rPr>
          <w:rFonts w:ascii="Times New Roman" w:hAnsi="Times New Roman"/>
          <w:i/>
          <w:color w:val="000000"/>
          <w:sz w:val="22"/>
          <w:szCs w:val="22"/>
        </w:rPr>
        <w:t>N</w:t>
      </w:r>
      <w:r w:rsidRPr="00F27C2F">
        <w:rPr>
          <w:rFonts w:ascii="Times New Roman" w:hAnsi="Times New Roman"/>
          <w:color w:val="000000"/>
          <w:sz w:val="22"/>
          <w:szCs w:val="22"/>
        </w:rPr>
        <w:t xml:space="preserve"> and </w:t>
      </w:r>
      <w:r w:rsidRPr="00F27C2F">
        <w:rPr>
          <w:rFonts w:ascii="Times New Roman" w:hAnsi="Times New Roman"/>
          <w:i/>
          <w:color w:val="000000"/>
          <w:sz w:val="22"/>
          <w:szCs w:val="22"/>
        </w:rPr>
        <w:t>G</w:t>
      </w:r>
      <w:r w:rsidRPr="00F27C2F">
        <w:rPr>
          <w:rFonts w:ascii="Times New Roman" w:hAnsi="Times New Roman"/>
          <w:color w:val="000000"/>
          <w:sz w:val="22"/>
          <w:szCs w:val="22"/>
        </w:rPr>
        <w:t xml:space="preserve"> genes of </w:t>
      </w:r>
      <w:proofErr w:type="spellStart"/>
      <w:r w:rsidRPr="00F27C2F">
        <w:rPr>
          <w:rFonts w:ascii="Times New Roman" w:hAnsi="Times New Roman"/>
          <w:color w:val="000000"/>
          <w:sz w:val="22"/>
          <w:szCs w:val="22"/>
        </w:rPr>
        <w:t>sawgrahavirus</w:t>
      </w:r>
      <w:proofErr w:type="spellEnd"/>
      <w:r w:rsidRPr="00F27C2F">
        <w:rPr>
          <w:rFonts w:ascii="Times New Roman" w:hAnsi="Times New Roman"/>
          <w:color w:val="000000"/>
          <w:sz w:val="22"/>
          <w:szCs w:val="22"/>
        </w:rPr>
        <w:t xml:space="preserve"> and </w:t>
      </w:r>
      <w:proofErr w:type="spellStart"/>
      <w:r w:rsidRPr="00F27C2F">
        <w:rPr>
          <w:rFonts w:ascii="Times New Roman" w:hAnsi="Times New Roman"/>
          <w:color w:val="000000"/>
          <w:sz w:val="22"/>
          <w:szCs w:val="22"/>
        </w:rPr>
        <w:t>barhaviruses</w:t>
      </w:r>
      <w:proofErr w:type="spellEnd"/>
      <w:r w:rsidRPr="00F27C2F">
        <w:rPr>
          <w:rFonts w:ascii="Times New Roman" w:hAnsi="Times New Roman"/>
          <w:color w:val="000000"/>
          <w:sz w:val="22"/>
          <w:szCs w:val="22"/>
        </w:rPr>
        <w:t>.</w:t>
      </w:r>
      <w:r>
        <w:rPr>
          <w:rFonts w:ascii="Times New Roman" w:hAnsi="Times New Roman"/>
          <w:color w:val="000000"/>
          <w:sz w:val="22"/>
          <w:szCs w:val="22"/>
        </w:rPr>
        <w:t xml:space="preserve"> In MSV, the ORF corresponding to the </w:t>
      </w:r>
      <w:proofErr w:type="spellStart"/>
      <w:r>
        <w:rPr>
          <w:rFonts w:ascii="Times New Roman" w:hAnsi="Times New Roman"/>
          <w:color w:val="000000"/>
          <w:sz w:val="22"/>
          <w:szCs w:val="22"/>
        </w:rPr>
        <w:t>Gx</w:t>
      </w:r>
      <w:proofErr w:type="spellEnd"/>
      <w:r>
        <w:rPr>
          <w:rFonts w:ascii="Times New Roman" w:hAnsi="Times New Roman"/>
          <w:color w:val="000000"/>
          <w:sz w:val="22"/>
          <w:szCs w:val="22"/>
        </w:rPr>
        <w:t xml:space="preserve"> ORF has no initiation codon in the published sequence.</w:t>
      </w: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Pr="00657636" w:rsidRDefault="008E0BBB" w:rsidP="00F33A74">
      <w:pPr>
        <w:pStyle w:val="BodyTextIndent"/>
        <w:spacing w:after="120"/>
        <w:ind w:left="0" w:firstLine="0"/>
        <w:rPr>
          <w:rFonts w:ascii="Times New Roman" w:hAnsi="Times New Roman"/>
          <w:b/>
          <w:color w:val="000000"/>
          <w:sz w:val="22"/>
          <w:szCs w:val="22"/>
        </w:rPr>
      </w:pPr>
    </w:p>
    <w:p w:rsidR="008E0BBB" w:rsidRPr="00D5761C" w:rsidRDefault="008E0BBB" w:rsidP="00F33A74">
      <w:pPr>
        <w:pStyle w:val="PlainText"/>
        <w:rPr>
          <w:rFonts w:ascii="Courier New" w:hAnsi="Courier New" w:cs="Courier New"/>
          <w:b/>
          <w:sz w:val="14"/>
          <w:szCs w:val="14"/>
        </w:rPr>
      </w:pPr>
      <w:r w:rsidRPr="00D5761C">
        <w:rPr>
          <w:rFonts w:ascii="Courier New" w:hAnsi="Courier New" w:cs="Courier New"/>
          <w:b/>
          <w:sz w:val="14"/>
          <w:szCs w:val="14"/>
        </w:rPr>
        <w:t xml:space="preserve">            Signal domain                                                      CI                              </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VSIV_G    </w:t>
      </w:r>
      <w:r w:rsidRPr="00D5761C">
        <w:rPr>
          <w:rFonts w:ascii="Courier New" w:hAnsi="Courier New" w:cs="Courier New"/>
          <w:sz w:val="14"/>
          <w:szCs w:val="14"/>
          <w:highlight w:val="darkGray"/>
        </w:rPr>
        <w:t>MKCLLYLAFLFIGVNC</w:t>
      </w:r>
      <w:r w:rsidRPr="00D5761C">
        <w:rPr>
          <w:rFonts w:ascii="Courier New" w:hAnsi="Courier New" w:cs="Courier New"/>
          <w:sz w:val="14"/>
          <w:szCs w:val="14"/>
        </w:rPr>
        <w:t>-------KFT-----------------------IVFPHNQKGNWKNVPSNYHY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PSSSDLNWHNDLIGTALQVKMP-KSHKAIQA</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SAWV_G    </w:t>
      </w:r>
      <w:r w:rsidRPr="00D5761C">
        <w:rPr>
          <w:rFonts w:ascii="Courier New" w:hAnsi="Courier New" w:cs="Courier New"/>
          <w:sz w:val="14"/>
          <w:szCs w:val="14"/>
          <w:highlight w:val="darkGray"/>
        </w:rPr>
        <w:t>MLTHFTLLLFIPHTFG</w:t>
      </w:r>
      <w:r w:rsidRPr="00D5761C">
        <w:rPr>
          <w:rFonts w:ascii="Courier New" w:hAnsi="Courier New" w:cs="Courier New"/>
          <w:sz w:val="14"/>
          <w:szCs w:val="14"/>
        </w:rPr>
        <w:t>----WEPELG----------------------EYWAPIPVT-PWRPATKSDFS</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PSLRVDPIPPLQLVNNTRMAYLMEGKARKEH</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LITRV_G   </w:t>
      </w:r>
      <w:r w:rsidRPr="00D5761C">
        <w:rPr>
          <w:rFonts w:ascii="Courier New" w:hAnsi="Courier New" w:cs="Courier New"/>
          <w:sz w:val="14"/>
          <w:szCs w:val="14"/>
          <w:highlight w:val="darkGray"/>
        </w:rPr>
        <w:t>MLRYAFVLLMIAVAFG</w:t>
      </w:r>
      <w:r w:rsidRPr="00D5761C">
        <w:rPr>
          <w:rFonts w:ascii="Courier New" w:hAnsi="Courier New" w:cs="Courier New"/>
          <w:sz w:val="14"/>
          <w:szCs w:val="14"/>
        </w:rPr>
        <w:t>----WEPELG----------------------EYWVPSPIS-PWRLATKTDFT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PSIRVDPVSPLKAINESYVEYPTMGGARKEH</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CNTV_G    </w:t>
      </w:r>
      <w:r w:rsidRPr="00D5761C">
        <w:rPr>
          <w:rFonts w:ascii="Courier New" w:hAnsi="Courier New" w:cs="Courier New"/>
          <w:sz w:val="14"/>
          <w:szCs w:val="14"/>
          <w:highlight w:val="darkGray"/>
        </w:rPr>
        <w:t>MLWSILFLVSAVYASG</w:t>
      </w:r>
      <w:r w:rsidRPr="00D5761C">
        <w:rPr>
          <w:rFonts w:ascii="Courier New" w:hAnsi="Courier New" w:cs="Courier New"/>
          <w:sz w:val="14"/>
          <w:szCs w:val="14"/>
        </w:rPr>
        <w:t>----WEPELG----------------------EYWVPTPVS-PWRPATKSDFT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PTLRVDPVPPLKLINETDGEYPTTGGARKEH</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NMV_G     </w:t>
      </w:r>
      <w:r w:rsidRPr="00D5761C">
        <w:rPr>
          <w:rFonts w:ascii="Courier New" w:hAnsi="Courier New" w:cs="Courier New"/>
          <w:sz w:val="14"/>
          <w:szCs w:val="14"/>
          <w:highlight w:val="darkGray"/>
        </w:rPr>
        <w:t>MMIVLFFFTTFTYAIG</w:t>
      </w:r>
      <w:r w:rsidRPr="00D5761C">
        <w:rPr>
          <w:rFonts w:ascii="Courier New" w:hAnsi="Courier New" w:cs="Courier New"/>
          <w:sz w:val="14"/>
          <w:szCs w:val="14"/>
        </w:rPr>
        <w:t>L---WEPELG----------------------VYWVPTPIT-PWKAATHNNLI</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PPPATRISTSLSPSFNYTVPNPRNLMGHMQH</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MOUV_G    </w:t>
      </w:r>
      <w:r w:rsidRPr="00D5761C">
        <w:rPr>
          <w:rFonts w:ascii="Courier New" w:hAnsi="Courier New" w:cs="Courier New"/>
          <w:sz w:val="14"/>
          <w:szCs w:val="14"/>
          <w:highlight w:val="darkGray"/>
        </w:rPr>
        <w:t>MRTLVIWVLINATMAFA</w:t>
      </w:r>
      <w:r w:rsidRPr="00D5761C">
        <w:rPr>
          <w:rFonts w:ascii="Courier New" w:hAnsi="Courier New" w:cs="Courier New"/>
          <w:sz w:val="14"/>
          <w:szCs w:val="14"/>
        </w:rPr>
        <w:t>KPPGSASLS--------------------LGLYWVPRIDNNTWKSVHTTNLV</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PSFVGSVLPEMEESFEVDIQVPKHSQTTSHQ</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ZARV_G    </w:t>
      </w:r>
      <w:r w:rsidRPr="00D5761C">
        <w:rPr>
          <w:rFonts w:ascii="Courier New" w:hAnsi="Courier New" w:cs="Courier New"/>
          <w:sz w:val="14"/>
          <w:szCs w:val="14"/>
          <w:highlight w:val="darkGray"/>
        </w:rPr>
        <w:t>MVSFGLLLLFLSSASG</w:t>
      </w:r>
      <w:r w:rsidRPr="00D5761C">
        <w:rPr>
          <w:rFonts w:ascii="Courier New" w:hAnsi="Courier New" w:cs="Courier New"/>
          <w:sz w:val="14"/>
          <w:szCs w:val="14"/>
        </w:rPr>
        <w:t>L------NVT--------------------APFFLYPELVS-PWRNITLDHAK</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PISSPVATDQELSSETFPSGHQELHHELAPV</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LSTRV_G   </w:t>
      </w:r>
      <w:r w:rsidRPr="00D5761C">
        <w:rPr>
          <w:rFonts w:ascii="Courier New" w:hAnsi="Courier New" w:cs="Courier New"/>
          <w:sz w:val="14"/>
          <w:szCs w:val="14"/>
          <w:highlight w:val="darkGray"/>
        </w:rPr>
        <w:t>MIRIQPGLAILIVFTISPIL</w:t>
      </w:r>
      <w:r w:rsidRPr="00D5761C">
        <w:rPr>
          <w:rFonts w:ascii="Courier New" w:hAnsi="Courier New" w:cs="Courier New"/>
          <w:sz w:val="14"/>
          <w:szCs w:val="14"/>
        </w:rPr>
        <w:t>---SSR--------------------HSVIMFPHVVT-PWIRAKTSDLS</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PPSSPLETPNALPITEIDVFIQKDHKELELI</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BGV_G     </w:t>
      </w:r>
      <w:r w:rsidRPr="00D5761C">
        <w:rPr>
          <w:rFonts w:ascii="Courier New" w:hAnsi="Courier New" w:cs="Courier New"/>
          <w:sz w:val="14"/>
          <w:szCs w:val="14"/>
          <w:highlight w:val="darkGray"/>
        </w:rPr>
        <w:t>MISNMFFLFQLSLFLQFIAG</w:t>
      </w:r>
      <w:r w:rsidRPr="00D5761C">
        <w:rPr>
          <w:rFonts w:ascii="Courier New" w:hAnsi="Courier New" w:cs="Courier New"/>
          <w:sz w:val="14"/>
          <w:szCs w:val="14"/>
        </w:rPr>
        <w:t>---DES-LETITAPETPDPILLKGDTKYLFLVPSSVK-NWKPADLNELT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PPLISKPDTSEMTYFSTDVMELQKHHELAPV</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HARV_G    </w:t>
      </w:r>
      <w:r w:rsidRPr="00D5761C">
        <w:rPr>
          <w:rFonts w:ascii="Courier New" w:hAnsi="Courier New" w:cs="Courier New"/>
          <w:sz w:val="14"/>
          <w:szCs w:val="14"/>
          <w:highlight w:val="darkGray"/>
        </w:rPr>
        <w:t>MISNMFFLFQLSLFLQLIAG</w:t>
      </w:r>
      <w:r w:rsidRPr="00D5761C">
        <w:rPr>
          <w:rFonts w:ascii="Courier New" w:hAnsi="Courier New" w:cs="Courier New"/>
          <w:sz w:val="14"/>
          <w:szCs w:val="14"/>
        </w:rPr>
        <w:t>---DES-LETITAPETPDPILLKGDTKYLFLVPSSVK-NWKPADLNELT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PPLISKPDTSEMTYFSTDVMELQKHHELAPV</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MSV_G     </w:t>
      </w:r>
      <w:r w:rsidRPr="00D5761C">
        <w:rPr>
          <w:rFonts w:ascii="Courier New" w:hAnsi="Courier New" w:cs="Courier New"/>
          <w:sz w:val="14"/>
          <w:szCs w:val="14"/>
          <w:highlight w:val="darkGray"/>
        </w:rPr>
        <w:t>MATFNIIFVLISFWTTLGIS</w:t>
      </w:r>
      <w:r w:rsidRPr="00D5761C">
        <w:rPr>
          <w:rFonts w:ascii="Courier New" w:hAnsi="Courier New" w:cs="Courier New"/>
          <w:sz w:val="14"/>
          <w:szCs w:val="14"/>
        </w:rPr>
        <w:t>---DESPHITVTAPETPDPILLQGDKTYLFLVPSESK-NWKPADLNELS</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PPLISKPDTAEMEYMSTDVMELQKHHELAPV</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                                 .                            *   .  *         **                              </w:t>
      </w:r>
    </w:p>
    <w:p w:rsidR="008E0BBB" w:rsidRPr="00D5761C" w:rsidRDefault="008E0BBB" w:rsidP="00F33A74">
      <w:pPr>
        <w:pStyle w:val="PlainText"/>
        <w:rPr>
          <w:rFonts w:ascii="Courier New" w:hAnsi="Courier New" w:cs="Courier New"/>
          <w:b/>
          <w:sz w:val="14"/>
          <w:szCs w:val="14"/>
        </w:rPr>
      </w:pPr>
      <w:r w:rsidRPr="00D5761C">
        <w:rPr>
          <w:rFonts w:ascii="Courier New" w:hAnsi="Courier New" w:cs="Courier New"/>
          <w:b/>
          <w:sz w:val="14"/>
          <w:szCs w:val="14"/>
        </w:rPr>
        <w:t xml:space="preserve">             CII      CIII                    CIV                    CV</w:t>
      </w:r>
      <w:r>
        <w:rPr>
          <w:rFonts w:ascii="Courier New" w:hAnsi="Courier New" w:cs="Courier New"/>
          <w:b/>
          <w:sz w:val="14"/>
          <w:szCs w:val="14"/>
        </w:rPr>
        <w:t xml:space="preserve">                  </w:t>
      </w:r>
      <w:r w:rsidRPr="00D5761C">
        <w:rPr>
          <w:rFonts w:ascii="Courier New" w:hAnsi="Courier New" w:cs="Courier New"/>
          <w:b/>
          <w:sz w:val="14"/>
          <w:szCs w:val="14"/>
        </w:rPr>
        <w:t xml:space="preserve">                  CVI </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VSIV_G    DGWM</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HASKWVTT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DFRWYGPKYITHSIRSFTPSVEQ</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KESIEQTKQGTWLNPGFPPQS</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GYATVTDAEAVIVQVTPHHVLVDEYTGEWVDSQFIDGK</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SN</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SAWV_G    PGWL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VRKMYQTT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DTNFWGHQTITHEELALPADQTE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RQAIAHYIKGTYEDPRHPDPV</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TWMAAEKVYNPNTALLPHSTVVDPFSYTFMDSLFPGTH</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KT</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LITRV_G   PGWL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IRKTYQTT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DTNFWGHQTIKHEEWSIVADVEE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RQAVSHYQLGTYEDPRHPDPV</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TWMAISSTYRAGTLLLPHTTLVDPFSYTFVDSLFPGTH</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KT</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CNTV_G    PGWL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VRKTYQTT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DTNFWGHQTIKREEWPISADPDE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RQAISHYQLGSYEDPKHPDPT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TWMAIAHTYRAGTLLLPHSTVVDPFSYTFMDSLFPGIH</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KV</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NMV_G     DGWL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VSSLYATT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DTNFWGHQTITQSNLPVRMTSAA</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KKAVREHILGELAPPRYPDPY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YWMASHTQAITQIRVIEHPVTSDLYTETFVNSLFPGTH</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AM</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MOUV_G    GGYL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YGFSFSVV</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EEGFWGGQKVTEHTFTHLVSSEE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LKAIEDKKSGEYRPPHTPVSE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GWMQTNTKTLRFVALEEHPVLFDPYTVNFVDGLFEKTL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NQ</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ZARV_G    KGYL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SGLRYTTE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YEGFLGGKDIKKTIDKVQVTGDI</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LRELEKVKTGSVIPPYFPAPE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AWMKTQTNDAVFYIIEEHSVSYDPYKIGFVDPIFLKDI</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VN</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LSTRV_G   PGLL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YGLKYVTH</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SEGFFGQKTISKRIDKIAPTLTD</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RKSYEIYEKGEQIDPYFPASK</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TWMAEDEDSKNFYLLTPHSVKYDPYTTGATDPLFLRDH</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KE</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BGV_G     EGYL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SGLRYKVI</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SEGFFGQKTIAKKIENIEPDSKQ</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LDDLSKFKNDDYLLPYFPSED</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NWMKETPTHKDFIVFQKHFVKYDPYNNGFYDPLLKKDY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DT</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HARV_G    EGYL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SGLRYKVI</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SEGFFGQKTITKKIENIEPDSKQ</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IDDLSKFKNDDYLLPYFPSED</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NWMKETPTHKDFIVFQKHLVKYDPYNNGFYDPLLKKDY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DT</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MSV_G     QGYL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SGLRYKVI</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SEGFFGQKTITKKIENLEPDQNK</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VQDLEKFINDDYLLPYFPSED</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NWMKETPVHQDFIVYQKHQVKYDPYHNGFYDALFKKDF</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QE</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           * :*    : . *   : * : : .           *         .    *  *   * :               * .  * :     :  :    *  </w:t>
      </w:r>
    </w:p>
    <w:p w:rsidR="008E0BBB" w:rsidRPr="00D5761C" w:rsidRDefault="008E0BBB" w:rsidP="00F33A74">
      <w:pPr>
        <w:pStyle w:val="PlainText"/>
        <w:rPr>
          <w:rFonts w:ascii="Courier New" w:hAnsi="Courier New" w:cs="Courier New"/>
          <w:b/>
          <w:sz w:val="14"/>
          <w:szCs w:val="14"/>
        </w:rPr>
      </w:pPr>
      <w:r w:rsidRPr="00D5761C">
        <w:rPr>
          <w:rFonts w:ascii="Courier New" w:hAnsi="Courier New" w:cs="Courier New"/>
          <w:b/>
          <w:sz w:val="14"/>
          <w:szCs w:val="14"/>
        </w:rPr>
        <w:t xml:space="preserve">          </w:t>
      </w:r>
      <w:r w:rsidRPr="00D5761C">
        <w:rPr>
          <w:rFonts w:ascii="Courier New" w:hAnsi="Courier New" w:cs="Courier New"/>
          <w:sz w:val="14"/>
          <w:szCs w:val="14"/>
        </w:rPr>
        <w:t xml:space="preserve"> </w:t>
      </w:r>
    </w:p>
    <w:p w:rsidR="008E0BBB" w:rsidRPr="00D5761C" w:rsidRDefault="008E0BBB" w:rsidP="00F33A74">
      <w:pPr>
        <w:pStyle w:val="PlainText"/>
        <w:rPr>
          <w:rFonts w:ascii="Courier New" w:hAnsi="Courier New" w:cs="Courier New"/>
          <w:b/>
          <w:sz w:val="14"/>
          <w:szCs w:val="14"/>
        </w:rPr>
      </w:pPr>
      <w:r w:rsidRPr="00D5761C">
        <w:rPr>
          <w:rFonts w:ascii="Courier New" w:hAnsi="Courier New" w:cs="Courier New"/>
          <w:b/>
          <w:sz w:val="14"/>
          <w:szCs w:val="14"/>
        </w:rPr>
        <w:t xml:space="preserve">           CVII              CVIII                                      CIX   CX                          CXI  </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VSIV_G    DI</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PTVHNSTTWHSDYKVKGL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DSNLISMDITFFSEDGELSSLGKEGTGFRSNYFAYETGDKA</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KMQY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KHWGVRLPSGVWFEMADKDLFAAARFPE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PEG</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SAWV_G    AP</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PTVHPDVLWHTVTPLTED</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PGHTIIPIKIYNDKSARKKTH----EWLSVSDGPLIPLGGS</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SLTY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GQLGLRTPGGHWYP-----YPGSKRYPE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KDA</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LITRV_G   IP</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MTVHPDVLWHSSSTITEN</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PMANGIHIKLYNDNRARKKAH----EWLSVNDGPLIPLGGS</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SMHY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GQAGLRTPGGIWYP-----YLGRQKYPE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KEA</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CNTV_G    LP</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ATVHPDILWHSESTIVED</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PMTQAIHLKLYNDKSARKKAH----EWLSVHDGPLIPLGGS</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ALSY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GRSGVRTPGGVWYP-----YPGNRVYPE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KDA</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NMV_G     NP</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TTVHPDTMWETTTIIKKD</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KILPNSNFTGYKD--PRRPDR----EWVVIDNDSAIYLAGS</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HMQY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GQKGLRTASGQWIP-----YEGPTKYPD</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PES</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MOUV_G    RI</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PTVHANTIWIGDNEPKKD</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PSTENEKAVLYVEK-QNVVPV----VWVKLTGGTVYKLDRA</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TMTY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DIDGVRMEDGHWFAGVN--LTQYVR-RN</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DKG</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ZARV_G    KV</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PTEHDNMLWVTEADVGHQ</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SEFLDAEITFHSN---QNYSI----TIIEHQHKMFEDFTKA</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RMTY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GEKGVRLPSGLFYTHIP--PPYWHNINE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SVK</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LSTRV_G   TT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ETVHANTIWMTTKSIN-R</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SPFQRHVGTLYHD---PRKNV----THIQYKGTHTYSLNGS</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LMNY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DKFGVRLSNGLFLGGPL--ATKIPNGPK</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PQG</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BGV_G     QV</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ETEHDQTIWITEKSIENE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IFNYPIKKHIFHT---ADFGK----MIIDYELNQWTSVEDG</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LINY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GREGIRLSNGMFFVGKF--YKNLNNLQT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SAG</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HARV_G    QV</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ETEHDQTIWITEKSIENE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IFNYPVKKHIFHT---ADFGK----MIIDYELNQWTSVEDG</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LINY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GREGIRLSNGMFFVGKF--YKTLNYLQT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SAG</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MSV_G     KI</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ETEHDQTIWITNQELKQE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TFNYPVKKHVFYK---RDYSK----MIIDYEINQWTSVEDG</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LIRY</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GQEGIRLSNGMFFVGKF--YKLISNLPI</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PEG</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            * * * .  *         *          .                .            .* : **   *:*  .* :                *   </w:t>
      </w:r>
    </w:p>
    <w:p w:rsidR="008E0BBB" w:rsidRPr="00D5761C" w:rsidRDefault="008E0BBB" w:rsidP="00F33A74">
      <w:pPr>
        <w:pStyle w:val="PlainText"/>
        <w:rPr>
          <w:rFonts w:ascii="Courier New" w:hAnsi="Courier New" w:cs="Courier New"/>
          <w:b/>
          <w:sz w:val="14"/>
          <w:szCs w:val="14"/>
        </w:rPr>
      </w:pPr>
      <w:r w:rsidRPr="00D5761C">
        <w:rPr>
          <w:rFonts w:ascii="Courier New" w:hAnsi="Courier New" w:cs="Courier New"/>
          <w:b/>
          <w:sz w:val="14"/>
          <w:szCs w:val="14"/>
        </w:rPr>
        <w:t xml:space="preserve">                                    CXII</w:t>
      </w:r>
      <w:r>
        <w:rPr>
          <w:rFonts w:ascii="Courier New" w:hAnsi="Courier New" w:cs="Courier New"/>
          <w:b/>
          <w:sz w:val="14"/>
          <w:szCs w:val="14"/>
        </w:rPr>
        <w:t xml:space="preserve">                                                           </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VSIV_G    SSISAPSQTSVDVSLIQDVERILDYSL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QETWSKIRAGLPISPVDLSYLAPKNPGTGPAFTIINGTLKYFETRYIRVEIAAPILSRMVGMISGTTTERELW</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SAWV_G    WRATPTFE-GEGMRLDIELQEILARRE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INVLQQIQSGAAPTFHMLSHFQPRHAGYYRAYRMKNNVIEYSLALYDPIFNVSVPPQVNFGAWQN-GTRYYLP</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LITRV_G   WRATPTPA-GNGAKLDIELQELIARRE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LNVLQQIRSGVSPTFHMLSHFQPRHTGYYRVYRMNNGLVEYSLALYAPIFNITMPPSINFGVRRN-KSRYHLP</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CNTV_G    WRATSTPA-VDGVKIDIELQEIMARRE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INVLQQIRAGIAPTFHMLSHFQPRHTGYYRVYRMNNGLIEYSLALYAPIFNITVPPRLDFGVRRN-KSHYHLP</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NMV_G     WLTRSTEH-SNELKVNLEVQEVESRRA</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IEATQRIRDGAPISFHLLSYFQPRRTGYYHVYRIYKGILQYSKAWYEPLKDLNPSGKYTLGHFPN-SSIYKID</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MOUV_G    MDITFDTLASLSLLTKIELEHVQDRME</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LDAVQDLRAGGKVTYAKLSKLQPRRGGLFHVYRINKGTLEYTMGRYEGLTSLITNIPFVIGKNQK-DEKVRLP</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ZARV_G    RNVTFYPLSAELLEIEREMTVDRERMM</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IESLQTARRTKVMTFLTLSYLVPKFEGRFPVYRLEKGQLKGAVANWHALKTVKPGTSRQIGTFPNGTNAYWWD</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LSTRV_G   TTVKFVPIEDEIETLEEEIQEDRDRET</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LVQLMTVRMSNFSTFFSLSYMDPKFESRGKVFRIHQNHLEMAHADWIPVTNVTNHKQNLIGISNRGKELYFTD</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BGV_G     TKVSYKPLTSKLEEIENEIILDQERLL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LDSIRQMTATKKLSFYSLSFLEPKSSSRHKVFRIHNKTLEYTETEWHPIMSFNFDEPNKIGIDKNGKSVYWNE</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HARV_G    TKVSYKPLTSKLEEIENEIILDQERLL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LDSIRQMTATRKLSFYSLSFLEPKSSSRHKVFRIHNNTLEYTETEWHPIMSFNFDEPNKIGIDKNGKSVYWNE</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MSV_G     TKISYKPIKAQLDEIENEIILNQERLL</w:t>
      </w:r>
      <w:r w:rsidRPr="00D5761C">
        <w:rPr>
          <w:rFonts w:ascii="Courier New" w:hAnsi="Courier New" w:cs="Courier New"/>
          <w:color w:val="FFFFFF" w:themeColor="background1"/>
          <w:sz w:val="14"/>
          <w:szCs w:val="14"/>
          <w:highlight w:val="black"/>
        </w:rPr>
        <w:t>C</w:t>
      </w:r>
      <w:r w:rsidRPr="00D5761C">
        <w:rPr>
          <w:rFonts w:ascii="Courier New" w:hAnsi="Courier New" w:cs="Courier New"/>
          <w:sz w:val="14"/>
          <w:szCs w:val="14"/>
        </w:rPr>
        <w:t>LDSIRQMTASKKLSFYSLSFLEPKSMSRHKVYRIHNNTLEYTETEWEPIVAFNFNGKNQIGVNKEGKEVYWNE</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                           ::        *             :   ** : *:  .   .: : :  ::     :  :          .*            </w:t>
      </w:r>
    </w:p>
    <w:p w:rsidR="008E0BBB" w:rsidRPr="00D5761C" w:rsidRDefault="008E0BBB" w:rsidP="00F33A74">
      <w:pPr>
        <w:pStyle w:val="PlainText"/>
        <w:rPr>
          <w:rFonts w:ascii="Courier New" w:hAnsi="Courier New" w:cs="Courier New"/>
          <w:b/>
          <w:sz w:val="14"/>
          <w:szCs w:val="14"/>
        </w:rPr>
      </w:pPr>
      <w:r w:rsidRPr="00D5761C">
        <w:rPr>
          <w:rFonts w:ascii="Courier New" w:hAnsi="Courier New" w:cs="Courier New"/>
          <w:b/>
          <w:sz w:val="14"/>
          <w:szCs w:val="14"/>
        </w:rPr>
        <w:t xml:space="preserve">          </w:t>
      </w:r>
      <w:r>
        <w:rPr>
          <w:rFonts w:ascii="Courier New" w:hAnsi="Courier New" w:cs="Courier New"/>
          <w:b/>
          <w:sz w:val="14"/>
          <w:szCs w:val="14"/>
        </w:rPr>
        <w:t xml:space="preserve">                                                                                        Transmembrane</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VSIV_G    DDWAPYEDVEIGPNGVLRTS--SGYKFPLYMIGHGMLDSDLRLSSKAQVFEHPHIQDAASQLPDDETLFFGDTGLSKNPIELVEGWFSGWKSS</w:t>
      </w:r>
      <w:r w:rsidRPr="00D5761C">
        <w:rPr>
          <w:rFonts w:ascii="Courier New" w:hAnsi="Courier New" w:cs="Courier New"/>
          <w:sz w:val="14"/>
          <w:szCs w:val="14"/>
          <w:highlight w:val="lightGray"/>
        </w:rPr>
        <w:t>IASFFFII</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SAWV_G    LVESGYPGTLSAFNGIHVMH-NKTVVVPELELYKEHYAETLFYYTAQIAEHPSQMRQDNETELTPPTRTTITVKRPSIGGWLSSMWGSVWGK</w:t>
      </w:r>
      <w:r w:rsidRPr="00D5761C">
        <w:rPr>
          <w:rFonts w:ascii="Courier New" w:hAnsi="Courier New" w:cs="Courier New"/>
          <w:sz w:val="14"/>
          <w:szCs w:val="14"/>
          <w:highlight w:val="lightGray"/>
        </w:rPr>
        <w:t>VTSAIGLVL</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LITRV_G   MIESGHPGVWSAFNGIHIMH-NKTVIVPELELYKEHYSETLFYYKAQLAEHPSQVRQANSTDITPHTKTTVTVKRPTLKAWFSTMWDSLWGK</w:t>
      </w:r>
      <w:r w:rsidRPr="00D5761C">
        <w:rPr>
          <w:rFonts w:ascii="Courier New" w:hAnsi="Courier New" w:cs="Courier New"/>
          <w:sz w:val="14"/>
          <w:szCs w:val="14"/>
          <w:highlight w:val="lightGray"/>
        </w:rPr>
        <w:t>VVSITGIIL</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CNTV_G    LIKSGHPGVWSAFNGIHVMH-NKTVIVPELEFYKEHYSETLLYYRAQVVEHPTQVRQANSTELTPHKKTSLIVNRPTLGNWLSLIWDSFWGK</w:t>
      </w:r>
      <w:r w:rsidRPr="00D5761C">
        <w:rPr>
          <w:rFonts w:ascii="Courier New" w:hAnsi="Courier New" w:cs="Courier New"/>
          <w:sz w:val="14"/>
          <w:szCs w:val="14"/>
          <w:highlight w:val="lightGray"/>
        </w:rPr>
        <w:t>LVSILGIVS</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NMV_G     PVRADKNGTLSAFNGVHVAP-DGTIIVPEVELFKDTYSDTLLYQKARLIDHPATAIQANYTTLVPHYTSTTSFHRPDLTAWGASVWSAFWGK</w:t>
      </w:r>
      <w:r w:rsidRPr="00D5761C">
        <w:rPr>
          <w:rFonts w:ascii="Courier New" w:hAnsi="Courier New" w:cs="Courier New"/>
          <w:sz w:val="14"/>
          <w:szCs w:val="14"/>
          <w:highlight w:val="lightGray"/>
        </w:rPr>
        <w:t>VMLISMAVA</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MOUV_G    HIPSGDNSTLSSYNGVHMFL-NGTVIIPEMELYKLRYSETLLYEHLLGEMKHPSAKQRERMGLTPDDDKRTTNKSLNIGEWFTSFWSHLVGKIV</w:t>
      </w:r>
      <w:r w:rsidRPr="00D5761C">
        <w:rPr>
          <w:rFonts w:ascii="Courier New" w:hAnsi="Courier New" w:cs="Courier New"/>
          <w:sz w:val="14"/>
          <w:szCs w:val="14"/>
          <w:highlight w:val="lightGray"/>
        </w:rPr>
        <w:t>SILGTAL</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ZARV_G    WVDSGYPGIDSGFNGVHRT--EGKVVIPRLEVLKKEYALSLDILHEMRTIEHPIIKHLARENLTGHLTTLEGRDSIDVGEWLSNLWEKIWGK</w:t>
      </w:r>
      <w:r w:rsidRPr="00D5761C">
        <w:rPr>
          <w:rFonts w:ascii="Courier New" w:hAnsi="Courier New" w:cs="Courier New"/>
          <w:sz w:val="14"/>
          <w:szCs w:val="14"/>
          <w:highlight w:val="lightGray"/>
        </w:rPr>
        <w:t>LLLLGCLCG</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LSTRV_G   WVPSGRHNLSSGWNGVHKTS-KGKIIIPRLSLLKQEYEETLLVEHNLREITPVHIHHFDKEGLNDTVVTLTSHELVDVGAWIGSVWSTLWGK</w:t>
      </w:r>
      <w:r w:rsidRPr="00D5761C">
        <w:rPr>
          <w:rFonts w:ascii="Courier New" w:hAnsi="Courier New" w:cs="Courier New"/>
          <w:sz w:val="14"/>
          <w:szCs w:val="14"/>
          <w:highlight w:val="lightGray"/>
        </w:rPr>
        <w:t>ITTIVTVII</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BGV_G     WVPSGISGLLSGFNGVYKKENETKVTIARLETIKEDYDREMMIDHELVEVEHPKIVHLKRENITGSRVEIVNKEHSDVSGWLSSVLSSFWGK</w:t>
      </w:r>
      <w:r w:rsidRPr="00D5761C">
        <w:rPr>
          <w:rFonts w:ascii="Courier New" w:hAnsi="Courier New" w:cs="Courier New"/>
          <w:sz w:val="14"/>
          <w:szCs w:val="14"/>
          <w:highlight w:val="lightGray"/>
        </w:rPr>
        <w:t>IMMTIISII</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HARV_G    WVPSGIPGLLSGFNGVYKKENETKVTIARLETIKEDYDREMMIDHELVEVEHPKIVHLKRENITGSRVEIVNKEHSDVGGWLSSVLSSFWGK</w:t>
      </w:r>
      <w:r w:rsidRPr="00D5761C">
        <w:rPr>
          <w:rFonts w:ascii="Courier New" w:hAnsi="Courier New" w:cs="Courier New"/>
          <w:sz w:val="14"/>
          <w:szCs w:val="14"/>
          <w:highlight w:val="lightGray"/>
        </w:rPr>
        <w:t>IMMTIISII</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MSV_G     WVPSGKDGLLSGFNGVYKKVNSSKISISRLETIKEDYEREMMIDHELVTVEHPKIVHLKRENITGSRVEIVNTEHSDVSGWFSSVLKSFWGK</w:t>
      </w:r>
      <w:r w:rsidRPr="00D5761C">
        <w:rPr>
          <w:rFonts w:ascii="Courier New" w:hAnsi="Courier New" w:cs="Courier New"/>
          <w:sz w:val="14"/>
          <w:szCs w:val="14"/>
          <w:highlight w:val="lightGray"/>
        </w:rPr>
        <w:t>LMMTVVSII</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             :   .   . **:          ..     :      :               .                                  .         </w:t>
      </w:r>
    </w:p>
    <w:p w:rsidR="008E0BBB" w:rsidRPr="006D1BF1" w:rsidRDefault="008E0BBB" w:rsidP="00F33A74">
      <w:pPr>
        <w:pStyle w:val="PlainText"/>
        <w:rPr>
          <w:rFonts w:ascii="Courier New" w:hAnsi="Courier New" w:cs="Courier New"/>
          <w:b/>
          <w:sz w:val="14"/>
          <w:szCs w:val="14"/>
        </w:rPr>
      </w:pPr>
      <w:r w:rsidRPr="006D1BF1">
        <w:rPr>
          <w:rFonts w:ascii="Courier New" w:hAnsi="Courier New" w:cs="Courier New"/>
          <w:b/>
          <w:sz w:val="14"/>
          <w:szCs w:val="14"/>
        </w:rPr>
        <w:t xml:space="preserve">          domain</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VSIV_G    </w:t>
      </w:r>
      <w:r w:rsidRPr="00D5761C">
        <w:rPr>
          <w:rFonts w:ascii="Courier New" w:hAnsi="Courier New" w:cs="Courier New"/>
          <w:sz w:val="14"/>
          <w:szCs w:val="14"/>
          <w:highlight w:val="lightGray"/>
        </w:rPr>
        <w:t>GLIIGLFLVL</w:t>
      </w:r>
      <w:r w:rsidRPr="00D5761C">
        <w:rPr>
          <w:rFonts w:ascii="Courier New" w:hAnsi="Courier New" w:cs="Courier New"/>
          <w:sz w:val="14"/>
          <w:szCs w:val="14"/>
        </w:rPr>
        <w:t>RVSIYLCIKLKHT-------------------------------------------KKRQIYTDIEMNRLGK------------------</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SAWV_G    </w:t>
      </w:r>
      <w:r w:rsidRPr="00D5761C">
        <w:rPr>
          <w:rFonts w:ascii="Courier New" w:hAnsi="Courier New" w:cs="Courier New"/>
          <w:sz w:val="14"/>
          <w:szCs w:val="14"/>
          <w:highlight w:val="lightGray"/>
        </w:rPr>
        <w:t>AIFVIGLLI</w:t>
      </w:r>
      <w:r w:rsidRPr="00D5761C">
        <w:rPr>
          <w:rFonts w:ascii="Courier New" w:hAnsi="Courier New" w:cs="Courier New"/>
          <w:sz w:val="14"/>
          <w:szCs w:val="14"/>
        </w:rPr>
        <w:t>KILP---WGRLLRR-------------------------------------------PSTPAPRTVVYTPATGNVAW--------------</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LITRV_G   </w:t>
      </w:r>
      <w:r w:rsidRPr="00D5761C">
        <w:rPr>
          <w:rFonts w:ascii="Courier New" w:hAnsi="Courier New" w:cs="Courier New"/>
          <w:sz w:val="14"/>
          <w:szCs w:val="14"/>
          <w:highlight w:val="lightGray"/>
        </w:rPr>
        <w:t>AIFTTGFLI</w:t>
      </w:r>
      <w:r w:rsidRPr="00D5761C">
        <w:rPr>
          <w:rFonts w:ascii="Courier New" w:hAnsi="Courier New" w:cs="Courier New"/>
          <w:sz w:val="14"/>
          <w:szCs w:val="14"/>
        </w:rPr>
        <w:t>KVLP---WSRLFRR-------------------------------------------PQPMHPQIVHYTPATGSVSW--------------</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CNTV_G    </w:t>
      </w:r>
      <w:r w:rsidRPr="00D5761C">
        <w:rPr>
          <w:rFonts w:ascii="Courier New" w:hAnsi="Courier New" w:cs="Courier New"/>
          <w:sz w:val="14"/>
          <w:szCs w:val="14"/>
          <w:highlight w:val="lightGray"/>
        </w:rPr>
        <w:t>AVVITGILI</w:t>
      </w:r>
      <w:r w:rsidRPr="00D5761C">
        <w:rPr>
          <w:rFonts w:ascii="Courier New" w:hAnsi="Courier New" w:cs="Courier New"/>
          <w:sz w:val="14"/>
          <w:szCs w:val="14"/>
        </w:rPr>
        <w:t>RLLP---WGRLLRK-------------------------------------------PHPTRPKIVHYTPATNNVSW--------------</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NMV_G     </w:t>
      </w:r>
      <w:r w:rsidRPr="00D5761C">
        <w:rPr>
          <w:rFonts w:ascii="Courier New" w:hAnsi="Courier New" w:cs="Courier New"/>
          <w:sz w:val="14"/>
          <w:szCs w:val="14"/>
          <w:highlight w:val="lightGray"/>
        </w:rPr>
        <w:t>SVLIIYVAI</w:t>
      </w:r>
      <w:r w:rsidRPr="00D5761C">
        <w:rPr>
          <w:rFonts w:ascii="Courier New" w:hAnsi="Courier New" w:cs="Courier New"/>
          <w:sz w:val="14"/>
          <w:szCs w:val="14"/>
        </w:rPr>
        <w:t>KCVP---WAAITRR-------------------------------------------RAQPMPAVVTYTPSNSRVNW--------------</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MOUV_G    </w:t>
      </w:r>
      <w:r w:rsidRPr="00D5761C">
        <w:rPr>
          <w:rFonts w:ascii="Courier New" w:hAnsi="Courier New" w:cs="Courier New"/>
          <w:sz w:val="14"/>
          <w:szCs w:val="14"/>
          <w:highlight w:val="lightGray"/>
        </w:rPr>
        <w:t>AIFLILYICWICL</w:t>
      </w:r>
      <w:r w:rsidRPr="00D5761C">
        <w:rPr>
          <w:rFonts w:ascii="Courier New" w:hAnsi="Courier New" w:cs="Courier New"/>
          <w:sz w:val="14"/>
          <w:szCs w:val="14"/>
        </w:rPr>
        <w:t>KIQIKRVSDKNR-----------------------------------VDQMEMQILSKARAPEVRPTLSGPIW--------------</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ZARV_G    ---</w:t>
      </w:r>
      <w:r w:rsidRPr="00D5761C">
        <w:rPr>
          <w:rFonts w:ascii="Courier New" w:hAnsi="Courier New" w:cs="Courier New"/>
          <w:sz w:val="14"/>
          <w:szCs w:val="14"/>
          <w:highlight w:val="lightGray"/>
        </w:rPr>
        <w:t>FLLVVCCCCFG</w:t>
      </w:r>
      <w:r w:rsidRPr="00D5761C">
        <w:rPr>
          <w:rFonts w:ascii="Courier New" w:hAnsi="Courier New" w:cs="Courier New"/>
          <w:sz w:val="14"/>
          <w:szCs w:val="14"/>
        </w:rPr>
        <w:t>RIRRCLSTTSRQNND---------------------------------IEMLPLR---TNLETVKIDRPVHW--------------</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LSTRV_G   </w:t>
      </w:r>
      <w:r w:rsidRPr="00D5761C">
        <w:rPr>
          <w:rFonts w:ascii="Courier New" w:hAnsi="Courier New" w:cs="Courier New"/>
          <w:sz w:val="14"/>
          <w:szCs w:val="14"/>
          <w:highlight w:val="lightGray"/>
        </w:rPr>
        <w:t>ALIILYFIV</w:t>
      </w:r>
      <w:r w:rsidRPr="00D5761C">
        <w:rPr>
          <w:rFonts w:ascii="Courier New" w:hAnsi="Courier New" w:cs="Courier New"/>
          <w:sz w:val="14"/>
          <w:szCs w:val="14"/>
        </w:rPr>
        <w:t>RCCVPILSRCCKKKESKHPE---------------------------------FEMVPLRSPSSTPSRVTLTRPKGWQ-------------</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BGV_G     </w:t>
      </w:r>
      <w:r w:rsidRPr="00D5761C">
        <w:rPr>
          <w:rFonts w:ascii="Courier New" w:hAnsi="Courier New" w:cs="Courier New"/>
          <w:sz w:val="14"/>
          <w:szCs w:val="14"/>
          <w:highlight w:val="lightGray"/>
        </w:rPr>
        <w:t>LIVIIGLVLI</w:t>
      </w:r>
      <w:r w:rsidRPr="00D5761C">
        <w:rPr>
          <w:rFonts w:ascii="Courier New" w:hAnsi="Courier New" w:cs="Courier New"/>
          <w:sz w:val="14"/>
          <w:szCs w:val="14"/>
        </w:rPr>
        <w:t>NCCPIICKSCIKRYKTKEESRNRHRLDREDNGRLRRQHRVIFNNQSNDEENAIEMVEYTDTPRPLRPIPDATTSDTESRSPTTAHSFFNR</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HARV_G    </w:t>
      </w:r>
      <w:r w:rsidRPr="00D5761C">
        <w:rPr>
          <w:rFonts w:ascii="Courier New" w:hAnsi="Courier New" w:cs="Courier New"/>
          <w:sz w:val="14"/>
          <w:szCs w:val="14"/>
          <w:highlight w:val="lightGray"/>
        </w:rPr>
        <w:t>SIIIIGLVLI</w:t>
      </w:r>
      <w:r w:rsidRPr="00D5761C">
        <w:rPr>
          <w:rFonts w:ascii="Courier New" w:hAnsi="Courier New" w:cs="Courier New"/>
          <w:sz w:val="14"/>
          <w:szCs w:val="14"/>
        </w:rPr>
        <w:t>NCCPIICKSCIKRYKTRKESRNRHRLDREDNGRLRRQHRVIFNNQANDEENAIEMVEYTDTPRPLRPIPDAPTSDIESRSPTTAHSFFNR</w:t>
      </w:r>
    </w:p>
    <w:p w:rsidR="008E0BBB" w:rsidRPr="00D5761C"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MSV_G     </w:t>
      </w:r>
      <w:r w:rsidRPr="00D5761C">
        <w:rPr>
          <w:rFonts w:ascii="Courier New" w:hAnsi="Courier New" w:cs="Courier New"/>
          <w:sz w:val="14"/>
          <w:szCs w:val="14"/>
          <w:highlight w:val="lightGray"/>
        </w:rPr>
        <w:t>IIIIIGLLII</w:t>
      </w:r>
      <w:r w:rsidRPr="00D5761C">
        <w:rPr>
          <w:rFonts w:ascii="Courier New" w:hAnsi="Courier New" w:cs="Courier New"/>
          <w:sz w:val="14"/>
          <w:szCs w:val="14"/>
        </w:rPr>
        <w:t>NCGPIICKTCISSYKKKKSRRDRFRADRETETGLRRQHRVVFHNNETDDERAIEMMEYSDTPRTLRPIPDSLPEPQEETTRNMSHSFFNR</w:t>
      </w:r>
    </w:p>
    <w:p w:rsidR="008E0BBB" w:rsidRPr="007E7101" w:rsidRDefault="008E0BBB" w:rsidP="00F33A74">
      <w:pPr>
        <w:pStyle w:val="PlainText"/>
        <w:rPr>
          <w:rFonts w:ascii="Courier New" w:hAnsi="Courier New" w:cs="Courier New"/>
          <w:sz w:val="14"/>
          <w:szCs w:val="14"/>
        </w:rPr>
      </w:pPr>
      <w:r w:rsidRPr="00D5761C">
        <w:rPr>
          <w:rFonts w:ascii="Courier New" w:hAnsi="Courier New" w:cs="Courier New"/>
          <w:sz w:val="14"/>
          <w:szCs w:val="14"/>
        </w:rPr>
        <w:t xml:space="preserve">                                             </w:t>
      </w:r>
      <w:r w:rsidRPr="00EC197D">
        <w:rPr>
          <w:rFonts w:ascii="Courier New" w:hAnsi="Courier New" w:cs="Courier New"/>
          <w:sz w:val="15"/>
          <w:szCs w:val="15"/>
        </w:rPr>
        <w:t xml:space="preserve">                                                              </w:t>
      </w:r>
    </w:p>
    <w:p w:rsidR="008E0BBB" w:rsidRPr="00EC4FA7" w:rsidRDefault="008E0BBB" w:rsidP="00F33A74">
      <w:pPr>
        <w:pStyle w:val="PlainText"/>
        <w:rPr>
          <w:rFonts w:ascii="Courier New" w:hAnsi="Courier New" w:cs="Courier New"/>
          <w:sz w:val="16"/>
          <w:szCs w:val="16"/>
        </w:rPr>
      </w:pPr>
    </w:p>
    <w:p w:rsidR="008E0BBB" w:rsidRPr="00D32887" w:rsidRDefault="008E0BBB" w:rsidP="00F33A74">
      <w:pPr>
        <w:rPr>
          <w:sz w:val="22"/>
          <w:szCs w:val="22"/>
        </w:rPr>
      </w:pPr>
      <w:r w:rsidRPr="00D32887">
        <w:rPr>
          <w:b/>
          <w:sz w:val="22"/>
          <w:szCs w:val="22"/>
        </w:rPr>
        <w:t>Figure 3.</w:t>
      </w:r>
      <w:r w:rsidRPr="00D32887">
        <w:rPr>
          <w:sz w:val="22"/>
          <w:szCs w:val="22"/>
        </w:rPr>
        <w:t xml:space="preserve"> A </w:t>
      </w:r>
      <w:proofErr w:type="spellStart"/>
      <w:r w:rsidRPr="00D32887">
        <w:rPr>
          <w:sz w:val="22"/>
          <w:szCs w:val="22"/>
        </w:rPr>
        <w:t>Clustal</w:t>
      </w:r>
      <w:proofErr w:type="spellEnd"/>
      <w:r w:rsidRPr="00D32887">
        <w:rPr>
          <w:sz w:val="22"/>
          <w:szCs w:val="22"/>
        </w:rPr>
        <w:t xml:space="preserve"> X alignment of the G proteins of VSIV</w:t>
      </w:r>
      <w:r>
        <w:rPr>
          <w:sz w:val="22"/>
          <w:szCs w:val="22"/>
        </w:rPr>
        <w:t xml:space="preserve"> </w:t>
      </w:r>
      <w:r>
        <w:rPr>
          <w:color w:val="000000"/>
          <w:sz w:val="22"/>
          <w:szCs w:val="22"/>
        </w:rPr>
        <w:t xml:space="preserve">and </w:t>
      </w:r>
      <w:r w:rsidRPr="004875F8">
        <w:rPr>
          <w:color w:val="000000"/>
          <w:sz w:val="22"/>
          <w:szCs w:val="22"/>
        </w:rPr>
        <w:t xml:space="preserve">viruses </w:t>
      </w:r>
      <w:r>
        <w:rPr>
          <w:color w:val="000000"/>
          <w:sz w:val="22"/>
          <w:szCs w:val="22"/>
        </w:rPr>
        <w:t xml:space="preserve">to be assigned to new genera </w:t>
      </w:r>
      <w:proofErr w:type="spellStart"/>
      <w:r w:rsidRPr="004875F8">
        <w:rPr>
          <w:i/>
          <w:color w:val="000000"/>
          <w:sz w:val="22"/>
          <w:szCs w:val="22"/>
        </w:rPr>
        <w:t>Sawgrhavirus</w:t>
      </w:r>
      <w:proofErr w:type="spellEnd"/>
      <w:r>
        <w:rPr>
          <w:color w:val="000000"/>
          <w:sz w:val="22"/>
          <w:szCs w:val="22"/>
        </w:rPr>
        <w:t xml:space="preserve">, </w:t>
      </w:r>
      <w:proofErr w:type="spellStart"/>
      <w:r w:rsidRPr="004875F8">
        <w:rPr>
          <w:i/>
          <w:color w:val="000000"/>
          <w:sz w:val="22"/>
          <w:szCs w:val="22"/>
        </w:rPr>
        <w:t>Mousrhavirus</w:t>
      </w:r>
      <w:proofErr w:type="spellEnd"/>
      <w:r>
        <w:rPr>
          <w:color w:val="000000"/>
          <w:sz w:val="22"/>
          <w:szCs w:val="22"/>
        </w:rPr>
        <w:t xml:space="preserve">, </w:t>
      </w:r>
      <w:proofErr w:type="spellStart"/>
      <w:r w:rsidRPr="004875F8">
        <w:rPr>
          <w:i/>
          <w:color w:val="000000"/>
          <w:sz w:val="22"/>
          <w:szCs w:val="22"/>
        </w:rPr>
        <w:t>Zarhavirus</w:t>
      </w:r>
      <w:proofErr w:type="spellEnd"/>
      <w:r>
        <w:rPr>
          <w:color w:val="000000"/>
          <w:sz w:val="22"/>
          <w:szCs w:val="22"/>
        </w:rPr>
        <w:t xml:space="preserve">, </w:t>
      </w:r>
      <w:proofErr w:type="spellStart"/>
      <w:r w:rsidRPr="004875F8">
        <w:rPr>
          <w:i/>
          <w:color w:val="000000"/>
          <w:sz w:val="22"/>
          <w:szCs w:val="22"/>
        </w:rPr>
        <w:t>Lostrhavirus</w:t>
      </w:r>
      <w:proofErr w:type="spellEnd"/>
      <w:r>
        <w:rPr>
          <w:color w:val="000000"/>
          <w:sz w:val="22"/>
          <w:szCs w:val="22"/>
        </w:rPr>
        <w:t xml:space="preserve">, and </w:t>
      </w:r>
      <w:proofErr w:type="spellStart"/>
      <w:r w:rsidRPr="004875F8">
        <w:rPr>
          <w:i/>
          <w:color w:val="000000"/>
          <w:sz w:val="22"/>
          <w:szCs w:val="22"/>
        </w:rPr>
        <w:t>Barhavirus</w:t>
      </w:r>
      <w:proofErr w:type="spellEnd"/>
      <w:r w:rsidRPr="009355C6">
        <w:rPr>
          <w:color w:val="000000"/>
          <w:sz w:val="22"/>
          <w:szCs w:val="22"/>
        </w:rPr>
        <w:t>.</w:t>
      </w:r>
      <w:r>
        <w:rPr>
          <w:color w:val="000000"/>
          <w:sz w:val="22"/>
          <w:szCs w:val="22"/>
        </w:rPr>
        <w:t xml:space="preserve"> </w:t>
      </w:r>
      <w:r w:rsidRPr="00D32887">
        <w:rPr>
          <w:sz w:val="22"/>
          <w:szCs w:val="22"/>
        </w:rPr>
        <w:t xml:space="preserve"> Conserved cysteine residues in the VSIV G protein are marked (C</w:t>
      </w:r>
      <w:r w:rsidRPr="00085148">
        <w:rPr>
          <w:sz w:val="22"/>
          <w:szCs w:val="22"/>
          <w:vertAlign w:val="subscript"/>
        </w:rPr>
        <w:t>I</w:t>
      </w:r>
      <w:r w:rsidRPr="00D32887">
        <w:rPr>
          <w:sz w:val="22"/>
          <w:szCs w:val="22"/>
        </w:rPr>
        <w:t>-C</w:t>
      </w:r>
      <w:r w:rsidRPr="00085148">
        <w:rPr>
          <w:sz w:val="22"/>
          <w:szCs w:val="22"/>
          <w:vertAlign w:val="subscript"/>
        </w:rPr>
        <w:t>XII</w:t>
      </w:r>
      <w:r>
        <w:rPr>
          <w:sz w:val="22"/>
          <w:szCs w:val="22"/>
        </w:rPr>
        <w:t xml:space="preserve">). </w:t>
      </w:r>
    </w:p>
    <w:p w:rsidR="008E0BBB" w:rsidRDefault="008E0BBB" w:rsidP="00F33A74">
      <w:pPr>
        <w:pStyle w:val="BodyTextIndent"/>
        <w:spacing w:after="120"/>
        <w:ind w:left="0" w:firstLine="0"/>
        <w:rPr>
          <w:rFonts w:ascii="Times New Roman" w:hAnsi="Times New Roman"/>
          <w:b/>
          <w:color w:val="000000"/>
          <w:sz w:val="22"/>
          <w:szCs w:val="22"/>
        </w:rPr>
      </w:pPr>
    </w:p>
    <w:p w:rsidR="008E0BBB" w:rsidRPr="00D00145" w:rsidRDefault="008E0BBB" w:rsidP="00F33A74">
      <w:pPr>
        <w:pStyle w:val="PlainText"/>
        <w:rPr>
          <w:rFonts w:ascii="Courier New" w:hAnsi="Courier New" w:cs="Courier New"/>
          <w:sz w:val="16"/>
          <w:szCs w:val="16"/>
        </w:rPr>
      </w:pPr>
      <w:r w:rsidRPr="003B7F9B">
        <w:rPr>
          <w:rFonts w:ascii="Courier New" w:hAnsi="Courier New" w:cs="Courier New"/>
          <w:noProof/>
          <w:sz w:val="16"/>
          <w:szCs w:val="16"/>
        </w:rPr>
        <w:lastRenderedPageBreak/>
        <w:drawing>
          <wp:inline distT="0" distB="0" distL="0" distR="0" wp14:anchorId="5179902B" wp14:editId="3F9C967A">
            <wp:extent cx="5943600" cy="6159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6159500"/>
                    </a:xfrm>
                    <a:prstGeom prst="rect">
                      <a:avLst/>
                    </a:prstGeom>
                  </pic:spPr>
                </pic:pic>
              </a:graphicData>
            </a:graphic>
          </wp:inline>
        </w:drawing>
      </w:r>
    </w:p>
    <w:p w:rsidR="008E0BBB" w:rsidRDefault="008E0BBB" w:rsidP="00F33A74">
      <w:pPr>
        <w:rPr>
          <w:b/>
          <w:sz w:val="22"/>
          <w:szCs w:val="22"/>
          <w:lang w:val="en-GB"/>
        </w:rPr>
      </w:pPr>
    </w:p>
    <w:p w:rsidR="008E0BBB" w:rsidRPr="001D314A" w:rsidRDefault="008E0BBB" w:rsidP="00F33A74">
      <w:pPr>
        <w:rPr>
          <w:b/>
          <w:sz w:val="22"/>
          <w:szCs w:val="22"/>
          <w:lang w:val="en-GB"/>
        </w:rPr>
      </w:pPr>
      <w:r w:rsidRPr="00081801">
        <w:rPr>
          <w:b/>
          <w:sz w:val="22"/>
          <w:szCs w:val="22"/>
          <w:lang w:val="en-GB"/>
        </w:rPr>
        <w:t xml:space="preserve">Figure </w:t>
      </w:r>
      <w:r>
        <w:rPr>
          <w:b/>
          <w:sz w:val="22"/>
          <w:szCs w:val="22"/>
          <w:lang w:val="en-GB"/>
        </w:rPr>
        <w:t>4</w:t>
      </w:r>
      <w:r w:rsidRPr="00081801">
        <w:rPr>
          <w:b/>
          <w:sz w:val="22"/>
          <w:szCs w:val="22"/>
          <w:lang w:val="en-GB"/>
        </w:rPr>
        <w:t xml:space="preserve">.  </w:t>
      </w:r>
      <w:r w:rsidRPr="0014409F">
        <w:rPr>
          <w:color w:val="000000"/>
          <w:sz w:val="22"/>
          <w:szCs w:val="22"/>
        </w:rPr>
        <w:t xml:space="preserve">The evolutionary history was inferred from a </w:t>
      </w:r>
      <w:proofErr w:type="spellStart"/>
      <w:r w:rsidRPr="0014409F">
        <w:rPr>
          <w:color w:val="000000"/>
          <w:sz w:val="22"/>
          <w:szCs w:val="22"/>
        </w:rPr>
        <w:t>Clustal</w:t>
      </w:r>
      <w:proofErr w:type="spellEnd"/>
      <w:r w:rsidRPr="0014409F">
        <w:rPr>
          <w:color w:val="000000"/>
          <w:sz w:val="22"/>
          <w:szCs w:val="22"/>
        </w:rPr>
        <w:t xml:space="preserve"> W alignment of </w:t>
      </w:r>
      <w:r>
        <w:rPr>
          <w:color w:val="000000"/>
          <w:sz w:val="22"/>
          <w:szCs w:val="22"/>
        </w:rPr>
        <w:t xml:space="preserve">137 </w:t>
      </w:r>
      <w:r w:rsidRPr="0014409F">
        <w:rPr>
          <w:color w:val="000000"/>
          <w:sz w:val="22"/>
          <w:szCs w:val="22"/>
        </w:rPr>
        <w:t>complete L protein sequences of 1</w:t>
      </w:r>
      <w:r>
        <w:rPr>
          <w:color w:val="000000"/>
          <w:sz w:val="22"/>
          <w:szCs w:val="22"/>
        </w:rPr>
        <w:t>28</w:t>
      </w:r>
      <w:r w:rsidRPr="0014409F">
        <w:rPr>
          <w:color w:val="000000"/>
          <w:sz w:val="22"/>
          <w:szCs w:val="22"/>
        </w:rPr>
        <w:t xml:space="preserve"> animal rhabdovirus</w:t>
      </w:r>
      <w:r>
        <w:rPr>
          <w:color w:val="000000"/>
          <w:sz w:val="22"/>
          <w:szCs w:val="22"/>
        </w:rPr>
        <w:t xml:space="preserve">es currently assigned or recently proposed for assignment to species and proposed members of the new genera </w:t>
      </w:r>
      <w:proofErr w:type="spellStart"/>
      <w:r w:rsidRPr="004875F8">
        <w:rPr>
          <w:i/>
          <w:color w:val="000000"/>
          <w:sz w:val="22"/>
          <w:szCs w:val="22"/>
        </w:rPr>
        <w:t>Sawgrhavirus</w:t>
      </w:r>
      <w:proofErr w:type="spellEnd"/>
      <w:r>
        <w:rPr>
          <w:color w:val="000000"/>
          <w:sz w:val="22"/>
          <w:szCs w:val="22"/>
        </w:rPr>
        <w:t xml:space="preserve">, </w:t>
      </w:r>
      <w:proofErr w:type="spellStart"/>
      <w:r w:rsidRPr="004875F8">
        <w:rPr>
          <w:i/>
          <w:color w:val="000000"/>
          <w:sz w:val="22"/>
          <w:szCs w:val="22"/>
        </w:rPr>
        <w:t>Mousrhavirus</w:t>
      </w:r>
      <w:proofErr w:type="spellEnd"/>
      <w:r>
        <w:rPr>
          <w:color w:val="000000"/>
          <w:sz w:val="22"/>
          <w:szCs w:val="22"/>
        </w:rPr>
        <w:t xml:space="preserve">, </w:t>
      </w:r>
      <w:proofErr w:type="spellStart"/>
      <w:r w:rsidRPr="004875F8">
        <w:rPr>
          <w:i/>
          <w:color w:val="000000"/>
          <w:sz w:val="22"/>
          <w:szCs w:val="22"/>
        </w:rPr>
        <w:t>Zarhavirus</w:t>
      </w:r>
      <w:proofErr w:type="spellEnd"/>
      <w:r>
        <w:rPr>
          <w:color w:val="000000"/>
          <w:sz w:val="22"/>
          <w:szCs w:val="22"/>
        </w:rPr>
        <w:t xml:space="preserve">, </w:t>
      </w:r>
      <w:proofErr w:type="spellStart"/>
      <w:r w:rsidRPr="004875F8">
        <w:rPr>
          <w:i/>
          <w:color w:val="000000"/>
          <w:sz w:val="22"/>
          <w:szCs w:val="22"/>
        </w:rPr>
        <w:t>Lostrhavirus</w:t>
      </w:r>
      <w:proofErr w:type="spellEnd"/>
      <w:r>
        <w:rPr>
          <w:color w:val="000000"/>
          <w:sz w:val="22"/>
          <w:szCs w:val="22"/>
        </w:rPr>
        <w:t xml:space="preserve">, and </w:t>
      </w:r>
      <w:proofErr w:type="spellStart"/>
      <w:r w:rsidRPr="004875F8">
        <w:rPr>
          <w:i/>
          <w:color w:val="000000"/>
          <w:sz w:val="22"/>
          <w:szCs w:val="22"/>
        </w:rPr>
        <w:t>Barhavirus</w:t>
      </w:r>
      <w:proofErr w:type="spellEnd"/>
      <w:r w:rsidRPr="009355C6">
        <w:rPr>
          <w:color w:val="000000"/>
          <w:sz w:val="22"/>
          <w:szCs w:val="22"/>
        </w:rPr>
        <w:t>.</w:t>
      </w:r>
      <w:r>
        <w:rPr>
          <w:color w:val="000000"/>
          <w:sz w:val="22"/>
          <w:szCs w:val="22"/>
        </w:rPr>
        <w:t xml:space="preserve"> </w:t>
      </w:r>
      <w:r w:rsidRPr="0014409F">
        <w:rPr>
          <w:color w:val="000000"/>
          <w:sz w:val="22"/>
          <w:szCs w:val="22"/>
        </w:rPr>
        <w:t xml:space="preserve">Phylogenetically informative sites were selected from the alignment using </w:t>
      </w:r>
      <w:proofErr w:type="spellStart"/>
      <w:r w:rsidRPr="0014409F">
        <w:rPr>
          <w:color w:val="000000"/>
          <w:sz w:val="22"/>
          <w:szCs w:val="22"/>
        </w:rPr>
        <w:t>G</w:t>
      </w:r>
      <w:r>
        <w:rPr>
          <w:color w:val="000000"/>
          <w:sz w:val="22"/>
          <w:szCs w:val="22"/>
        </w:rPr>
        <w:t>blocks</w:t>
      </w:r>
      <w:proofErr w:type="spellEnd"/>
      <w:r w:rsidRPr="0014409F">
        <w:rPr>
          <w:color w:val="000000"/>
          <w:sz w:val="22"/>
          <w:szCs w:val="22"/>
        </w:rPr>
        <w:t xml:space="preserve"> resulting in </w:t>
      </w:r>
      <w:r>
        <w:rPr>
          <w:color w:val="000000"/>
          <w:sz w:val="22"/>
          <w:szCs w:val="22"/>
        </w:rPr>
        <w:t>964</w:t>
      </w:r>
      <w:r w:rsidRPr="0014409F">
        <w:rPr>
          <w:color w:val="000000"/>
          <w:sz w:val="22"/>
          <w:szCs w:val="22"/>
        </w:rPr>
        <w:t xml:space="preserve"> positions in the final dataset. The tree was inferred in MEGA7 by using the Maximum Likelihood method based on the Whelan </w:t>
      </w:r>
      <w:r>
        <w:rPr>
          <w:color w:val="000000"/>
          <w:sz w:val="22"/>
          <w:szCs w:val="22"/>
        </w:rPr>
        <w:t>a</w:t>
      </w:r>
      <w:r w:rsidRPr="0014409F">
        <w:rPr>
          <w:color w:val="000000"/>
          <w:sz w:val="22"/>
          <w:szCs w:val="22"/>
        </w:rPr>
        <w:t>nd Goldman + Freq. model. The tree with the highest log likelihood (</w:t>
      </w:r>
      <w:r w:rsidRPr="0014409F">
        <w:rPr>
          <w:sz w:val="22"/>
          <w:szCs w:val="22"/>
          <w:lang w:val="en-GB"/>
        </w:rPr>
        <w:t>-</w:t>
      </w:r>
      <w:r>
        <w:rPr>
          <w:sz w:val="22"/>
          <w:szCs w:val="22"/>
          <w:lang w:val="en-GB"/>
        </w:rPr>
        <w:t>109033</w:t>
      </w:r>
      <w:r w:rsidRPr="0014409F">
        <w:rPr>
          <w:sz w:val="22"/>
          <w:szCs w:val="22"/>
          <w:lang w:val="en-GB"/>
        </w:rPr>
        <w:t>.</w:t>
      </w:r>
      <w:r>
        <w:rPr>
          <w:sz w:val="22"/>
          <w:szCs w:val="22"/>
          <w:lang w:val="en-GB"/>
        </w:rPr>
        <w:t>5365</w:t>
      </w:r>
      <w:r w:rsidRPr="0014409F">
        <w:rPr>
          <w:color w:val="000000"/>
          <w:sz w:val="22"/>
          <w:szCs w:val="22"/>
        </w:rPr>
        <w:t>) is shown. The percentage of trees in which the associated taxa clustered together is shown next to the branches. Initial tree(s) for the heuristic search were obtained automatically by applying Neighbor-Join</w:t>
      </w:r>
      <w:r>
        <w:rPr>
          <w:color w:val="000000"/>
          <w:sz w:val="22"/>
          <w:szCs w:val="22"/>
        </w:rPr>
        <w:t>ing</w:t>
      </w:r>
      <w:r w:rsidRPr="0014409F">
        <w:rPr>
          <w:color w:val="000000"/>
          <w:sz w:val="22"/>
          <w:szCs w:val="22"/>
        </w:rPr>
        <w:t xml:space="preserve"> and </w:t>
      </w:r>
      <w:proofErr w:type="spellStart"/>
      <w:r w:rsidRPr="0014409F">
        <w:rPr>
          <w:color w:val="000000"/>
          <w:sz w:val="22"/>
          <w:szCs w:val="22"/>
        </w:rPr>
        <w:t>BioNJ</w:t>
      </w:r>
      <w:proofErr w:type="spellEnd"/>
      <w:r w:rsidRPr="0014409F">
        <w:rPr>
          <w:color w:val="000000"/>
          <w:sz w:val="22"/>
          <w:szCs w:val="22"/>
        </w:rPr>
        <w:t xml:space="preserve"> algorithms to a matrix of pairwise distances estimated using a JTT model, and then selecting the topology with superior log likelihood value. The tree is drawn to scale, with branch lengths measured in the number of substitutions per site. Bootstrap values (100 iterations) are shown for each node.</w:t>
      </w: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lastRenderedPageBreak/>
        <w:t xml:space="preserve">Table </w:t>
      </w:r>
      <w:r>
        <w:rPr>
          <w:rFonts w:ascii="Times New Roman" w:hAnsi="Times New Roman"/>
          <w:b/>
          <w:color w:val="000000"/>
          <w:sz w:val="22"/>
          <w:szCs w:val="22"/>
        </w:rPr>
        <w:t>1</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the N proteins </w:t>
      </w:r>
      <w:r w:rsidRPr="004C5146">
        <w:rPr>
          <w:rFonts w:ascii="Times New Roman" w:hAnsi="Times New Roman"/>
          <w:color w:val="000000"/>
          <w:sz w:val="22"/>
          <w:szCs w:val="22"/>
        </w:rPr>
        <w:t>of</w:t>
      </w:r>
      <w:r>
        <w:rPr>
          <w:rFonts w:ascii="Times New Roman" w:hAnsi="Times New Roman"/>
          <w:b/>
          <w:color w:val="000000"/>
          <w:sz w:val="22"/>
          <w:szCs w:val="22"/>
        </w:rPr>
        <w:t xml:space="preserve"> </w:t>
      </w:r>
      <w:r w:rsidRPr="004875F8">
        <w:rPr>
          <w:rFonts w:ascii="Times New Roman" w:hAnsi="Times New Roman"/>
          <w:color w:val="000000"/>
          <w:sz w:val="22"/>
          <w:szCs w:val="22"/>
        </w:rPr>
        <w:t xml:space="preserve">viruses </w:t>
      </w:r>
      <w:r>
        <w:rPr>
          <w:rFonts w:ascii="Times New Roman" w:hAnsi="Times New Roman"/>
          <w:color w:val="000000"/>
          <w:sz w:val="22"/>
          <w:szCs w:val="22"/>
        </w:rPr>
        <w:t xml:space="preserve">to be assigned to new genera </w:t>
      </w:r>
      <w:proofErr w:type="spellStart"/>
      <w:r w:rsidRPr="004875F8">
        <w:rPr>
          <w:rFonts w:ascii="Times New Roman" w:hAnsi="Times New Roman"/>
          <w:i/>
          <w:color w:val="000000"/>
          <w:sz w:val="22"/>
          <w:szCs w:val="22"/>
        </w:rPr>
        <w:t>Sawgrhavirus</w:t>
      </w:r>
      <w:proofErr w:type="spellEnd"/>
      <w:r>
        <w:rPr>
          <w:rFonts w:ascii="Times New Roman" w:hAnsi="Times New Roman"/>
          <w:color w:val="000000"/>
          <w:sz w:val="22"/>
          <w:szCs w:val="22"/>
        </w:rPr>
        <w:t xml:space="preserve">, </w:t>
      </w:r>
      <w:proofErr w:type="spellStart"/>
      <w:r w:rsidRPr="004875F8">
        <w:rPr>
          <w:rFonts w:ascii="Times New Roman" w:hAnsi="Times New Roman"/>
          <w:i/>
          <w:color w:val="000000"/>
          <w:sz w:val="22"/>
          <w:szCs w:val="22"/>
        </w:rPr>
        <w:t>Mousrhavirus</w:t>
      </w:r>
      <w:proofErr w:type="spellEnd"/>
      <w:r>
        <w:rPr>
          <w:rFonts w:ascii="Times New Roman" w:hAnsi="Times New Roman"/>
          <w:color w:val="000000"/>
          <w:sz w:val="22"/>
          <w:szCs w:val="22"/>
        </w:rPr>
        <w:t xml:space="preserve">, </w:t>
      </w:r>
      <w:proofErr w:type="spellStart"/>
      <w:r w:rsidRPr="004875F8">
        <w:rPr>
          <w:rFonts w:ascii="Times New Roman" w:hAnsi="Times New Roman"/>
          <w:i/>
          <w:color w:val="000000"/>
          <w:sz w:val="22"/>
          <w:szCs w:val="22"/>
        </w:rPr>
        <w:t>Zarhavirus</w:t>
      </w:r>
      <w:proofErr w:type="spellEnd"/>
      <w:r>
        <w:rPr>
          <w:rFonts w:ascii="Times New Roman" w:hAnsi="Times New Roman"/>
          <w:color w:val="000000"/>
          <w:sz w:val="22"/>
          <w:szCs w:val="22"/>
        </w:rPr>
        <w:t xml:space="preserve">, </w:t>
      </w:r>
      <w:proofErr w:type="spellStart"/>
      <w:r w:rsidRPr="004875F8">
        <w:rPr>
          <w:rFonts w:ascii="Times New Roman" w:hAnsi="Times New Roman"/>
          <w:i/>
          <w:color w:val="000000"/>
          <w:sz w:val="22"/>
          <w:szCs w:val="22"/>
        </w:rPr>
        <w:t>Lostrhavirus</w:t>
      </w:r>
      <w:proofErr w:type="spellEnd"/>
      <w:r>
        <w:rPr>
          <w:rFonts w:ascii="Times New Roman" w:hAnsi="Times New Roman"/>
          <w:color w:val="000000"/>
          <w:sz w:val="22"/>
          <w:szCs w:val="22"/>
        </w:rPr>
        <w:t xml:space="preserve">, and </w:t>
      </w:r>
      <w:proofErr w:type="spellStart"/>
      <w:r w:rsidRPr="004875F8">
        <w:rPr>
          <w:rFonts w:ascii="Times New Roman" w:hAnsi="Times New Roman"/>
          <w:i/>
          <w:color w:val="000000"/>
          <w:sz w:val="22"/>
          <w:szCs w:val="22"/>
        </w:rPr>
        <w:t>Barhavirus</w:t>
      </w:r>
      <w:proofErr w:type="spellEnd"/>
      <w:r w:rsidRPr="009355C6">
        <w:rPr>
          <w:rFonts w:ascii="Times New Roman" w:hAnsi="Times New Roman"/>
          <w:color w:val="000000"/>
          <w:sz w:val="22"/>
          <w:szCs w:val="22"/>
        </w:rPr>
        <w:t>.</w:t>
      </w:r>
    </w:p>
    <w:p w:rsidR="008E0BBB" w:rsidRPr="00795C56" w:rsidRDefault="008E0BBB" w:rsidP="00F33A74">
      <w:pPr>
        <w:pStyle w:val="BodyTextIndent"/>
        <w:spacing w:after="120"/>
        <w:ind w:left="0" w:firstLine="0"/>
        <w:rPr>
          <w:rFonts w:ascii="Times New Roman" w:hAnsi="Times New Roman"/>
          <w:color w:val="000000"/>
          <w:sz w:val="22"/>
          <w:szCs w:val="22"/>
        </w:rPr>
      </w:pPr>
    </w:p>
    <w:tbl>
      <w:tblPr>
        <w:tblW w:w="906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835"/>
        <w:gridCol w:w="850"/>
        <w:gridCol w:w="851"/>
        <w:gridCol w:w="850"/>
        <w:gridCol w:w="851"/>
        <w:gridCol w:w="850"/>
        <w:gridCol w:w="851"/>
        <w:gridCol w:w="709"/>
        <w:gridCol w:w="850"/>
        <w:gridCol w:w="709"/>
      </w:tblGrid>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p>
        </w:tc>
        <w:tc>
          <w:tcPr>
            <w:tcW w:w="835" w:type="dxa"/>
            <w:tcBorders>
              <w:bottom w:val="single" w:sz="4" w:space="0" w:color="auto"/>
            </w:tcBorders>
          </w:tcPr>
          <w:p w:rsidR="008E0BBB" w:rsidRPr="00137753" w:rsidRDefault="008E0BBB" w:rsidP="00F33A74">
            <w:pPr>
              <w:jc w:val="center"/>
              <w:rPr>
                <w:color w:val="000000"/>
                <w:sz w:val="18"/>
                <w:szCs w:val="18"/>
                <w:lang w:eastAsia="en-GB"/>
              </w:rPr>
            </w:pPr>
            <w:r w:rsidRPr="00137753">
              <w:rPr>
                <w:color w:val="000000"/>
                <w:sz w:val="18"/>
                <w:szCs w:val="18"/>
                <w:lang w:eastAsia="en-GB"/>
              </w:rPr>
              <w:t>SAWV</w:t>
            </w:r>
          </w:p>
        </w:tc>
        <w:tc>
          <w:tcPr>
            <w:tcW w:w="850" w:type="dxa"/>
            <w:tcBorders>
              <w:bottom w:val="single" w:sz="4" w:space="0" w:color="auto"/>
            </w:tcBorders>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LITRV</w:t>
            </w:r>
          </w:p>
        </w:tc>
        <w:tc>
          <w:tcPr>
            <w:tcW w:w="851" w:type="dxa"/>
            <w:tcBorders>
              <w:bottom w:val="single" w:sz="4" w:space="0" w:color="auto"/>
            </w:tcBorders>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CNTV</w:t>
            </w:r>
          </w:p>
        </w:tc>
        <w:tc>
          <w:tcPr>
            <w:tcW w:w="850" w:type="dxa"/>
            <w:tcBorders>
              <w:bottom w:val="single" w:sz="4" w:space="0" w:color="auto"/>
            </w:tcBorders>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NMV</w:t>
            </w:r>
          </w:p>
        </w:tc>
        <w:tc>
          <w:tcPr>
            <w:tcW w:w="851"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MOUV</w:t>
            </w:r>
          </w:p>
        </w:tc>
        <w:tc>
          <w:tcPr>
            <w:tcW w:w="850"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ZARV</w:t>
            </w:r>
          </w:p>
        </w:tc>
        <w:tc>
          <w:tcPr>
            <w:tcW w:w="851"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LSTRV</w:t>
            </w:r>
          </w:p>
        </w:tc>
        <w:tc>
          <w:tcPr>
            <w:tcW w:w="709"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BGV</w:t>
            </w:r>
          </w:p>
        </w:tc>
        <w:tc>
          <w:tcPr>
            <w:tcW w:w="850"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HARV</w:t>
            </w:r>
          </w:p>
        </w:tc>
        <w:tc>
          <w:tcPr>
            <w:tcW w:w="709"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MSV</w:t>
            </w: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SAWV</w:t>
            </w:r>
          </w:p>
        </w:tc>
        <w:tc>
          <w:tcPr>
            <w:tcW w:w="835" w:type="dxa"/>
            <w:shd w:val="clear" w:color="auto" w:fill="000000" w:themeFill="text1"/>
            <w:vAlign w:val="bottom"/>
          </w:tcPr>
          <w:p w:rsidR="008E0BBB" w:rsidRPr="00137753" w:rsidRDefault="008E0BBB" w:rsidP="00F33A74">
            <w:pPr>
              <w:jc w:val="right"/>
              <w:rPr>
                <w:color w:val="000000"/>
                <w:sz w:val="18"/>
                <w:szCs w:val="18"/>
              </w:rPr>
            </w:pPr>
          </w:p>
        </w:tc>
        <w:tc>
          <w:tcPr>
            <w:tcW w:w="850" w:type="dxa"/>
            <w:shd w:val="clear" w:color="auto" w:fill="auto"/>
            <w:vAlign w:val="bottom"/>
          </w:tcPr>
          <w:p w:rsidR="008E0BBB" w:rsidRPr="00137753" w:rsidRDefault="008E0BBB" w:rsidP="00F33A74">
            <w:pPr>
              <w:rPr>
                <w:sz w:val="18"/>
                <w:szCs w:val="18"/>
              </w:rPr>
            </w:pPr>
          </w:p>
        </w:tc>
        <w:tc>
          <w:tcPr>
            <w:tcW w:w="851" w:type="dxa"/>
            <w:shd w:val="clear" w:color="auto" w:fill="auto"/>
            <w:vAlign w:val="bottom"/>
          </w:tcPr>
          <w:p w:rsidR="008E0BBB" w:rsidRPr="00137753" w:rsidRDefault="008E0BBB" w:rsidP="00F33A74">
            <w:pPr>
              <w:rPr>
                <w:sz w:val="18"/>
                <w:szCs w:val="18"/>
              </w:rPr>
            </w:pPr>
          </w:p>
        </w:tc>
        <w:tc>
          <w:tcPr>
            <w:tcW w:w="850" w:type="dxa"/>
            <w:tcBorders>
              <w:right w:val="single" w:sz="18" w:space="0" w:color="auto"/>
            </w:tcBorders>
            <w:shd w:val="clear" w:color="auto" w:fill="auto"/>
            <w:vAlign w:val="bottom"/>
          </w:tcPr>
          <w:p w:rsidR="008E0BBB" w:rsidRPr="00137753" w:rsidRDefault="008E0BBB" w:rsidP="00F33A74">
            <w:pPr>
              <w:rPr>
                <w:sz w:val="18"/>
                <w:szCs w:val="18"/>
              </w:rPr>
            </w:pPr>
          </w:p>
        </w:tc>
        <w:tc>
          <w:tcPr>
            <w:tcW w:w="851" w:type="dxa"/>
            <w:tcBorders>
              <w:left w:val="single" w:sz="18" w:space="0" w:color="auto"/>
            </w:tcBorders>
            <w:shd w:val="clear" w:color="auto" w:fill="auto"/>
            <w:vAlign w:val="bottom"/>
          </w:tcPr>
          <w:p w:rsidR="008E0BBB" w:rsidRPr="00137753" w:rsidRDefault="008E0BBB" w:rsidP="00F33A74">
            <w:pPr>
              <w:rPr>
                <w:sz w:val="18"/>
                <w:szCs w:val="18"/>
              </w:rPr>
            </w:pPr>
          </w:p>
        </w:tc>
        <w:tc>
          <w:tcPr>
            <w:tcW w:w="850" w:type="dxa"/>
            <w:shd w:val="clear" w:color="auto" w:fill="auto"/>
            <w:vAlign w:val="bottom"/>
          </w:tcPr>
          <w:p w:rsidR="008E0BBB" w:rsidRPr="00137753" w:rsidRDefault="008E0BBB" w:rsidP="00F33A74">
            <w:pPr>
              <w:rPr>
                <w:sz w:val="18"/>
                <w:szCs w:val="18"/>
              </w:rPr>
            </w:pPr>
          </w:p>
        </w:tc>
        <w:tc>
          <w:tcPr>
            <w:tcW w:w="851" w:type="dxa"/>
            <w:shd w:val="clear" w:color="auto" w:fill="auto"/>
            <w:vAlign w:val="bottom"/>
          </w:tcPr>
          <w:p w:rsidR="008E0BBB" w:rsidRPr="00137753" w:rsidRDefault="008E0BBB" w:rsidP="00F33A74">
            <w:pPr>
              <w:rPr>
                <w:sz w:val="18"/>
                <w:szCs w:val="18"/>
              </w:rPr>
            </w:pPr>
          </w:p>
        </w:tc>
        <w:tc>
          <w:tcPr>
            <w:tcW w:w="709" w:type="dxa"/>
            <w:shd w:val="clear" w:color="auto" w:fill="auto"/>
            <w:vAlign w:val="bottom"/>
          </w:tcPr>
          <w:p w:rsidR="008E0BBB" w:rsidRPr="00137753" w:rsidRDefault="008E0BBB" w:rsidP="00F33A74">
            <w:pPr>
              <w:rPr>
                <w:sz w:val="18"/>
                <w:szCs w:val="18"/>
              </w:rPr>
            </w:pPr>
          </w:p>
        </w:tc>
        <w:tc>
          <w:tcPr>
            <w:tcW w:w="850" w:type="dxa"/>
            <w:shd w:val="clear" w:color="auto" w:fill="auto"/>
            <w:vAlign w:val="bottom"/>
          </w:tcPr>
          <w:p w:rsidR="008E0BBB" w:rsidRPr="00137753" w:rsidRDefault="008E0BBB" w:rsidP="00F33A74">
            <w:pPr>
              <w:rPr>
                <w:sz w:val="18"/>
                <w:szCs w:val="18"/>
              </w:rPr>
            </w:pPr>
          </w:p>
        </w:tc>
        <w:tc>
          <w:tcPr>
            <w:tcW w:w="709" w:type="dxa"/>
            <w:shd w:val="clear" w:color="auto" w:fill="auto"/>
            <w:vAlign w:val="bottom"/>
          </w:tcPr>
          <w:p w:rsidR="008E0BBB" w:rsidRPr="00613AFA" w:rsidRDefault="008E0BBB" w:rsidP="00F33A74">
            <w:pP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LITRV</w:t>
            </w:r>
          </w:p>
        </w:tc>
        <w:tc>
          <w:tcPr>
            <w:tcW w:w="835" w:type="dxa"/>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89.5</w:t>
            </w:r>
          </w:p>
        </w:tc>
        <w:tc>
          <w:tcPr>
            <w:tcW w:w="850" w:type="dxa"/>
            <w:shd w:val="clear" w:color="auto" w:fill="000000" w:themeFill="text1"/>
            <w:vAlign w:val="bottom"/>
          </w:tcPr>
          <w:p w:rsidR="008E0BBB" w:rsidRPr="00137753" w:rsidRDefault="008E0BBB" w:rsidP="00F33A74">
            <w:pPr>
              <w:jc w:val="center"/>
              <w:rPr>
                <w:color w:val="000000"/>
                <w:sz w:val="18"/>
                <w:szCs w:val="18"/>
              </w:rPr>
            </w:pPr>
          </w:p>
        </w:tc>
        <w:tc>
          <w:tcPr>
            <w:tcW w:w="851" w:type="dxa"/>
            <w:shd w:val="clear" w:color="auto" w:fill="auto"/>
            <w:vAlign w:val="bottom"/>
          </w:tcPr>
          <w:p w:rsidR="008E0BBB" w:rsidRPr="00137753" w:rsidRDefault="008E0BBB" w:rsidP="00F33A74">
            <w:pPr>
              <w:jc w:val="center"/>
              <w:rPr>
                <w:sz w:val="18"/>
                <w:szCs w:val="18"/>
              </w:rPr>
            </w:pPr>
          </w:p>
        </w:tc>
        <w:tc>
          <w:tcPr>
            <w:tcW w:w="850" w:type="dxa"/>
            <w:tcBorders>
              <w:right w:val="single" w:sz="18" w:space="0" w:color="auto"/>
            </w:tcBorders>
            <w:shd w:val="clear" w:color="auto" w:fill="auto"/>
            <w:vAlign w:val="bottom"/>
          </w:tcPr>
          <w:p w:rsidR="008E0BBB" w:rsidRPr="00137753" w:rsidRDefault="008E0BBB" w:rsidP="00F33A74">
            <w:pPr>
              <w:jc w:val="center"/>
              <w:rPr>
                <w:sz w:val="18"/>
                <w:szCs w:val="18"/>
              </w:rPr>
            </w:pPr>
          </w:p>
        </w:tc>
        <w:tc>
          <w:tcPr>
            <w:tcW w:w="851" w:type="dxa"/>
            <w:tcBorders>
              <w:left w:val="single" w:sz="18" w:space="0" w:color="auto"/>
            </w:tcBorders>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851"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CNTV</w:t>
            </w:r>
          </w:p>
        </w:tc>
        <w:tc>
          <w:tcPr>
            <w:tcW w:w="835" w:type="dxa"/>
            <w:tcBorders>
              <w:bottom w:val="single" w:sz="4"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88.4</w:t>
            </w:r>
          </w:p>
        </w:tc>
        <w:tc>
          <w:tcPr>
            <w:tcW w:w="850" w:type="dxa"/>
            <w:tcBorders>
              <w:bottom w:val="single" w:sz="4"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93.6</w:t>
            </w:r>
          </w:p>
        </w:tc>
        <w:tc>
          <w:tcPr>
            <w:tcW w:w="851" w:type="dxa"/>
            <w:tcBorders>
              <w:bottom w:val="single" w:sz="4" w:space="0" w:color="auto"/>
            </w:tcBorders>
            <w:shd w:val="clear" w:color="auto" w:fill="000000" w:themeFill="text1"/>
            <w:vAlign w:val="bottom"/>
          </w:tcPr>
          <w:p w:rsidR="008E0BBB" w:rsidRPr="00137753" w:rsidRDefault="008E0BBB" w:rsidP="00F33A74">
            <w:pPr>
              <w:jc w:val="center"/>
              <w:rPr>
                <w:color w:val="000000"/>
                <w:sz w:val="18"/>
                <w:szCs w:val="18"/>
              </w:rPr>
            </w:pPr>
          </w:p>
        </w:tc>
        <w:tc>
          <w:tcPr>
            <w:tcW w:w="850" w:type="dxa"/>
            <w:tcBorders>
              <w:bottom w:val="single" w:sz="4" w:space="0" w:color="auto"/>
              <w:right w:val="single" w:sz="18" w:space="0" w:color="auto"/>
            </w:tcBorders>
            <w:shd w:val="clear" w:color="auto" w:fill="auto"/>
            <w:vAlign w:val="bottom"/>
          </w:tcPr>
          <w:p w:rsidR="008E0BBB" w:rsidRPr="00137753" w:rsidRDefault="008E0BBB" w:rsidP="00F33A74">
            <w:pPr>
              <w:jc w:val="center"/>
              <w:rPr>
                <w:sz w:val="18"/>
                <w:szCs w:val="18"/>
              </w:rPr>
            </w:pPr>
          </w:p>
        </w:tc>
        <w:tc>
          <w:tcPr>
            <w:tcW w:w="851" w:type="dxa"/>
            <w:tcBorders>
              <w:left w:val="single" w:sz="18" w:space="0" w:color="auto"/>
            </w:tcBorders>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851"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NMV</w:t>
            </w:r>
          </w:p>
        </w:tc>
        <w:tc>
          <w:tcPr>
            <w:tcW w:w="835" w:type="dxa"/>
            <w:tcBorders>
              <w:bottom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68.7</w:t>
            </w:r>
          </w:p>
        </w:tc>
        <w:tc>
          <w:tcPr>
            <w:tcW w:w="850" w:type="dxa"/>
            <w:tcBorders>
              <w:bottom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69.6</w:t>
            </w:r>
          </w:p>
        </w:tc>
        <w:tc>
          <w:tcPr>
            <w:tcW w:w="851" w:type="dxa"/>
            <w:tcBorders>
              <w:bottom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69.4</w:t>
            </w:r>
          </w:p>
        </w:tc>
        <w:tc>
          <w:tcPr>
            <w:tcW w:w="850" w:type="dxa"/>
            <w:tcBorders>
              <w:bottom w:val="single" w:sz="18" w:space="0" w:color="auto"/>
              <w:right w:val="single" w:sz="18" w:space="0" w:color="auto"/>
            </w:tcBorders>
            <w:shd w:val="clear" w:color="auto" w:fill="000000" w:themeFill="text1"/>
            <w:vAlign w:val="bottom"/>
          </w:tcPr>
          <w:p w:rsidR="008E0BBB" w:rsidRPr="00137753" w:rsidRDefault="008E0BBB" w:rsidP="00F33A74">
            <w:pPr>
              <w:jc w:val="center"/>
              <w:rPr>
                <w:color w:val="000000"/>
                <w:sz w:val="18"/>
                <w:szCs w:val="18"/>
              </w:rPr>
            </w:pPr>
          </w:p>
        </w:tc>
        <w:tc>
          <w:tcPr>
            <w:tcW w:w="851" w:type="dxa"/>
            <w:tcBorders>
              <w:left w:val="single" w:sz="18" w:space="0" w:color="auto"/>
            </w:tcBorders>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851"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MOUV</w:t>
            </w:r>
          </w:p>
        </w:tc>
        <w:tc>
          <w:tcPr>
            <w:tcW w:w="835" w:type="dxa"/>
            <w:tcBorders>
              <w:top w:val="single" w:sz="18" w:space="0" w:color="auto"/>
            </w:tcBorders>
            <w:vAlign w:val="bottom"/>
          </w:tcPr>
          <w:p w:rsidR="008E0BBB" w:rsidRPr="00137753" w:rsidRDefault="008E0BBB" w:rsidP="00F33A74">
            <w:pPr>
              <w:jc w:val="center"/>
              <w:rPr>
                <w:color w:val="000000"/>
                <w:sz w:val="18"/>
                <w:szCs w:val="18"/>
              </w:rPr>
            </w:pPr>
            <w:r>
              <w:rPr>
                <w:color w:val="000000"/>
                <w:sz w:val="18"/>
                <w:szCs w:val="18"/>
              </w:rPr>
              <w:t>38.4</w:t>
            </w:r>
          </w:p>
        </w:tc>
        <w:tc>
          <w:tcPr>
            <w:tcW w:w="850" w:type="dxa"/>
            <w:tcBorders>
              <w:top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37.9</w:t>
            </w:r>
          </w:p>
        </w:tc>
        <w:tc>
          <w:tcPr>
            <w:tcW w:w="851" w:type="dxa"/>
            <w:tcBorders>
              <w:top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36.8</w:t>
            </w:r>
          </w:p>
        </w:tc>
        <w:tc>
          <w:tcPr>
            <w:tcW w:w="850" w:type="dxa"/>
            <w:tcBorders>
              <w:top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35.8</w:t>
            </w:r>
          </w:p>
        </w:tc>
        <w:tc>
          <w:tcPr>
            <w:tcW w:w="851" w:type="dxa"/>
            <w:shd w:val="clear" w:color="auto" w:fill="000000" w:themeFill="text1"/>
            <w:vAlign w:val="bottom"/>
          </w:tcPr>
          <w:p w:rsidR="008E0BBB" w:rsidRPr="00137753" w:rsidRDefault="008E0BBB" w:rsidP="00F33A74">
            <w:pPr>
              <w:jc w:val="center"/>
              <w:rPr>
                <w:color w:val="000000"/>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851"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ZARV</w:t>
            </w:r>
          </w:p>
        </w:tc>
        <w:tc>
          <w:tcPr>
            <w:tcW w:w="835" w:type="dxa"/>
            <w:vAlign w:val="bottom"/>
          </w:tcPr>
          <w:p w:rsidR="008E0BBB" w:rsidRPr="00137753" w:rsidRDefault="008E0BBB" w:rsidP="00F33A74">
            <w:pPr>
              <w:jc w:val="center"/>
              <w:rPr>
                <w:color w:val="000000"/>
                <w:sz w:val="18"/>
                <w:szCs w:val="18"/>
              </w:rPr>
            </w:pPr>
            <w:r>
              <w:rPr>
                <w:color w:val="000000"/>
                <w:sz w:val="18"/>
                <w:szCs w:val="18"/>
              </w:rPr>
              <w:t>25.8</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24.9</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24.9</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24.4</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27.9</w:t>
            </w:r>
          </w:p>
        </w:tc>
        <w:tc>
          <w:tcPr>
            <w:tcW w:w="850" w:type="dxa"/>
            <w:shd w:val="clear" w:color="auto" w:fill="000000" w:themeFill="text1"/>
            <w:vAlign w:val="bottom"/>
          </w:tcPr>
          <w:p w:rsidR="008E0BBB" w:rsidRPr="00137753" w:rsidRDefault="008E0BBB" w:rsidP="00F33A74">
            <w:pPr>
              <w:jc w:val="center"/>
              <w:rPr>
                <w:color w:val="000000"/>
                <w:sz w:val="18"/>
                <w:szCs w:val="18"/>
              </w:rPr>
            </w:pPr>
          </w:p>
        </w:tc>
        <w:tc>
          <w:tcPr>
            <w:tcW w:w="851"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LSTRV</w:t>
            </w:r>
          </w:p>
        </w:tc>
        <w:tc>
          <w:tcPr>
            <w:tcW w:w="835" w:type="dxa"/>
            <w:vAlign w:val="bottom"/>
          </w:tcPr>
          <w:p w:rsidR="008E0BBB" w:rsidRPr="00137753" w:rsidRDefault="008E0BBB" w:rsidP="00F33A74">
            <w:pPr>
              <w:jc w:val="center"/>
              <w:rPr>
                <w:color w:val="000000"/>
                <w:sz w:val="18"/>
                <w:szCs w:val="18"/>
              </w:rPr>
            </w:pPr>
            <w:r>
              <w:rPr>
                <w:color w:val="000000"/>
                <w:sz w:val="18"/>
                <w:szCs w:val="18"/>
              </w:rPr>
              <w:t>21.9</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21.2</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21.0</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21.7</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26.6</w:t>
            </w:r>
          </w:p>
        </w:tc>
        <w:tc>
          <w:tcPr>
            <w:tcW w:w="850" w:type="dxa"/>
            <w:shd w:val="clear" w:color="auto" w:fill="auto"/>
            <w:vAlign w:val="bottom"/>
          </w:tcPr>
          <w:p w:rsidR="008E0BBB" w:rsidRPr="006F6C70" w:rsidRDefault="008E0BBB" w:rsidP="00F33A74">
            <w:pPr>
              <w:jc w:val="center"/>
              <w:rPr>
                <w:color w:val="000000"/>
                <w:sz w:val="18"/>
                <w:szCs w:val="18"/>
              </w:rPr>
            </w:pPr>
            <w:r w:rsidRPr="006F6C70">
              <w:rPr>
                <w:color w:val="000000"/>
                <w:sz w:val="18"/>
                <w:szCs w:val="18"/>
              </w:rPr>
              <w:t>32.9</w:t>
            </w:r>
          </w:p>
        </w:tc>
        <w:tc>
          <w:tcPr>
            <w:tcW w:w="851" w:type="dxa"/>
            <w:shd w:val="clear" w:color="auto" w:fill="000000" w:themeFill="text1"/>
            <w:vAlign w:val="bottom"/>
          </w:tcPr>
          <w:p w:rsidR="008E0BBB" w:rsidRPr="00137753" w:rsidRDefault="008E0BBB" w:rsidP="00F33A74">
            <w:pPr>
              <w:jc w:val="center"/>
              <w:rPr>
                <w:color w:val="000000"/>
                <w:sz w:val="18"/>
                <w:szCs w:val="18"/>
              </w:rPr>
            </w:pPr>
          </w:p>
        </w:tc>
        <w:tc>
          <w:tcPr>
            <w:tcW w:w="709" w:type="dxa"/>
            <w:tcBorders>
              <w:bottom w:val="single" w:sz="18" w:space="0" w:color="auto"/>
            </w:tcBorders>
            <w:shd w:val="clear" w:color="auto" w:fill="auto"/>
            <w:vAlign w:val="bottom"/>
          </w:tcPr>
          <w:p w:rsidR="008E0BBB" w:rsidRPr="00137753" w:rsidRDefault="008E0BBB" w:rsidP="00F33A74">
            <w:pPr>
              <w:jc w:val="center"/>
              <w:rPr>
                <w:sz w:val="18"/>
                <w:szCs w:val="18"/>
              </w:rPr>
            </w:pPr>
          </w:p>
        </w:tc>
        <w:tc>
          <w:tcPr>
            <w:tcW w:w="850" w:type="dxa"/>
            <w:tcBorders>
              <w:bottom w:val="single" w:sz="18" w:space="0" w:color="auto"/>
            </w:tcBorders>
            <w:shd w:val="clear" w:color="auto" w:fill="auto"/>
            <w:vAlign w:val="bottom"/>
          </w:tcPr>
          <w:p w:rsidR="008E0BBB" w:rsidRPr="00137753" w:rsidRDefault="008E0BBB" w:rsidP="00F33A74">
            <w:pPr>
              <w:jc w:val="center"/>
              <w:rPr>
                <w:sz w:val="18"/>
                <w:szCs w:val="18"/>
              </w:rPr>
            </w:pPr>
          </w:p>
        </w:tc>
        <w:tc>
          <w:tcPr>
            <w:tcW w:w="709" w:type="dxa"/>
            <w:tcBorders>
              <w:bottom w:val="single" w:sz="18" w:space="0" w:color="auto"/>
            </w:tcBorders>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BGV</w:t>
            </w:r>
          </w:p>
        </w:tc>
        <w:tc>
          <w:tcPr>
            <w:tcW w:w="835" w:type="dxa"/>
            <w:vAlign w:val="bottom"/>
          </w:tcPr>
          <w:p w:rsidR="008E0BBB" w:rsidRPr="00137753" w:rsidRDefault="008E0BBB" w:rsidP="00F33A74">
            <w:pPr>
              <w:jc w:val="center"/>
              <w:rPr>
                <w:color w:val="000000"/>
                <w:sz w:val="18"/>
                <w:szCs w:val="18"/>
              </w:rPr>
            </w:pPr>
            <w:r>
              <w:rPr>
                <w:color w:val="000000"/>
                <w:sz w:val="18"/>
                <w:szCs w:val="18"/>
              </w:rPr>
              <w:t>23.3</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23.5</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23.3</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21.9</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23.5</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29.5</w:t>
            </w:r>
          </w:p>
        </w:tc>
        <w:tc>
          <w:tcPr>
            <w:tcW w:w="851" w:type="dxa"/>
            <w:tcBorders>
              <w:right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32.0</w:t>
            </w:r>
          </w:p>
        </w:tc>
        <w:tc>
          <w:tcPr>
            <w:tcW w:w="709" w:type="dxa"/>
            <w:tcBorders>
              <w:top w:val="single" w:sz="18" w:space="0" w:color="auto"/>
              <w:left w:val="single" w:sz="18" w:space="0" w:color="auto"/>
            </w:tcBorders>
            <w:shd w:val="clear" w:color="auto" w:fill="000000" w:themeFill="text1"/>
            <w:vAlign w:val="bottom"/>
          </w:tcPr>
          <w:p w:rsidR="008E0BBB" w:rsidRPr="00137753" w:rsidRDefault="008E0BBB" w:rsidP="00F33A74">
            <w:pPr>
              <w:jc w:val="center"/>
              <w:rPr>
                <w:color w:val="000000"/>
                <w:sz w:val="18"/>
                <w:szCs w:val="18"/>
              </w:rPr>
            </w:pPr>
          </w:p>
        </w:tc>
        <w:tc>
          <w:tcPr>
            <w:tcW w:w="850" w:type="dxa"/>
            <w:tcBorders>
              <w:top w:val="single" w:sz="18" w:space="0" w:color="auto"/>
            </w:tcBorders>
            <w:shd w:val="clear" w:color="auto" w:fill="auto"/>
            <w:vAlign w:val="bottom"/>
          </w:tcPr>
          <w:p w:rsidR="008E0BBB" w:rsidRPr="00137753" w:rsidRDefault="008E0BBB" w:rsidP="00F33A74">
            <w:pPr>
              <w:jc w:val="center"/>
              <w:rPr>
                <w:sz w:val="18"/>
                <w:szCs w:val="18"/>
              </w:rPr>
            </w:pPr>
          </w:p>
        </w:tc>
        <w:tc>
          <w:tcPr>
            <w:tcW w:w="709" w:type="dxa"/>
            <w:tcBorders>
              <w:top w:val="single" w:sz="18" w:space="0" w:color="auto"/>
            </w:tcBorders>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HARV</w:t>
            </w:r>
          </w:p>
        </w:tc>
        <w:tc>
          <w:tcPr>
            <w:tcW w:w="835" w:type="dxa"/>
            <w:vAlign w:val="bottom"/>
          </w:tcPr>
          <w:p w:rsidR="008E0BBB" w:rsidRPr="00137753" w:rsidRDefault="008E0BBB" w:rsidP="00F33A74">
            <w:pPr>
              <w:jc w:val="center"/>
              <w:rPr>
                <w:color w:val="000000"/>
                <w:sz w:val="18"/>
                <w:szCs w:val="18"/>
              </w:rPr>
            </w:pPr>
            <w:r>
              <w:rPr>
                <w:color w:val="000000"/>
                <w:sz w:val="18"/>
                <w:szCs w:val="18"/>
              </w:rPr>
              <w:t>23.3</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23.7</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23.5</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21.7</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23.7</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30.1</w:t>
            </w:r>
          </w:p>
        </w:tc>
        <w:tc>
          <w:tcPr>
            <w:tcW w:w="851" w:type="dxa"/>
            <w:tcBorders>
              <w:right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32.2</w:t>
            </w:r>
          </w:p>
        </w:tc>
        <w:tc>
          <w:tcPr>
            <w:tcW w:w="709" w:type="dxa"/>
            <w:tcBorders>
              <w:left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98.9</w:t>
            </w:r>
          </w:p>
        </w:tc>
        <w:tc>
          <w:tcPr>
            <w:tcW w:w="850" w:type="dxa"/>
            <w:shd w:val="clear" w:color="auto" w:fill="000000" w:themeFill="text1"/>
            <w:vAlign w:val="bottom"/>
          </w:tcPr>
          <w:p w:rsidR="008E0BBB" w:rsidRPr="00137753" w:rsidRDefault="008E0BBB" w:rsidP="00F33A74">
            <w:pPr>
              <w:jc w:val="center"/>
              <w:rPr>
                <w:color w:val="000000"/>
                <w:sz w:val="18"/>
                <w:szCs w:val="18"/>
              </w:rPr>
            </w:pPr>
          </w:p>
        </w:tc>
        <w:tc>
          <w:tcPr>
            <w:tcW w:w="709" w:type="dxa"/>
            <w:shd w:val="clear" w:color="auto" w:fill="auto"/>
            <w:vAlign w:val="bottom"/>
          </w:tcPr>
          <w:p w:rsidR="008E0BBB" w:rsidRPr="00613AFA" w:rsidRDefault="008E0BBB" w:rsidP="00F33A74">
            <w:pPr>
              <w:jc w:val="center"/>
              <w:rPr>
                <w:color w:val="000000"/>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MSV</w:t>
            </w:r>
          </w:p>
        </w:tc>
        <w:tc>
          <w:tcPr>
            <w:tcW w:w="835" w:type="dxa"/>
            <w:vAlign w:val="bottom"/>
          </w:tcPr>
          <w:p w:rsidR="008E0BBB" w:rsidRPr="00137753" w:rsidRDefault="008E0BBB" w:rsidP="00F33A74">
            <w:pPr>
              <w:jc w:val="center"/>
              <w:rPr>
                <w:color w:val="000000"/>
                <w:sz w:val="18"/>
                <w:szCs w:val="18"/>
              </w:rPr>
            </w:pPr>
            <w:r>
              <w:rPr>
                <w:color w:val="000000"/>
                <w:sz w:val="18"/>
                <w:szCs w:val="18"/>
              </w:rPr>
              <w:t>24.0</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23.5</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24.4</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23.3</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25.3</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30.8</w:t>
            </w:r>
          </w:p>
        </w:tc>
        <w:tc>
          <w:tcPr>
            <w:tcW w:w="851" w:type="dxa"/>
            <w:tcBorders>
              <w:right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32.6</w:t>
            </w:r>
          </w:p>
        </w:tc>
        <w:tc>
          <w:tcPr>
            <w:tcW w:w="709" w:type="dxa"/>
            <w:tcBorders>
              <w:left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79.7</w:t>
            </w:r>
          </w:p>
        </w:tc>
        <w:tc>
          <w:tcPr>
            <w:tcW w:w="850" w:type="dxa"/>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79.9</w:t>
            </w:r>
          </w:p>
        </w:tc>
        <w:tc>
          <w:tcPr>
            <w:tcW w:w="709" w:type="dxa"/>
            <w:shd w:val="clear" w:color="auto" w:fill="000000" w:themeFill="text1"/>
            <w:vAlign w:val="bottom"/>
          </w:tcPr>
          <w:p w:rsidR="008E0BBB" w:rsidRPr="00613AFA" w:rsidRDefault="008E0BBB" w:rsidP="00F33A74">
            <w:pPr>
              <w:jc w:val="center"/>
              <w:rPr>
                <w:color w:val="000000"/>
                <w:sz w:val="20"/>
                <w:szCs w:val="20"/>
              </w:rPr>
            </w:pPr>
          </w:p>
        </w:tc>
      </w:tr>
    </w:tbl>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2</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the G proteins </w:t>
      </w:r>
      <w:r w:rsidRPr="004C5146">
        <w:rPr>
          <w:rFonts w:ascii="Times New Roman" w:hAnsi="Times New Roman"/>
          <w:color w:val="000000"/>
          <w:sz w:val="22"/>
          <w:szCs w:val="22"/>
        </w:rPr>
        <w:t>of</w:t>
      </w:r>
      <w:r>
        <w:rPr>
          <w:rFonts w:ascii="Times New Roman" w:hAnsi="Times New Roman"/>
          <w:b/>
          <w:color w:val="000000"/>
          <w:sz w:val="22"/>
          <w:szCs w:val="22"/>
        </w:rPr>
        <w:t xml:space="preserve"> </w:t>
      </w:r>
      <w:r w:rsidRPr="004875F8">
        <w:rPr>
          <w:rFonts w:ascii="Times New Roman" w:hAnsi="Times New Roman"/>
          <w:color w:val="000000"/>
          <w:sz w:val="22"/>
          <w:szCs w:val="22"/>
        </w:rPr>
        <w:t xml:space="preserve">viruses </w:t>
      </w:r>
      <w:r>
        <w:rPr>
          <w:rFonts w:ascii="Times New Roman" w:hAnsi="Times New Roman"/>
          <w:color w:val="000000"/>
          <w:sz w:val="22"/>
          <w:szCs w:val="22"/>
        </w:rPr>
        <w:t xml:space="preserve">to be assigned to new genera </w:t>
      </w:r>
      <w:proofErr w:type="spellStart"/>
      <w:r w:rsidRPr="004875F8">
        <w:rPr>
          <w:rFonts w:ascii="Times New Roman" w:hAnsi="Times New Roman"/>
          <w:i/>
          <w:color w:val="000000"/>
          <w:sz w:val="22"/>
          <w:szCs w:val="22"/>
        </w:rPr>
        <w:t>Sawgrhavirus</w:t>
      </w:r>
      <w:proofErr w:type="spellEnd"/>
      <w:r>
        <w:rPr>
          <w:rFonts w:ascii="Times New Roman" w:hAnsi="Times New Roman"/>
          <w:color w:val="000000"/>
          <w:sz w:val="22"/>
          <w:szCs w:val="22"/>
        </w:rPr>
        <w:t xml:space="preserve">, </w:t>
      </w:r>
      <w:proofErr w:type="spellStart"/>
      <w:r w:rsidRPr="004875F8">
        <w:rPr>
          <w:rFonts w:ascii="Times New Roman" w:hAnsi="Times New Roman"/>
          <w:i/>
          <w:color w:val="000000"/>
          <w:sz w:val="22"/>
          <w:szCs w:val="22"/>
        </w:rPr>
        <w:t>Mousrhavirus</w:t>
      </w:r>
      <w:proofErr w:type="spellEnd"/>
      <w:r>
        <w:rPr>
          <w:rFonts w:ascii="Times New Roman" w:hAnsi="Times New Roman"/>
          <w:color w:val="000000"/>
          <w:sz w:val="22"/>
          <w:szCs w:val="22"/>
        </w:rPr>
        <w:t xml:space="preserve">, </w:t>
      </w:r>
      <w:proofErr w:type="spellStart"/>
      <w:r w:rsidRPr="004875F8">
        <w:rPr>
          <w:rFonts w:ascii="Times New Roman" w:hAnsi="Times New Roman"/>
          <w:i/>
          <w:color w:val="000000"/>
          <w:sz w:val="22"/>
          <w:szCs w:val="22"/>
        </w:rPr>
        <w:t>Zarhavirus</w:t>
      </w:r>
      <w:proofErr w:type="spellEnd"/>
      <w:r>
        <w:rPr>
          <w:rFonts w:ascii="Times New Roman" w:hAnsi="Times New Roman"/>
          <w:color w:val="000000"/>
          <w:sz w:val="22"/>
          <w:szCs w:val="22"/>
        </w:rPr>
        <w:t xml:space="preserve">, </w:t>
      </w:r>
      <w:proofErr w:type="spellStart"/>
      <w:r w:rsidRPr="004875F8">
        <w:rPr>
          <w:rFonts w:ascii="Times New Roman" w:hAnsi="Times New Roman"/>
          <w:i/>
          <w:color w:val="000000"/>
          <w:sz w:val="22"/>
          <w:szCs w:val="22"/>
        </w:rPr>
        <w:t>Lostrhavirus</w:t>
      </w:r>
      <w:proofErr w:type="spellEnd"/>
      <w:r>
        <w:rPr>
          <w:rFonts w:ascii="Times New Roman" w:hAnsi="Times New Roman"/>
          <w:color w:val="000000"/>
          <w:sz w:val="22"/>
          <w:szCs w:val="22"/>
        </w:rPr>
        <w:t xml:space="preserve">, and </w:t>
      </w:r>
      <w:proofErr w:type="spellStart"/>
      <w:r w:rsidRPr="004875F8">
        <w:rPr>
          <w:rFonts w:ascii="Times New Roman" w:hAnsi="Times New Roman"/>
          <w:i/>
          <w:color w:val="000000"/>
          <w:sz w:val="22"/>
          <w:szCs w:val="22"/>
        </w:rPr>
        <w:t>Barhavirus</w:t>
      </w:r>
      <w:proofErr w:type="spellEnd"/>
      <w:r>
        <w:rPr>
          <w:rFonts w:ascii="Times New Roman" w:hAnsi="Times New Roman"/>
          <w:color w:val="000000"/>
          <w:sz w:val="22"/>
          <w:szCs w:val="22"/>
        </w:rPr>
        <w:t>.</w:t>
      </w:r>
    </w:p>
    <w:tbl>
      <w:tblPr>
        <w:tblW w:w="906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835"/>
        <w:gridCol w:w="850"/>
        <w:gridCol w:w="851"/>
        <w:gridCol w:w="850"/>
        <w:gridCol w:w="851"/>
        <w:gridCol w:w="850"/>
        <w:gridCol w:w="851"/>
        <w:gridCol w:w="709"/>
        <w:gridCol w:w="850"/>
        <w:gridCol w:w="709"/>
      </w:tblGrid>
      <w:tr w:rsidR="008E0BBB" w:rsidRPr="007676A8" w:rsidTr="00F33A74">
        <w:tc>
          <w:tcPr>
            <w:tcW w:w="861" w:type="dxa"/>
            <w:tcBorders>
              <w:bottom w:val="single" w:sz="4" w:space="0" w:color="auto"/>
            </w:tcBorders>
            <w:shd w:val="clear" w:color="auto" w:fill="auto"/>
          </w:tcPr>
          <w:p w:rsidR="008E0BBB" w:rsidRPr="00137753" w:rsidRDefault="008E0BBB" w:rsidP="00F33A74">
            <w:pPr>
              <w:rPr>
                <w:color w:val="000000"/>
                <w:sz w:val="18"/>
                <w:szCs w:val="18"/>
                <w:lang w:eastAsia="en-GB"/>
              </w:rPr>
            </w:pPr>
          </w:p>
        </w:tc>
        <w:tc>
          <w:tcPr>
            <w:tcW w:w="835" w:type="dxa"/>
            <w:tcBorders>
              <w:bottom w:val="single" w:sz="4" w:space="0" w:color="auto"/>
            </w:tcBorders>
          </w:tcPr>
          <w:p w:rsidR="008E0BBB" w:rsidRPr="00137753" w:rsidRDefault="008E0BBB" w:rsidP="00F33A74">
            <w:pPr>
              <w:jc w:val="center"/>
              <w:rPr>
                <w:color w:val="000000"/>
                <w:sz w:val="18"/>
                <w:szCs w:val="18"/>
                <w:lang w:eastAsia="en-GB"/>
              </w:rPr>
            </w:pPr>
            <w:r w:rsidRPr="00137753">
              <w:rPr>
                <w:color w:val="000000"/>
                <w:sz w:val="18"/>
                <w:szCs w:val="18"/>
                <w:lang w:eastAsia="en-GB"/>
              </w:rPr>
              <w:t>SAWV</w:t>
            </w:r>
          </w:p>
        </w:tc>
        <w:tc>
          <w:tcPr>
            <w:tcW w:w="850" w:type="dxa"/>
            <w:tcBorders>
              <w:bottom w:val="single" w:sz="4" w:space="0" w:color="auto"/>
            </w:tcBorders>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LITRV</w:t>
            </w:r>
          </w:p>
        </w:tc>
        <w:tc>
          <w:tcPr>
            <w:tcW w:w="851" w:type="dxa"/>
            <w:tcBorders>
              <w:bottom w:val="single" w:sz="4" w:space="0" w:color="auto"/>
            </w:tcBorders>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CNTV</w:t>
            </w:r>
          </w:p>
        </w:tc>
        <w:tc>
          <w:tcPr>
            <w:tcW w:w="850" w:type="dxa"/>
            <w:tcBorders>
              <w:bottom w:val="single" w:sz="4" w:space="0" w:color="auto"/>
              <w:right w:val="single" w:sz="8" w:space="0" w:color="auto"/>
            </w:tcBorders>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NMV</w:t>
            </w:r>
          </w:p>
        </w:tc>
        <w:tc>
          <w:tcPr>
            <w:tcW w:w="851" w:type="dxa"/>
            <w:tcBorders>
              <w:left w:val="single" w:sz="8" w:space="0" w:color="auto"/>
              <w:right w:val="single" w:sz="8" w:space="0" w:color="auto"/>
            </w:tcBorders>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MOUV</w:t>
            </w:r>
          </w:p>
        </w:tc>
        <w:tc>
          <w:tcPr>
            <w:tcW w:w="850" w:type="dxa"/>
            <w:tcBorders>
              <w:left w:val="single" w:sz="8" w:space="0" w:color="auto"/>
              <w:right w:val="single" w:sz="8" w:space="0" w:color="auto"/>
            </w:tcBorders>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ZARV</w:t>
            </w:r>
          </w:p>
        </w:tc>
        <w:tc>
          <w:tcPr>
            <w:tcW w:w="851" w:type="dxa"/>
            <w:tcBorders>
              <w:left w:val="single" w:sz="8" w:space="0" w:color="auto"/>
              <w:right w:val="single" w:sz="8" w:space="0" w:color="auto"/>
            </w:tcBorders>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LSTRV</w:t>
            </w:r>
          </w:p>
        </w:tc>
        <w:tc>
          <w:tcPr>
            <w:tcW w:w="709" w:type="dxa"/>
            <w:tcBorders>
              <w:left w:val="single" w:sz="8" w:space="0" w:color="auto"/>
            </w:tcBorders>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BGV</w:t>
            </w:r>
          </w:p>
        </w:tc>
        <w:tc>
          <w:tcPr>
            <w:tcW w:w="850"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HARV</w:t>
            </w:r>
          </w:p>
        </w:tc>
        <w:tc>
          <w:tcPr>
            <w:tcW w:w="709"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MSV</w:t>
            </w: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SAWV</w:t>
            </w:r>
          </w:p>
        </w:tc>
        <w:tc>
          <w:tcPr>
            <w:tcW w:w="835" w:type="dxa"/>
            <w:shd w:val="clear" w:color="auto" w:fill="000000" w:themeFill="text1"/>
            <w:vAlign w:val="bottom"/>
          </w:tcPr>
          <w:p w:rsidR="008E0BBB" w:rsidRPr="00137753" w:rsidRDefault="008E0BBB" w:rsidP="00F33A74">
            <w:pPr>
              <w:jc w:val="right"/>
              <w:rPr>
                <w:color w:val="000000"/>
                <w:sz w:val="18"/>
                <w:szCs w:val="18"/>
              </w:rPr>
            </w:pPr>
          </w:p>
        </w:tc>
        <w:tc>
          <w:tcPr>
            <w:tcW w:w="850" w:type="dxa"/>
            <w:shd w:val="clear" w:color="auto" w:fill="auto"/>
            <w:vAlign w:val="bottom"/>
          </w:tcPr>
          <w:p w:rsidR="008E0BBB" w:rsidRPr="00137753" w:rsidRDefault="008E0BBB" w:rsidP="00F33A74">
            <w:pPr>
              <w:rPr>
                <w:sz w:val="18"/>
                <w:szCs w:val="18"/>
              </w:rPr>
            </w:pPr>
          </w:p>
        </w:tc>
        <w:tc>
          <w:tcPr>
            <w:tcW w:w="851" w:type="dxa"/>
            <w:shd w:val="clear" w:color="auto" w:fill="auto"/>
            <w:vAlign w:val="bottom"/>
          </w:tcPr>
          <w:p w:rsidR="008E0BBB" w:rsidRPr="00137753" w:rsidRDefault="008E0BBB" w:rsidP="00F33A74">
            <w:pPr>
              <w:rPr>
                <w:sz w:val="18"/>
                <w:szCs w:val="18"/>
              </w:rPr>
            </w:pPr>
          </w:p>
        </w:tc>
        <w:tc>
          <w:tcPr>
            <w:tcW w:w="850" w:type="dxa"/>
            <w:tcBorders>
              <w:right w:val="single" w:sz="18" w:space="0" w:color="auto"/>
            </w:tcBorders>
            <w:shd w:val="clear" w:color="auto" w:fill="auto"/>
            <w:vAlign w:val="bottom"/>
          </w:tcPr>
          <w:p w:rsidR="008E0BBB" w:rsidRPr="00137753" w:rsidRDefault="008E0BBB" w:rsidP="00F33A74">
            <w:pPr>
              <w:rPr>
                <w:sz w:val="18"/>
                <w:szCs w:val="18"/>
              </w:rPr>
            </w:pPr>
          </w:p>
        </w:tc>
        <w:tc>
          <w:tcPr>
            <w:tcW w:w="851" w:type="dxa"/>
            <w:tcBorders>
              <w:left w:val="single" w:sz="18" w:space="0" w:color="auto"/>
              <w:right w:val="single" w:sz="8" w:space="0" w:color="auto"/>
            </w:tcBorders>
            <w:shd w:val="clear" w:color="auto" w:fill="auto"/>
            <w:vAlign w:val="bottom"/>
          </w:tcPr>
          <w:p w:rsidR="008E0BBB" w:rsidRPr="00137753" w:rsidRDefault="008E0BBB" w:rsidP="00F33A74">
            <w:pPr>
              <w:rPr>
                <w:sz w:val="18"/>
                <w:szCs w:val="18"/>
              </w:rPr>
            </w:pPr>
          </w:p>
        </w:tc>
        <w:tc>
          <w:tcPr>
            <w:tcW w:w="850" w:type="dxa"/>
            <w:tcBorders>
              <w:left w:val="single" w:sz="8" w:space="0" w:color="auto"/>
              <w:right w:val="single" w:sz="8" w:space="0" w:color="auto"/>
            </w:tcBorders>
            <w:shd w:val="clear" w:color="auto" w:fill="auto"/>
            <w:vAlign w:val="bottom"/>
          </w:tcPr>
          <w:p w:rsidR="008E0BBB" w:rsidRPr="00137753" w:rsidRDefault="008E0BBB" w:rsidP="00F33A74">
            <w:pPr>
              <w:rPr>
                <w:sz w:val="18"/>
                <w:szCs w:val="18"/>
              </w:rPr>
            </w:pPr>
          </w:p>
        </w:tc>
        <w:tc>
          <w:tcPr>
            <w:tcW w:w="851" w:type="dxa"/>
            <w:tcBorders>
              <w:left w:val="single" w:sz="8" w:space="0" w:color="auto"/>
              <w:right w:val="single" w:sz="8" w:space="0" w:color="auto"/>
            </w:tcBorders>
            <w:shd w:val="clear" w:color="auto" w:fill="auto"/>
            <w:vAlign w:val="bottom"/>
          </w:tcPr>
          <w:p w:rsidR="008E0BBB" w:rsidRPr="00137753" w:rsidRDefault="008E0BBB" w:rsidP="00F33A74">
            <w:pPr>
              <w:rPr>
                <w:sz w:val="18"/>
                <w:szCs w:val="18"/>
              </w:rPr>
            </w:pPr>
          </w:p>
        </w:tc>
        <w:tc>
          <w:tcPr>
            <w:tcW w:w="709" w:type="dxa"/>
            <w:tcBorders>
              <w:left w:val="single" w:sz="8" w:space="0" w:color="auto"/>
            </w:tcBorders>
            <w:shd w:val="clear" w:color="auto" w:fill="auto"/>
            <w:vAlign w:val="bottom"/>
          </w:tcPr>
          <w:p w:rsidR="008E0BBB" w:rsidRPr="00137753" w:rsidRDefault="008E0BBB" w:rsidP="00F33A74">
            <w:pPr>
              <w:rPr>
                <w:sz w:val="18"/>
                <w:szCs w:val="18"/>
              </w:rPr>
            </w:pPr>
          </w:p>
        </w:tc>
        <w:tc>
          <w:tcPr>
            <w:tcW w:w="850" w:type="dxa"/>
            <w:shd w:val="clear" w:color="auto" w:fill="auto"/>
            <w:vAlign w:val="bottom"/>
          </w:tcPr>
          <w:p w:rsidR="008E0BBB" w:rsidRPr="00137753" w:rsidRDefault="008E0BBB" w:rsidP="00F33A74">
            <w:pPr>
              <w:rPr>
                <w:sz w:val="18"/>
                <w:szCs w:val="18"/>
              </w:rPr>
            </w:pPr>
          </w:p>
        </w:tc>
        <w:tc>
          <w:tcPr>
            <w:tcW w:w="709" w:type="dxa"/>
            <w:shd w:val="clear" w:color="auto" w:fill="auto"/>
            <w:vAlign w:val="bottom"/>
          </w:tcPr>
          <w:p w:rsidR="008E0BBB" w:rsidRPr="00613AFA" w:rsidRDefault="008E0BBB" w:rsidP="00F33A74">
            <w:pP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LITRV</w:t>
            </w:r>
          </w:p>
        </w:tc>
        <w:tc>
          <w:tcPr>
            <w:tcW w:w="835" w:type="dxa"/>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68.7</w:t>
            </w:r>
          </w:p>
        </w:tc>
        <w:tc>
          <w:tcPr>
            <w:tcW w:w="850" w:type="dxa"/>
            <w:shd w:val="clear" w:color="auto" w:fill="000000" w:themeFill="text1"/>
            <w:vAlign w:val="bottom"/>
          </w:tcPr>
          <w:p w:rsidR="008E0BBB" w:rsidRPr="00137753" w:rsidRDefault="008E0BBB" w:rsidP="00F33A74">
            <w:pPr>
              <w:jc w:val="center"/>
              <w:rPr>
                <w:color w:val="000000"/>
                <w:sz w:val="18"/>
                <w:szCs w:val="18"/>
              </w:rPr>
            </w:pPr>
          </w:p>
        </w:tc>
        <w:tc>
          <w:tcPr>
            <w:tcW w:w="851" w:type="dxa"/>
            <w:shd w:val="clear" w:color="auto" w:fill="auto"/>
            <w:vAlign w:val="bottom"/>
          </w:tcPr>
          <w:p w:rsidR="008E0BBB" w:rsidRPr="00137753" w:rsidRDefault="008E0BBB" w:rsidP="00F33A74">
            <w:pPr>
              <w:jc w:val="center"/>
              <w:rPr>
                <w:sz w:val="18"/>
                <w:szCs w:val="18"/>
              </w:rPr>
            </w:pPr>
          </w:p>
        </w:tc>
        <w:tc>
          <w:tcPr>
            <w:tcW w:w="850" w:type="dxa"/>
            <w:tcBorders>
              <w:right w:val="single" w:sz="18" w:space="0" w:color="auto"/>
            </w:tcBorders>
            <w:shd w:val="clear" w:color="auto" w:fill="auto"/>
            <w:vAlign w:val="bottom"/>
          </w:tcPr>
          <w:p w:rsidR="008E0BBB" w:rsidRPr="00137753" w:rsidRDefault="008E0BBB" w:rsidP="00F33A74">
            <w:pPr>
              <w:jc w:val="center"/>
              <w:rPr>
                <w:sz w:val="18"/>
                <w:szCs w:val="18"/>
              </w:rPr>
            </w:pPr>
          </w:p>
        </w:tc>
        <w:tc>
          <w:tcPr>
            <w:tcW w:w="851" w:type="dxa"/>
            <w:tcBorders>
              <w:left w:val="single" w:sz="18" w:space="0" w:color="auto"/>
              <w:right w:val="single" w:sz="8" w:space="0" w:color="auto"/>
            </w:tcBorders>
            <w:shd w:val="clear" w:color="auto" w:fill="auto"/>
            <w:vAlign w:val="bottom"/>
          </w:tcPr>
          <w:p w:rsidR="008E0BBB" w:rsidRPr="00137753" w:rsidRDefault="008E0BBB" w:rsidP="00F33A74">
            <w:pPr>
              <w:jc w:val="center"/>
              <w:rPr>
                <w:sz w:val="18"/>
                <w:szCs w:val="18"/>
              </w:rPr>
            </w:pPr>
          </w:p>
        </w:tc>
        <w:tc>
          <w:tcPr>
            <w:tcW w:w="850" w:type="dxa"/>
            <w:tcBorders>
              <w:left w:val="single" w:sz="8" w:space="0" w:color="auto"/>
              <w:right w:val="single" w:sz="8" w:space="0" w:color="auto"/>
            </w:tcBorders>
            <w:shd w:val="clear" w:color="auto" w:fill="auto"/>
            <w:vAlign w:val="bottom"/>
          </w:tcPr>
          <w:p w:rsidR="008E0BBB" w:rsidRPr="00137753" w:rsidRDefault="008E0BBB" w:rsidP="00F33A74">
            <w:pPr>
              <w:jc w:val="center"/>
              <w:rPr>
                <w:sz w:val="18"/>
                <w:szCs w:val="18"/>
              </w:rPr>
            </w:pPr>
          </w:p>
        </w:tc>
        <w:tc>
          <w:tcPr>
            <w:tcW w:w="851" w:type="dxa"/>
            <w:tcBorders>
              <w:left w:val="single" w:sz="8" w:space="0" w:color="auto"/>
              <w:right w:val="single" w:sz="8" w:space="0" w:color="auto"/>
            </w:tcBorders>
            <w:shd w:val="clear" w:color="auto" w:fill="auto"/>
            <w:vAlign w:val="bottom"/>
          </w:tcPr>
          <w:p w:rsidR="008E0BBB" w:rsidRPr="00137753" w:rsidRDefault="008E0BBB" w:rsidP="00F33A74">
            <w:pPr>
              <w:jc w:val="center"/>
              <w:rPr>
                <w:sz w:val="18"/>
                <w:szCs w:val="18"/>
              </w:rPr>
            </w:pPr>
          </w:p>
        </w:tc>
        <w:tc>
          <w:tcPr>
            <w:tcW w:w="709" w:type="dxa"/>
            <w:tcBorders>
              <w:left w:val="single" w:sz="8" w:space="0" w:color="auto"/>
            </w:tcBorders>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CNTV</w:t>
            </w:r>
          </w:p>
        </w:tc>
        <w:tc>
          <w:tcPr>
            <w:tcW w:w="835" w:type="dxa"/>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67.4</w:t>
            </w:r>
          </w:p>
        </w:tc>
        <w:tc>
          <w:tcPr>
            <w:tcW w:w="850" w:type="dxa"/>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76.1</w:t>
            </w:r>
          </w:p>
        </w:tc>
        <w:tc>
          <w:tcPr>
            <w:tcW w:w="851" w:type="dxa"/>
            <w:shd w:val="clear" w:color="auto" w:fill="000000" w:themeFill="text1"/>
            <w:vAlign w:val="bottom"/>
          </w:tcPr>
          <w:p w:rsidR="008E0BBB" w:rsidRPr="00137753" w:rsidRDefault="008E0BBB" w:rsidP="00F33A74">
            <w:pPr>
              <w:jc w:val="center"/>
              <w:rPr>
                <w:color w:val="000000"/>
                <w:sz w:val="18"/>
                <w:szCs w:val="18"/>
              </w:rPr>
            </w:pPr>
          </w:p>
        </w:tc>
        <w:tc>
          <w:tcPr>
            <w:tcW w:w="850" w:type="dxa"/>
            <w:tcBorders>
              <w:right w:val="single" w:sz="18" w:space="0" w:color="auto"/>
            </w:tcBorders>
            <w:shd w:val="clear" w:color="auto" w:fill="auto"/>
            <w:vAlign w:val="bottom"/>
          </w:tcPr>
          <w:p w:rsidR="008E0BBB" w:rsidRPr="00137753" w:rsidRDefault="008E0BBB" w:rsidP="00F33A74">
            <w:pPr>
              <w:jc w:val="center"/>
              <w:rPr>
                <w:sz w:val="18"/>
                <w:szCs w:val="18"/>
              </w:rPr>
            </w:pPr>
          </w:p>
        </w:tc>
        <w:tc>
          <w:tcPr>
            <w:tcW w:w="851" w:type="dxa"/>
            <w:tcBorders>
              <w:left w:val="single" w:sz="18" w:space="0" w:color="auto"/>
              <w:right w:val="single" w:sz="8" w:space="0" w:color="auto"/>
            </w:tcBorders>
            <w:shd w:val="clear" w:color="auto" w:fill="auto"/>
            <w:vAlign w:val="bottom"/>
          </w:tcPr>
          <w:p w:rsidR="008E0BBB" w:rsidRPr="00137753" w:rsidRDefault="008E0BBB" w:rsidP="00F33A74">
            <w:pPr>
              <w:jc w:val="center"/>
              <w:rPr>
                <w:sz w:val="18"/>
                <w:szCs w:val="18"/>
              </w:rPr>
            </w:pPr>
          </w:p>
        </w:tc>
        <w:tc>
          <w:tcPr>
            <w:tcW w:w="850" w:type="dxa"/>
            <w:tcBorders>
              <w:left w:val="single" w:sz="8" w:space="0" w:color="auto"/>
              <w:right w:val="single" w:sz="8" w:space="0" w:color="auto"/>
            </w:tcBorders>
            <w:shd w:val="clear" w:color="auto" w:fill="auto"/>
            <w:vAlign w:val="bottom"/>
          </w:tcPr>
          <w:p w:rsidR="008E0BBB" w:rsidRPr="00137753" w:rsidRDefault="008E0BBB" w:rsidP="00F33A74">
            <w:pPr>
              <w:jc w:val="center"/>
              <w:rPr>
                <w:sz w:val="18"/>
                <w:szCs w:val="18"/>
              </w:rPr>
            </w:pPr>
          </w:p>
        </w:tc>
        <w:tc>
          <w:tcPr>
            <w:tcW w:w="851" w:type="dxa"/>
            <w:tcBorders>
              <w:left w:val="single" w:sz="8" w:space="0" w:color="auto"/>
              <w:right w:val="single" w:sz="8" w:space="0" w:color="auto"/>
            </w:tcBorders>
            <w:shd w:val="clear" w:color="auto" w:fill="auto"/>
            <w:vAlign w:val="bottom"/>
          </w:tcPr>
          <w:p w:rsidR="008E0BBB" w:rsidRPr="00137753" w:rsidRDefault="008E0BBB" w:rsidP="00F33A74">
            <w:pPr>
              <w:jc w:val="center"/>
              <w:rPr>
                <w:sz w:val="18"/>
                <w:szCs w:val="18"/>
              </w:rPr>
            </w:pPr>
          </w:p>
        </w:tc>
        <w:tc>
          <w:tcPr>
            <w:tcW w:w="709" w:type="dxa"/>
            <w:tcBorders>
              <w:left w:val="single" w:sz="8" w:space="0" w:color="auto"/>
            </w:tcBorders>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tcBorders>
              <w:bottom w:val="single" w:sz="8" w:space="0" w:color="auto"/>
            </w:tcBorders>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NMV</w:t>
            </w:r>
          </w:p>
        </w:tc>
        <w:tc>
          <w:tcPr>
            <w:tcW w:w="835" w:type="dxa"/>
            <w:tcBorders>
              <w:bottom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29.0</w:t>
            </w:r>
          </w:p>
        </w:tc>
        <w:tc>
          <w:tcPr>
            <w:tcW w:w="850" w:type="dxa"/>
            <w:tcBorders>
              <w:bottom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40.0</w:t>
            </w:r>
          </w:p>
        </w:tc>
        <w:tc>
          <w:tcPr>
            <w:tcW w:w="851" w:type="dxa"/>
            <w:tcBorders>
              <w:bottom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39.0</w:t>
            </w:r>
          </w:p>
        </w:tc>
        <w:tc>
          <w:tcPr>
            <w:tcW w:w="850" w:type="dxa"/>
            <w:tcBorders>
              <w:bottom w:val="single" w:sz="18" w:space="0" w:color="auto"/>
              <w:right w:val="single" w:sz="18" w:space="0" w:color="auto"/>
            </w:tcBorders>
            <w:shd w:val="clear" w:color="auto" w:fill="000000" w:themeFill="text1"/>
            <w:vAlign w:val="bottom"/>
          </w:tcPr>
          <w:p w:rsidR="008E0BBB" w:rsidRPr="00137753" w:rsidRDefault="008E0BBB" w:rsidP="00F33A74">
            <w:pPr>
              <w:jc w:val="center"/>
              <w:rPr>
                <w:color w:val="000000"/>
                <w:sz w:val="18"/>
                <w:szCs w:val="18"/>
              </w:rPr>
            </w:pPr>
          </w:p>
        </w:tc>
        <w:tc>
          <w:tcPr>
            <w:tcW w:w="851" w:type="dxa"/>
            <w:tcBorders>
              <w:left w:val="single" w:sz="18" w:space="0" w:color="auto"/>
              <w:right w:val="single" w:sz="8" w:space="0" w:color="auto"/>
            </w:tcBorders>
            <w:shd w:val="clear" w:color="auto" w:fill="auto"/>
            <w:vAlign w:val="bottom"/>
          </w:tcPr>
          <w:p w:rsidR="008E0BBB" w:rsidRPr="00137753" w:rsidRDefault="008E0BBB" w:rsidP="00F33A74">
            <w:pPr>
              <w:jc w:val="center"/>
              <w:rPr>
                <w:sz w:val="18"/>
                <w:szCs w:val="18"/>
              </w:rPr>
            </w:pPr>
          </w:p>
        </w:tc>
        <w:tc>
          <w:tcPr>
            <w:tcW w:w="850" w:type="dxa"/>
            <w:tcBorders>
              <w:left w:val="single" w:sz="8" w:space="0" w:color="auto"/>
              <w:right w:val="single" w:sz="8" w:space="0" w:color="auto"/>
            </w:tcBorders>
            <w:shd w:val="clear" w:color="auto" w:fill="auto"/>
            <w:vAlign w:val="bottom"/>
          </w:tcPr>
          <w:p w:rsidR="008E0BBB" w:rsidRPr="00137753" w:rsidRDefault="008E0BBB" w:rsidP="00F33A74">
            <w:pPr>
              <w:jc w:val="center"/>
              <w:rPr>
                <w:sz w:val="18"/>
                <w:szCs w:val="18"/>
              </w:rPr>
            </w:pPr>
          </w:p>
        </w:tc>
        <w:tc>
          <w:tcPr>
            <w:tcW w:w="851" w:type="dxa"/>
            <w:tcBorders>
              <w:left w:val="single" w:sz="8" w:space="0" w:color="auto"/>
              <w:right w:val="single" w:sz="8" w:space="0" w:color="auto"/>
            </w:tcBorders>
            <w:shd w:val="clear" w:color="auto" w:fill="auto"/>
            <w:vAlign w:val="bottom"/>
          </w:tcPr>
          <w:p w:rsidR="008E0BBB" w:rsidRPr="00137753" w:rsidRDefault="008E0BBB" w:rsidP="00F33A74">
            <w:pPr>
              <w:jc w:val="center"/>
              <w:rPr>
                <w:sz w:val="18"/>
                <w:szCs w:val="18"/>
              </w:rPr>
            </w:pPr>
          </w:p>
        </w:tc>
        <w:tc>
          <w:tcPr>
            <w:tcW w:w="709" w:type="dxa"/>
            <w:tcBorders>
              <w:left w:val="single" w:sz="8" w:space="0" w:color="auto"/>
            </w:tcBorders>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tcBorders>
              <w:top w:val="single" w:sz="8" w:space="0" w:color="auto"/>
            </w:tcBorders>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MOUV</w:t>
            </w:r>
          </w:p>
        </w:tc>
        <w:tc>
          <w:tcPr>
            <w:tcW w:w="835" w:type="dxa"/>
            <w:tcBorders>
              <w:top w:val="single" w:sz="18" w:space="0" w:color="auto"/>
            </w:tcBorders>
            <w:vAlign w:val="bottom"/>
          </w:tcPr>
          <w:p w:rsidR="008E0BBB" w:rsidRPr="00137753" w:rsidRDefault="008E0BBB" w:rsidP="00F33A74">
            <w:pPr>
              <w:jc w:val="center"/>
              <w:rPr>
                <w:color w:val="000000"/>
                <w:sz w:val="18"/>
                <w:szCs w:val="18"/>
              </w:rPr>
            </w:pPr>
            <w:r>
              <w:rPr>
                <w:color w:val="000000"/>
                <w:sz w:val="18"/>
                <w:szCs w:val="18"/>
              </w:rPr>
              <w:t>26.8</w:t>
            </w:r>
          </w:p>
        </w:tc>
        <w:tc>
          <w:tcPr>
            <w:tcW w:w="850" w:type="dxa"/>
            <w:tcBorders>
              <w:top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27.6</w:t>
            </w:r>
          </w:p>
        </w:tc>
        <w:tc>
          <w:tcPr>
            <w:tcW w:w="851" w:type="dxa"/>
            <w:tcBorders>
              <w:top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27.2</w:t>
            </w:r>
          </w:p>
        </w:tc>
        <w:tc>
          <w:tcPr>
            <w:tcW w:w="850" w:type="dxa"/>
            <w:tcBorders>
              <w:top w:val="single" w:sz="18" w:space="0" w:color="auto"/>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29.0</w:t>
            </w:r>
          </w:p>
        </w:tc>
        <w:tc>
          <w:tcPr>
            <w:tcW w:w="851" w:type="dxa"/>
            <w:tcBorders>
              <w:left w:val="single" w:sz="8" w:space="0" w:color="auto"/>
              <w:bottom w:val="single" w:sz="8" w:space="0" w:color="auto"/>
              <w:right w:val="single" w:sz="8" w:space="0" w:color="auto"/>
            </w:tcBorders>
            <w:shd w:val="clear" w:color="auto" w:fill="000000" w:themeFill="text1"/>
            <w:vAlign w:val="bottom"/>
          </w:tcPr>
          <w:p w:rsidR="008E0BBB" w:rsidRPr="00137753" w:rsidRDefault="008E0BBB" w:rsidP="00F33A74">
            <w:pPr>
              <w:jc w:val="center"/>
              <w:rPr>
                <w:color w:val="000000"/>
                <w:sz w:val="18"/>
                <w:szCs w:val="18"/>
              </w:rPr>
            </w:pPr>
          </w:p>
        </w:tc>
        <w:tc>
          <w:tcPr>
            <w:tcW w:w="850" w:type="dxa"/>
            <w:tcBorders>
              <w:left w:val="single" w:sz="8" w:space="0" w:color="auto"/>
              <w:right w:val="single" w:sz="8" w:space="0" w:color="auto"/>
            </w:tcBorders>
            <w:shd w:val="clear" w:color="auto" w:fill="auto"/>
            <w:vAlign w:val="bottom"/>
          </w:tcPr>
          <w:p w:rsidR="008E0BBB" w:rsidRPr="00137753" w:rsidRDefault="008E0BBB" w:rsidP="00F33A74">
            <w:pPr>
              <w:jc w:val="center"/>
              <w:rPr>
                <w:sz w:val="18"/>
                <w:szCs w:val="18"/>
              </w:rPr>
            </w:pPr>
          </w:p>
        </w:tc>
        <w:tc>
          <w:tcPr>
            <w:tcW w:w="851" w:type="dxa"/>
            <w:tcBorders>
              <w:left w:val="single" w:sz="8" w:space="0" w:color="auto"/>
              <w:right w:val="single" w:sz="8" w:space="0" w:color="auto"/>
            </w:tcBorders>
            <w:shd w:val="clear" w:color="auto" w:fill="auto"/>
            <w:vAlign w:val="bottom"/>
          </w:tcPr>
          <w:p w:rsidR="008E0BBB" w:rsidRPr="00137753" w:rsidRDefault="008E0BBB" w:rsidP="00F33A74">
            <w:pPr>
              <w:jc w:val="center"/>
              <w:rPr>
                <w:sz w:val="18"/>
                <w:szCs w:val="18"/>
              </w:rPr>
            </w:pPr>
          </w:p>
        </w:tc>
        <w:tc>
          <w:tcPr>
            <w:tcW w:w="709" w:type="dxa"/>
            <w:tcBorders>
              <w:left w:val="single" w:sz="8" w:space="0" w:color="auto"/>
            </w:tcBorders>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ZARV</w:t>
            </w:r>
          </w:p>
        </w:tc>
        <w:tc>
          <w:tcPr>
            <w:tcW w:w="835" w:type="dxa"/>
            <w:vAlign w:val="bottom"/>
          </w:tcPr>
          <w:p w:rsidR="008E0BBB" w:rsidRPr="00137753" w:rsidRDefault="008E0BBB" w:rsidP="00F33A74">
            <w:pPr>
              <w:jc w:val="center"/>
              <w:rPr>
                <w:color w:val="000000"/>
                <w:sz w:val="18"/>
                <w:szCs w:val="18"/>
              </w:rPr>
            </w:pPr>
            <w:r>
              <w:rPr>
                <w:color w:val="000000"/>
                <w:sz w:val="18"/>
                <w:szCs w:val="18"/>
              </w:rPr>
              <w:t>24.3</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23.4</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25.1</w:t>
            </w:r>
          </w:p>
        </w:tc>
        <w:tc>
          <w:tcPr>
            <w:tcW w:w="850" w:type="dxa"/>
            <w:tcBorders>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23.2</w:t>
            </w:r>
          </w:p>
        </w:tc>
        <w:tc>
          <w:tcPr>
            <w:tcW w:w="851" w:type="dxa"/>
            <w:tcBorders>
              <w:top w:val="single" w:sz="8" w:space="0" w:color="auto"/>
              <w:left w:val="single" w:sz="8" w:space="0" w:color="auto"/>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25.5</w:t>
            </w:r>
          </w:p>
        </w:tc>
        <w:tc>
          <w:tcPr>
            <w:tcW w:w="850" w:type="dxa"/>
            <w:tcBorders>
              <w:left w:val="single" w:sz="8" w:space="0" w:color="auto"/>
              <w:right w:val="single" w:sz="8" w:space="0" w:color="auto"/>
            </w:tcBorders>
            <w:shd w:val="clear" w:color="auto" w:fill="000000" w:themeFill="text1"/>
            <w:vAlign w:val="bottom"/>
          </w:tcPr>
          <w:p w:rsidR="008E0BBB" w:rsidRPr="00137753" w:rsidRDefault="008E0BBB" w:rsidP="00F33A74">
            <w:pPr>
              <w:jc w:val="center"/>
              <w:rPr>
                <w:color w:val="000000"/>
                <w:sz w:val="18"/>
                <w:szCs w:val="18"/>
              </w:rPr>
            </w:pPr>
          </w:p>
        </w:tc>
        <w:tc>
          <w:tcPr>
            <w:tcW w:w="851" w:type="dxa"/>
            <w:tcBorders>
              <w:left w:val="single" w:sz="8" w:space="0" w:color="auto"/>
              <w:right w:val="single" w:sz="8" w:space="0" w:color="auto"/>
            </w:tcBorders>
            <w:shd w:val="clear" w:color="auto" w:fill="auto"/>
            <w:vAlign w:val="bottom"/>
          </w:tcPr>
          <w:p w:rsidR="008E0BBB" w:rsidRPr="00137753" w:rsidRDefault="008E0BBB" w:rsidP="00F33A74">
            <w:pPr>
              <w:jc w:val="center"/>
              <w:rPr>
                <w:sz w:val="18"/>
                <w:szCs w:val="18"/>
              </w:rPr>
            </w:pPr>
          </w:p>
        </w:tc>
        <w:tc>
          <w:tcPr>
            <w:tcW w:w="709" w:type="dxa"/>
            <w:tcBorders>
              <w:left w:val="single" w:sz="8" w:space="0" w:color="auto"/>
            </w:tcBorders>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LSTRV</w:t>
            </w:r>
          </w:p>
        </w:tc>
        <w:tc>
          <w:tcPr>
            <w:tcW w:w="835" w:type="dxa"/>
            <w:vAlign w:val="bottom"/>
          </w:tcPr>
          <w:p w:rsidR="008E0BBB" w:rsidRPr="00137753" w:rsidRDefault="008E0BBB" w:rsidP="00F33A74">
            <w:pPr>
              <w:jc w:val="center"/>
              <w:rPr>
                <w:color w:val="000000"/>
                <w:sz w:val="18"/>
                <w:szCs w:val="18"/>
              </w:rPr>
            </w:pPr>
            <w:r>
              <w:rPr>
                <w:color w:val="000000"/>
                <w:sz w:val="18"/>
                <w:szCs w:val="18"/>
              </w:rPr>
              <w:t>25.9</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25.9</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26.8</w:t>
            </w:r>
          </w:p>
        </w:tc>
        <w:tc>
          <w:tcPr>
            <w:tcW w:w="850" w:type="dxa"/>
            <w:tcBorders>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26.3</w:t>
            </w:r>
          </w:p>
        </w:tc>
        <w:tc>
          <w:tcPr>
            <w:tcW w:w="851" w:type="dxa"/>
            <w:tcBorders>
              <w:left w:val="single" w:sz="8" w:space="0" w:color="auto"/>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27.2</w:t>
            </w:r>
          </w:p>
        </w:tc>
        <w:tc>
          <w:tcPr>
            <w:tcW w:w="850" w:type="dxa"/>
            <w:tcBorders>
              <w:left w:val="single" w:sz="8" w:space="0" w:color="auto"/>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35.5</w:t>
            </w:r>
          </w:p>
        </w:tc>
        <w:tc>
          <w:tcPr>
            <w:tcW w:w="851" w:type="dxa"/>
            <w:tcBorders>
              <w:left w:val="single" w:sz="8" w:space="0" w:color="auto"/>
              <w:right w:val="single" w:sz="8" w:space="0" w:color="auto"/>
            </w:tcBorders>
            <w:shd w:val="clear" w:color="auto" w:fill="000000" w:themeFill="text1"/>
            <w:vAlign w:val="bottom"/>
          </w:tcPr>
          <w:p w:rsidR="008E0BBB" w:rsidRPr="00137753" w:rsidRDefault="008E0BBB" w:rsidP="00F33A74">
            <w:pPr>
              <w:jc w:val="center"/>
              <w:rPr>
                <w:color w:val="000000"/>
                <w:sz w:val="18"/>
                <w:szCs w:val="18"/>
              </w:rPr>
            </w:pPr>
          </w:p>
        </w:tc>
        <w:tc>
          <w:tcPr>
            <w:tcW w:w="709" w:type="dxa"/>
            <w:tcBorders>
              <w:left w:val="single" w:sz="8" w:space="0" w:color="auto"/>
              <w:bottom w:val="single" w:sz="18" w:space="0" w:color="auto"/>
            </w:tcBorders>
            <w:shd w:val="clear" w:color="auto" w:fill="auto"/>
            <w:vAlign w:val="bottom"/>
          </w:tcPr>
          <w:p w:rsidR="008E0BBB" w:rsidRPr="00137753" w:rsidRDefault="008E0BBB" w:rsidP="00F33A74">
            <w:pPr>
              <w:jc w:val="center"/>
              <w:rPr>
                <w:sz w:val="18"/>
                <w:szCs w:val="18"/>
              </w:rPr>
            </w:pPr>
          </w:p>
        </w:tc>
        <w:tc>
          <w:tcPr>
            <w:tcW w:w="850" w:type="dxa"/>
            <w:tcBorders>
              <w:bottom w:val="single" w:sz="18" w:space="0" w:color="auto"/>
            </w:tcBorders>
            <w:shd w:val="clear" w:color="auto" w:fill="auto"/>
            <w:vAlign w:val="bottom"/>
          </w:tcPr>
          <w:p w:rsidR="008E0BBB" w:rsidRPr="00137753" w:rsidRDefault="008E0BBB" w:rsidP="00F33A74">
            <w:pPr>
              <w:jc w:val="center"/>
              <w:rPr>
                <w:sz w:val="18"/>
                <w:szCs w:val="18"/>
              </w:rPr>
            </w:pPr>
          </w:p>
        </w:tc>
        <w:tc>
          <w:tcPr>
            <w:tcW w:w="709" w:type="dxa"/>
            <w:tcBorders>
              <w:bottom w:val="single" w:sz="18" w:space="0" w:color="auto"/>
            </w:tcBorders>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BGV</w:t>
            </w:r>
          </w:p>
        </w:tc>
        <w:tc>
          <w:tcPr>
            <w:tcW w:w="835" w:type="dxa"/>
            <w:vAlign w:val="bottom"/>
          </w:tcPr>
          <w:p w:rsidR="008E0BBB" w:rsidRPr="00137753" w:rsidRDefault="008E0BBB" w:rsidP="00F33A74">
            <w:pPr>
              <w:jc w:val="center"/>
              <w:rPr>
                <w:color w:val="000000"/>
                <w:sz w:val="18"/>
                <w:szCs w:val="18"/>
              </w:rPr>
            </w:pPr>
            <w:r>
              <w:rPr>
                <w:color w:val="000000"/>
                <w:sz w:val="18"/>
                <w:szCs w:val="18"/>
              </w:rPr>
              <w:t>22.2</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21.8</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23.2</w:t>
            </w:r>
          </w:p>
        </w:tc>
        <w:tc>
          <w:tcPr>
            <w:tcW w:w="850" w:type="dxa"/>
            <w:tcBorders>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21.4</w:t>
            </w:r>
          </w:p>
        </w:tc>
        <w:tc>
          <w:tcPr>
            <w:tcW w:w="851" w:type="dxa"/>
            <w:tcBorders>
              <w:left w:val="single" w:sz="8" w:space="0" w:color="auto"/>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24.9</w:t>
            </w:r>
          </w:p>
        </w:tc>
        <w:tc>
          <w:tcPr>
            <w:tcW w:w="850" w:type="dxa"/>
            <w:tcBorders>
              <w:left w:val="single" w:sz="8" w:space="0" w:color="auto"/>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35.1</w:t>
            </w:r>
          </w:p>
        </w:tc>
        <w:tc>
          <w:tcPr>
            <w:tcW w:w="851" w:type="dxa"/>
            <w:tcBorders>
              <w:left w:val="single" w:sz="8" w:space="0" w:color="auto"/>
              <w:right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34.4</w:t>
            </w:r>
          </w:p>
        </w:tc>
        <w:tc>
          <w:tcPr>
            <w:tcW w:w="709" w:type="dxa"/>
            <w:tcBorders>
              <w:top w:val="single" w:sz="18" w:space="0" w:color="auto"/>
              <w:left w:val="single" w:sz="18" w:space="0" w:color="auto"/>
              <w:bottom w:val="single" w:sz="8" w:space="0" w:color="auto"/>
            </w:tcBorders>
            <w:shd w:val="clear" w:color="auto" w:fill="000000" w:themeFill="text1"/>
            <w:vAlign w:val="bottom"/>
          </w:tcPr>
          <w:p w:rsidR="008E0BBB" w:rsidRPr="00137753" w:rsidRDefault="008E0BBB" w:rsidP="00F33A74">
            <w:pPr>
              <w:jc w:val="center"/>
              <w:rPr>
                <w:color w:val="000000"/>
                <w:sz w:val="18"/>
                <w:szCs w:val="18"/>
              </w:rPr>
            </w:pPr>
          </w:p>
        </w:tc>
        <w:tc>
          <w:tcPr>
            <w:tcW w:w="850" w:type="dxa"/>
            <w:tcBorders>
              <w:top w:val="single" w:sz="18" w:space="0" w:color="auto"/>
              <w:bottom w:val="single" w:sz="8" w:space="0" w:color="auto"/>
            </w:tcBorders>
            <w:shd w:val="clear" w:color="auto" w:fill="auto"/>
            <w:vAlign w:val="bottom"/>
          </w:tcPr>
          <w:p w:rsidR="008E0BBB" w:rsidRPr="00137753" w:rsidRDefault="008E0BBB" w:rsidP="00F33A74">
            <w:pPr>
              <w:jc w:val="center"/>
              <w:rPr>
                <w:sz w:val="18"/>
                <w:szCs w:val="18"/>
              </w:rPr>
            </w:pPr>
          </w:p>
        </w:tc>
        <w:tc>
          <w:tcPr>
            <w:tcW w:w="709" w:type="dxa"/>
            <w:tcBorders>
              <w:top w:val="single" w:sz="18" w:space="0" w:color="auto"/>
              <w:bottom w:val="single" w:sz="8" w:space="0" w:color="auto"/>
            </w:tcBorders>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HARV</w:t>
            </w:r>
          </w:p>
        </w:tc>
        <w:tc>
          <w:tcPr>
            <w:tcW w:w="835" w:type="dxa"/>
            <w:vAlign w:val="bottom"/>
          </w:tcPr>
          <w:p w:rsidR="008E0BBB" w:rsidRPr="00137753" w:rsidRDefault="008E0BBB" w:rsidP="00F33A74">
            <w:pPr>
              <w:jc w:val="center"/>
              <w:rPr>
                <w:color w:val="000000"/>
                <w:sz w:val="18"/>
                <w:szCs w:val="18"/>
              </w:rPr>
            </w:pPr>
            <w:r>
              <w:rPr>
                <w:color w:val="000000"/>
                <w:sz w:val="18"/>
                <w:szCs w:val="18"/>
              </w:rPr>
              <w:t>22.6</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21.8</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23.4</w:t>
            </w:r>
          </w:p>
        </w:tc>
        <w:tc>
          <w:tcPr>
            <w:tcW w:w="850" w:type="dxa"/>
            <w:tcBorders>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21.6</w:t>
            </w:r>
          </w:p>
        </w:tc>
        <w:tc>
          <w:tcPr>
            <w:tcW w:w="851" w:type="dxa"/>
            <w:tcBorders>
              <w:left w:val="single" w:sz="8" w:space="0" w:color="auto"/>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25.1</w:t>
            </w:r>
          </w:p>
        </w:tc>
        <w:tc>
          <w:tcPr>
            <w:tcW w:w="850" w:type="dxa"/>
            <w:tcBorders>
              <w:left w:val="single" w:sz="8" w:space="0" w:color="auto"/>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34.6</w:t>
            </w:r>
          </w:p>
        </w:tc>
        <w:tc>
          <w:tcPr>
            <w:tcW w:w="851" w:type="dxa"/>
            <w:tcBorders>
              <w:left w:val="single" w:sz="8" w:space="0" w:color="auto"/>
              <w:right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34.6</w:t>
            </w:r>
          </w:p>
        </w:tc>
        <w:tc>
          <w:tcPr>
            <w:tcW w:w="709" w:type="dxa"/>
            <w:tcBorders>
              <w:top w:val="single" w:sz="8" w:space="0" w:color="auto"/>
              <w:left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97.7</w:t>
            </w:r>
          </w:p>
        </w:tc>
        <w:tc>
          <w:tcPr>
            <w:tcW w:w="850" w:type="dxa"/>
            <w:tcBorders>
              <w:top w:val="single" w:sz="8" w:space="0" w:color="auto"/>
            </w:tcBorders>
            <w:shd w:val="clear" w:color="auto" w:fill="000000" w:themeFill="text1"/>
            <w:vAlign w:val="bottom"/>
          </w:tcPr>
          <w:p w:rsidR="008E0BBB" w:rsidRPr="00137753" w:rsidRDefault="008E0BBB" w:rsidP="00F33A74">
            <w:pPr>
              <w:jc w:val="center"/>
              <w:rPr>
                <w:color w:val="000000"/>
                <w:sz w:val="18"/>
                <w:szCs w:val="18"/>
              </w:rPr>
            </w:pPr>
          </w:p>
        </w:tc>
        <w:tc>
          <w:tcPr>
            <w:tcW w:w="709" w:type="dxa"/>
            <w:tcBorders>
              <w:top w:val="single" w:sz="8" w:space="0" w:color="auto"/>
            </w:tcBorders>
            <w:shd w:val="clear" w:color="auto" w:fill="auto"/>
            <w:vAlign w:val="bottom"/>
          </w:tcPr>
          <w:p w:rsidR="008E0BBB" w:rsidRPr="00613AFA" w:rsidRDefault="008E0BBB" w:rsidP="00F33A74">
            <w:pPr>
              <w:jc w:val="center"/>
              <w:rPr>
                <w:color w:val="000000"/>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MSV</w:t>
            </w:r>
          </w:p>
        </w:tc>
        <w:tc>
          <w:tcPr>
            <w:tcW w:w="835" w:type="dxa"/>
            <w:vAlign w:val="bottom"/>
          </w:tcPr>
          <w:p w:rsidR="008E0BBB" w:rsidRPr="00137753" w:rsidRDefault="008E0BBB" w:rsidP="00F33A74">
            <w:pPr>
              <w:jc w:val="center"/>
              <w:rPr>
                <w:color w:val="000000"/>
                <w:sz w:val="18"/>
                <w:szCs w:val="18"/>
              </w:rPr>
            </w:pPr>
            <w:r>
              <w:rPr>
                <w:color w:val="000000"/>
                <w:sz w:val="18"/>
                <w:szCs w:val="18"/>
              </w:rPr>
              <w:t>23.3</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21.6</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21.8</w:t>
            </w:r>
          </w:p>
        </w:tc>
        <w:tc>
          <w:tcPr>
            <w:tcW w:w="850" w:type="dxa"/>
            <w:tcBorders>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23.2</w:t>
            </w:r>
          </w:p>
        </w:tc>
        <w:tc>
          <w:tcPr>
            <w:tcW w:w="851" w:type="dxa"/>
            <w:tcBorders>
              <w:left w:val="single" w:sz="8" w:space="0" w:color="auto"/>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25.1</w:t>
            </w:r>
          </w:p>
        </w:tc>
        <w:tc>
          <w:tcPr>
            <w:tcW w:w="850" w:type="dxa"/>
            <w:tcBorders>
              <w:left w:val="single" w:sz="8" w:space="0" w:color="auto"/>
              <w:right w:val="single" w:sz="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33.4</w:t>
            </w:r>
          </w:p>
        </w:tc>
        <w:tc>
          <w:tcPr>
            <w:tcW w:w="851" w:type="dxa"/>
            <w:tcBorders>
              <w:left w:val="single" w:sz="8" w:space="0" w:color="auto"/>
              <w:right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33.6</w:t>
            </w:r>
          </w:p>
        </w:tc>
        <w:tc>
          <w:tcPr>
            <w:tcW w:w="709" w:type="dxa"/>
            <w:tcBorders>
              <w:left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78.2</w:t>
            </w:r>
          </w:p>
        </w:tc>
        <w:tc>
          <w:tcPr>
            <w:tcW w:w="850" w:type="dxa"/>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78.8</w:t>
            </w:r>
          </w:p>
        </w:tc>
        <w:tc>
          <w:tcPr>
            <w:tcW w:w="709" w:type="dxa"/>
            <w:shd w:val="clear" w:color="auto" w:fill="000000" w:themeFill="text1"/>
            <w:vAlign w:val="bottom"/>
          </w:tcPr>
          <w:p w:rsidR="008E0BBB" w:rsidRPr="00613AFA" w:rsidRDefault="008E0BBB" w:rsidP="00F33A74">
            <w:pPr>
              <w:jc w:val="center"/>
              <w:rPr>
                <w:color w:val="000000"/>
                <w:sz w:val="20"/>
                <w:szCs w:val="20"/>
              </w:rPr>
            </w:pPr>
          </w:p>
        </w:tc>
      </w:tr>
    </w:tbl>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E0BBB" w:rsidP="00F33A74">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3</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the L proteins </w:t>
      </w:r>
      <w:r w:rsidRPr="004C5146">
        <w:rPr>
          <w:rFonts w:ascii="Times New Roman" w:hAnsi="Times New Roman"/>
          <w:color w:val="000000"/>
          <w:sz w:val="22"/>
          <w:szCs w:val="22"/>
        </w:rPr>
        <w:t>of</w:t>
      </w:r>
      <w:r>
        <w:rPr>
          <w:rFonts w:ascii="Times New Roman" w:hAnsi="Times New Roman"/>
          <w:b/>
          <w:color w:val="000000"/>
          <w:sz w:val="22"/>
          <w:szCs w:val="22"/>
        </w:rPr>
        <w:t xml:space="preserve"> </w:t>
      </w:r>
      <w:r w:rsidRPr="004875F8">
        <w:rPr>
          <w:rFonts w:ascii="Times New Roman" w:hAnsi="Times New Roman"/>
          <w:color w:val="000000"/>
          <w:sz w:val="22"/>
          <w:szCs w:val="22"/>
        </w:rPr>
        <w:t xml:space="preserve">viruses </w:t>
      </w:r>
      <w:r>
        <w:rPr>
          <w:rFonts w:ascii="Times New Roman" w:hAnsi="Times New Roman"/>
          <w:color w:val="000000"/>
          <w:sz w:val="22"/>
          <w:szCs w:val="22"/>
        </w:rPr>
        <w:t xml:space="preserve">to be assigned to new genera </w:t>
      </w:r>
      <w:proofErr w:type="spellStart"/>
      <w:r w:rsidRPr="004875F8">
        <w:rPr>
          <w:rFonts w:ascii="Times New Roman" w:hAnsi="Times New Roman"/>
          <w:i/>
          <w:color w:val="000000"/>
          <w:sz w:val="22"/>
          <w:szCs w:val="22"/>
        </w:rPr>
        <w:t>Sawgrhavirus</w:t>
      </w:r>
      <w:proofErr w:type="spellEnd"/>
      <w:r>
        <w:rPr>
          <w:rFonts w:ascii="Times New Roman" w:hAnsi="Times New Roman"/>
          <w:color w:val="000000"/>
          <w:sz w:val="22"/>
          <w:szCs w:val="22"/>
        </w:rPr>
        <w:t xml:space="preserve">, </w:t>
      </w:r>
      <w:proofErr w:type="spellStart"/>
      <w:r w:rsidRPr="004875F8">
        <w:rPr>
          <w:rFonts w:ascii="Times New Roman" w:hAnsi="Times New Roman"/>
          <w:i/>
          <w:color w:val="000000"/>
          <w:sz w:val="22"/>
          <w:szCs w:val="22"/>
        </w:rPr>
        <w:t>Mousrhavirus</w:t>
      </w:r>
      <w:proofErr w:type="spellEnd"/>
      <w:r>
        <w:rPr>
          <w:rFonts w:ascii="Times New Roman" w:hAnsi="Times New Roman"/>
          <w:color w:val="000000"/>
          <w:sz w:val="22"/>
          <w:szCs w:val="22"/>
        </w:rPr>
        <w:t xml:space="preserve">, </w:t>
      </w:r>
      <w:proofErr w:type="spellStart"/>
      <w:r w:rsidRPr="004875F8">
        <w:rPr>
          <w:rFonts w:ascii="Times New Roman" w:hAnsi="Times New Roman"/>
          <w:i/>
          <w:color w:val="000000"/>
          <w:sz w:val="22"/>
          <w:szCs w:val="22"/>
        </w:rPr>
        <w:t>Zarhavirus</w:t>
      </w:r>
      <w:proofErr w:type="spellEnd"/>
      <w:r>
        <w:rPr>
          <w:rFonts w:ascii="Times New Roman" w:hAnsi="Times New Roman"/>
          <w:color w:val="000000"/>
          <w:sz w:val="22"/>
          <w:szCs w:val="22"/>
        </w:rPr>
        <w:t xml:space="preserve">, </w:t>
      </w:r>
      <w:proofErr w:type="spellStart"/>
      <w:r w:rsidRPr="004875F8">
        <w:rPr>
          <w:rFonts w:ascii="Times New Roman" w:hAnsi="Times New Roman"/>
          <w:i/>
          <w:color w:val="000000"/>
          <w:sz w:val="22"/>
          <w:szCs w:val="22"/>
        </w:rPr>
        <w:t>Lostrhavirus</w:t>
      </w:r>
      <w:proofErr w:type="spellEnd"/>
      <w:r>
        <w:rPr>
          <w:rFonts w:ascii="Times New Roman" w:hAnsi="Times New Roman"/>
          <w:color w:val="000000"/>
          <w:sz w:val="22"/>
          <w:szCs w:val="22"/>
        </w:rPr>
        <w:t xml:space="preserve">, and </w:t>
      </w:r>
      <w:proofErr w:type="spellStart"/>
      <w:r w:rsidRPr="004875F8">
        <w:rPr>
          <w:rFonts w:ascii="Times New Roman" w:hAnsi="Times New Roman"/>
          <w:i/>
          <w:color w:val="000000"/>
          <w:sz w:val="22"/>
          <w:szCs w:val="22"/>
        </w:rPr>
        <w:t>Barhavirus</w:t>
      </w:r>
      <w:proofErr w:type="spellEnd"/>
      <w:r>
        <w:rPr>
          <w:rFonts w:ascii="Times New Roman" w:hAnsi="Times New Roman"/>
          <w:color w:val="000000"/>
          <w:sz w:val="22"/>
          <w:szCs w:val="22"/>
        </w:rPr>
        <w:t>.</w:t>
      </w:r>
    </w:p>
    <w:tbl>
      <w:tblPr>
        <w:tblW w:w="906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835"/>
        <w:gridCol w:w="850"/>
        <w:gridCol w:w="851"/>
        <w:gridCol w:w="850"/>
        <w:gridCol w:w="851"/>
        <w:gridCol w:w="850"/>
        <w:gridCol w:w="851"/>
        <w:gridCol w:w="709"/>
        <w:gridCol w:w="850"/>
        <w:gridCol w:w="709"/>
      </w:tblGrid>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p>
        </w:tc>
        <w:tc>
          <w:tcPr>
            <w:tcW w:w="835" w:type="dxa"/>
            <w:tcBorders>
              <w:bottom w:val="single" w:sz="4" w:space="0" w:color="auto"/>
            </w:tcBorders>
          </w:tcPr>
          <w:p w:rsidR="008E0BBB" w:rsidRPr="00137753" w:rsidRDefault="008E0BBB" w:rsidP="00F33A74">
            <w:pPr>
              <w:jc w:val="center"/>
              <w:rPr>
                <w:color w:val="000000"/>
                <w:sz w:val="18"/>
                <w:szCs w:val="18"/>
                <w:lang w:eastAsia="en-GB"/>
              </w:rPr>
            </w:pPr>
            <w:r w:rsidRPr="00137753">
              <w:rPr>
                <w:color w:val="000000"/>
                <w:sz w:val="18"/>
                <w:szCs w:val="18"/>
                <w:lang w:eastAsia="en-GB"/>
              </w:rPr>
              <w:t>SAWV</w:t>
            </w:r>
          </w:p>
        </w:tc>
        <w:tc>
          <w:tcPr>
            <w:tcW w:w="850" w:type="dxa"/>
            <w:tcBorders>
              <w:bottom w:val="single" w:sz="4" w:space="0" w:color="auto"/>
            </w:tcBorders>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LITRV</w:t>
            </w:r>
          </w:p>
        </w:tc>
        <w:tc>
          <w:tcPr>
            <w:tcW w:w="851" w:type="dxa"/>
            <w:tcBorders>
              <w:bottom w:val="single" w:sz="4" w:space="0" w:color="auto"/>
            </w:tcBorders>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CNTV</w:t>
            </w:r>
          </w:p>
        </w:tc>
        <w:tc>
          <w:tcPr>
            <w:tcW w:w="850" w:type="dxa"/>
            <w:tcBorders>
              <w:bottom w:val="single" w:sz="4" w:space="0" w:color="auto"/>
            </w:tcBorders>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NMV</w:t>
            </w:r>
          </w:p>
        </w:tc>
        <w:tc>
          <w:tcPr>
            <w:tcW w:w="851"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MOUV</w:t>
            </w:r>
          </w:p>
        </w:tc>
        <w:tc>
          <w:tcPr>
            <w:tcW w:w="850"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ZARV</w:t>
            </w:r>
          </w:p>
        </w:tc>
        <w:tc>
          <w:tcPr>
            <w:tcW w:w="851"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LSTRV</w:t>
            </w:r>
          </w:p>
        </w:tc>
        <w:tc>
          <w:tcPr>
            <w:tcW w:w="709"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BGV</w:t>
            </w:r>
          </w:p>
        </w:tc>
        <w:tc>
          <w:tcPr>
            <w:tcW w:w="850"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HARV</w:t>
            </w:r>
          </w:p>
        </w:tc>
        <w:tc>
          <w:tcPr>
            <w:tcW w:w="709" w:type="dxa"/>
            <w:shd w:val="clear" w:color="auto" w:fill="auto"/>
          </w:tcPr>
          <w:p w:rsidR="008E0BBB" w:rsidRPr="00137753" w:rsidRDefault="008E0BBB" w:rsidP="00F33A74">
            <w:pPr>
              <w:jc w:val="center"/>
              <w:rPr>
                <w:color w:val="000000"/>
                <w:sz w:val="18"/>
                <w:szCs w:val="18"/>
                <w:lang w:eastAsia="en-GB"/>
              </w:rPr>
            </w:pPr>
            <w:r w:rsidRPr="00137753">
              <w:rPr>
                <w:color w:val="000000"/>
                <w:sz w:val="18"/>
                <w:szCs w:val="18"/>
                <w:lang w:eastAsia="en-GB"/>
              </w:rPr>
              <w:t>MSV</w:t>
            </w: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SAWV</w:t>
            </w:r>
          </w:p>
        </w:tc>
        <w:tc>
          <w:tcPr>
            <w:tcW w:w="835" w:type="dxa"/>
            <w:shd w:val="clear" w:color="auto" w:fill="000000" w:themeFill="text1"/>
            <w:vAlign w:val="bottom"/>
          </w:tcPr>
          <w:p w:rsidR="008E0BBB" w:rsidRPr="00137753" w:rsidRDefault="008E0BBB" w:rsidP="00F33A74">
            <w:pPr>
              <w:jc w:val="right"/>
              <w:rPr>
                <w:color w:val="000000"/>
                <w:sz w:val="18"/>
                <w:szCs w:val="18"/>
              </w:rPr>
            </w:pPr>
          </w:p>
        </w:tc>
        <w:tc>
          <w:tcPr>
            <w:tcW w:w="850" w:type="dxa"/>
            <w:shd w:val="clear" w:color="auto" w:fill="auto"/>
            <w:vAlign w:val="bottom"/>
          </w:tcPr>
          <w:p w:rsidR="008E0BBB" w:rsidRPr="00137753" w:rsidRDefault="008E0BBB" w:rsidP="00F33A74">
            <w:pPr>
              <w:rPr>
                <w:sz w:val="18"/>
                <w:szCs w:val="18"/>
              </w:rPr>
            </w:pPr>
          </w:p>
        </w:tc>
        <w:tc>
          <w:tcPr>
            <w:tcW w:w="851" w:type="dxa"/>
            <w:shd w:val="clear" w:color="auto" w:fill="auto"/>
            <w:vAlign w:val="bottom"/>
          </w:tcPr>
          <w:p w:rsidR="008E0BBB" w:rsidRPr="00137753" w:rsidRDefault="008E0BBB" w:rsidP="00F33A74">
            <w:pPr>
              <w:rPr>
                <w:sz w:val="18"/>
                <w:szCs w:val="18"/>
              </w:rPr>
            </w:pPr>
          </w:p>
        </w:tc>
        <w:tc>
          <w:tcPr>
            <w:tcW w:w="850" w:type="dxa"/>
            <w:tcBorders>
              <w:right w:val="single" w:sz="18" w:space="0" w:color="auto"/>
            </w:tcBorders>
            <w:shd w:val="clear" w:color="auto" w:fill="auto"/>
            <w:vAlign w:val="bottom"/>
          </w:tcPr>
          <w:p w:rsidR="008E0BBB" w:rsidRPr="00137753" w:rsidRDefault="008E0BBB" w:rsidP="00F33A74">
            <w:pPr>
              <w:rPr>
                <w:sz w:val="18"/>
                <w:szCs w:val="18"/>
              </w:rPr>
            </w:pPr>
          </w:p>
        </w:tc>
        <w:tc>
          <w:tcPr>
            <w:tcW w:w="851" w:type="dxa"/>
            <w:tcBorders>
              <w:left w:val="single" w:sz="18" w:space="0" w:color="auto"/>
            </w:tcBorders>
            <w:shd w:val="clear" w:color="auto" w:fill="auto"/>
            <w:vAlign w:val="bottom"/>
          </w:tcPr>
          <w:p w:rsidR="008E0BBB" w:rsidRPr="00137753" w:rsidRDefault="008E0BBB" w:rsidP="00F33A74">
            <w:pPr>
              <w:rPr>
                <w:sz w:val="18"/>
                <w:szCs w:val="18"/>
              </w:rPr>
            </w:pPr>
          </w:p>
        </w:tc>
        <w:tc>
          <w:tcPr>
            <w:tcW w:w="850" w:type="dxa"/>
            <w:shd w:val="clear" w:color="auto" w:fill="auto"/>
            <w:vAlign w:val="bottom"/>
          </w:tcPr>
          <w:p w:rsidR="008E0BBB" w:rsidRPr="00137753" w:rsidRDefault="008E0BBB" w:rsidP="00F33A74">
            <w:pPr>
              <w:rPr>
                <w:sz w:val="18"/>
                <w:szCs w:val="18"/>
              </w:rPr>
            </w:pPr>
          </w:p>
        </w:tc>
        <w:tc>
          <w:tcPr>
            <w:tcW w:w="851" w:type="dxa"/>
            <w:shd w:val="clear" w:color="auto" w:fill="auto"/>
            <w:vAlign w:val="bottom"/>
          </w:tcPr>
          <w:p w:rsidR="008E0BBB" w:rsidRPr="00137753" w:rsidRDefault="008E0BBB" w:rsidP="00F33A74">
            <w:pPr>
              <w:rPr>
                <w:sz w:val="18"/>
                <w:szCs w:val="18"/>
              </w:rPr>
            </w:pPr>
          </w:p>
        </w:tc>
        <w:tc>
          <w:tcPr>
            <w:tcW w:w="709" w:type="dxa"/>
            <w:shd w:val="clear" w:color="auto" w:fill="auto"/>
            <w:vAlign w:val="bottom"/>
          </w:tcPr>
          <w:p w:rsidR="008E0BBB" w:rsidRPr="00137753" w:rsidRDefault="008E0BBB" w:rsidP="00F33A74">
            <w:pPr>
              <w:rPr>
                <w:sz w:val="18"/>
                <w:szCs w:val="18"/>
              </w:rPr>
            </w:pPr>
          </w:p>
        </w:tc>
        <w:tc>
          <w:tcPr>
            <w:tcW w:w="850" w:type="dxa"/>
            <w:shd w:val="clear" w:color="auto" w:fill="auto"/>
            <w:vAlign w:val="bottom"/>
          </w:tcPr>
          <w:p w:rsidR="008E0BBB" w:rsidRPr="00137753" w:rsidRDefault="008E0BBB" w:rsidP="00F33A74">
            <w:pPr>
              <w:rPr>
                <w:sz w:val="18"/>
                <w:szCs w:val="18"/>
              </w:rPr>
            </w:pPr>
          </w:p>
        </w:tc>
        <w:tc>
          <w:tcPr>
            <w:tcW w:w="709" w:type="dxa"/>
            <w:shd w:val="clear" w:color="auto" w:fill="auto"/>
            <w:vAlign w:val="bottom"/>
          </w:tcPr>
          <w:p w:rsidR="008E0BBB" w:rsidRPr="00613AFA" w:rsidRDefault="008E0BBB" w:rsidP="00F33A74">
            <w:pP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LITRV</w:t>
            </w:r>
          </w:p>
        </w:tc>
        <w:tc>
          <w:tcPr>
            <w:tcW w:w="835" w:type="dxa"/>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79.8</w:t>
            </w:r>
          </w:p>
        </w:tc>
        <w:tc>
          <w:tcPr>
            <w:tcW w:w="850" w:type="dxa"/>
            <w:shd w:val="clear" w:color="auto" w:fill="000000" w:themeFill="text1"/>
            <w:vAlign w:val="bottom"/>
          </w:tcPr>
          <w:p w:rsidR="008E0BBB" w:rsidRPr="00137753" w:rsidRDefault="008E0BBB" w:rsidP="00F33A74">
            <w:pPr>
              <w:jc w:val="center"/>
              <w:rPr>
                <w:color w:val="000000"/>
                <w:sz w:val="18"/>
                <w:szCs w:val="18"/>
              </w:rPr>
            </w:pPr>
          </w:p>
        </w:tc>
        <w:tc>
          <w:tcPr>
            <w:tcW w:w="851" w:type="dxa"/>
            <w:shd w:val="clear" w:color="auto" w:fill="auto"/>
            <w:vAlign w:val="bottom"/>
          </w:tcPr>
          <w:p w:rsidR="008E0BBB" w:rsidRPr="00137753" w:rsidRDefault="008E0BBB" w:rsidP="00F33A74">
            <w:pPr>
              <w:jc w:val="center"/>
              <w:rPr>
                <w:sz w:val="18"/>
                <w:szCs w:val="18"/>
              </w:rPr>
            </w:pPr>
          </w:p>
        </w:tc>
        <w:tc>
          <w:tcPr>
            <w:tcW w:w="850" w:type="dxa"/>
            <w:tcBorders>
              <w:right w:val="single" w:sz="18" w:space="0" w:color="auto"/>
            </w:tcBorders>
            <w:shd w:val="clear" w:color="auto" w:fill="auto"/>
            <w:vAlign w:val="bottom"/>
          </w:tcPr>
          <w:p w:rsidR="008E0BBB" w:rsidRPr="00137753" w:rsidRDefault="008E0BBB" w:rsidP="00F33A74">
            <w:pPr>
              <w:jc w:val="center"/>
              <w:rPr>
                <w:sz w:val="18"/>
                <w:szCs w:val="18"/>
              </w:rPr>
            </w:pPr>
          </w:p>
        </w:tc>
        <w:tc>
          <w:tcPr>
            <w:tcW w:w="851" w:type="dxa"/>
            <w:tcBorders>
              <w:left w:val="single" w:sz="18" w:space="0" w:color="auto"/>
            </w:tcBorders>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851"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CNTV</w:t>
            </w:r>
          </w:p>
        </w:tc>
        <w:tc>
          <w:tcPr>
            <w:tcW w:w="835" w:type="dxa"/>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80.0</w:t>
            </w:r>
          </w:p>
        </w:tc>
        <w:tc>
          <w:tcPr>
            <w:tcW w:w="850" w:type="dxa"/>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85.0</w:t>
            </w:r>
          </w:p>
        </w:tc>
        <w:tc>
          <w:tcPr>
            <w:tcW w:w="851" w:type="dxa"/>
            <w:shd w:val="clear" w:color="auto" w:fill="000000" w:themeFill="text1"/>
            <w:vAlign w:val="bottom"/>
          </w:tcPr>
          <w:p w:rsidR="008E0BBB" w:rsidRPr="00137753" w:rsidRDefault="008E0BBB" w:rsidP="00F33A74">
            <w:pPr>
              <w:jc w:val="center"/>
              <w:rPr>
                <w:color w:val="000000"/>
                <w:sz w:val="18"/>
                <w:szCs w:val="18"/>
              </w:rPr>
            </w:pPr>
          </w:p>
        </w:tc>
        <w:tc>
          <w:tcPr>
            <w:tcW w:w="850" w:type="dxa"/>
            <w:tcBorders>
              <w:right w:val="single" w:sz="18" w:space="0" w:color="auto"/>
            </w:tcBorders>
            <w:shd w:val="clear" w:color="auto" w:fill="auto"/>
            <w:vAlign w:val="bottom"/>
          </w:tcPr>
          <w:p w:rsidR="008E0BBB" w:rsidRPr="00137753" w:rsidRDefault="008E0BBB" w:rsidP="00F33A74">
            <w:pPr>
              <w:jc w:val="center"/>
              <w:rPr>
                <w:sz w:val="18"/>
                <w:szCs w:val="18"/>
              </w:rPr>
            </w:pPr>
          </w:p>
        </w:tc>
        <w:tc>
          <w:tcPr>
            <w:tcW w:w="851" w:type="dxa"/>
            <w:tcBorders>
              <w:left w:val="single" w:sz="18" w:space="0" w:color="auto"/>
            </w:tcBorders>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851"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NMV</w:t>
            </w:r>
          </w:p>
        </w:tc>
        <w:tc>
          <w:tcPr>
            <w:tcW w:w="835" w:type="dxa"/>
            <w:tcBorders>
              <w:bottom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69.3</w:t>
            </w:r>
          </w:p>
        </w:tc>
        <w:tc>
          <w:tcPr>
            <w:tcW w:w="850" w:type="dxa"/>
            <w:tcBorders>
              <w:bottom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70.5</w:t>
            </w:r>
          </w:p>
        </w:tc>
        <w:tc>
          <w:tcPr>
            <w:tcW w:w="851" w:type="dxa"/>
            <w:tcBorders>
              <w:bottom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70.5</w:t>
            </w:r>
          </w:p>
        </w:tc>
        <w:tc>
          <w:tcPr>
            <w:tcW w:w="850" w:type="dxa"/>
            <w:tcBorders>
              <w:bottom w:val="single" w:sz="18" w:space="0" w:color="auto"/>
              <w:right w:val="single" w:sz="18" w:space="0" w:color="auto"/>
            </w:tcBorders>
            <w:shd w:val="clear" w:color="auto" w:fill="000000" w:themeFill="text1"/>
            <w:vAlign w:val="bottom"/>
          </w:tcPr>
          <w:p w:rsidR="008E0BBB" w:rsidRPr="00137753" w:rsidRDefault="008E0BBB" w:rsidP="00F33A74">
            <w:pPr>
              <w:jc w:val="center"/>
              <w:rPr>
                <w:color w:val="000000"/>
                <w:sz w:val="18"/>
                <w:szCs w:val="18"/>
              </w:rPr>
            </w:pPr>
          </w:p>
        </w:tc>
        <w:tc>
          <w:tcPr>
            <w:tcW w:w="851" w:type="dxa"/>
            <w:tcBorders>
              <w:left w:val="single" w:sz="18" w:space="0" w:color="auto"/>
            </w:tcBorders>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851"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MOUV</w:t>
            </w:r>
          </w:p>
        </w:tc>
        <w:tc>
          <w:tcPr>
            <w:tcW w:w="835" w:type="dxa"/>
            <w:tcBorders>
              <w:top w:val="single" w:sz="18" w:space="0" w:color="auto"/>
            </w:tcBorders>
            <w:vAlign w:val="bottom"/>
          </w:tcPr>
          <w:p w:rsidR="008E0BBB" w:rsidRPr="00137753" w:rsidRDefault="008E0BBB" w:rsidP="00F33A74">
            <w:pPr>
              <w:jc w:val="center"/>
              <w:rPr>
                <w:color w:val="000000"/>
                <w:sz w:val="18"/>
                <w:szCs w:val="18"/>
              </w:rPr>
            </w:pPr>
            <w:r>
              <w:rPr>
                <w:color w:val="000000"/>
                <w:sz w:val="18"/>
                <w:szCs w:val="18"/>
              </w:rPr>
              <w:t>51.6</w:t>
            </w:r>
          </w:p>
        </w:tc>
        <w:tc>
          <w:tcPr>
            <w:tcW w:w="850" w:type="dxa"/>
            <w:tcBorders>
              <w:top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52.1</w:t>
            </w:r>
          </w:p>
        </w:tc>
        <w:tc>
          <w:tcPr>
            <w:tcW w:w="851" w:type="dxa"/>
            <w:tcBorders>
              <w:top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52.4</w:t>
            </w:r>
          </w:p>
        </w:tc>
        <w:tc>
          <w:tcPr>
            <w:tcW w:w="850" w:type="dxa"/>
            <w:tcBorders>
              <w:top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52.0</w:t>
            </w:r>
          </w:p>
        </w:tc>
        <w:tc>
          <w:tcPr>
            <w:tcW w:w="851" w:type="dxa"/>
            <w:shd w:val="clear" w:color="auto" w:fill="000000" w:themeFill="text1"/>
            <w:vAlign w:val="bottom"/>
          </w:tcPr>
          <w:p w:rsidR="008E0BBB" w:rsidRPr="00137753" w:rsidRDefault="008E0BBB" w:rsidP="00F33A74">
            <w:pPr>
              <w:jc w:val="center"/>
              <w:rPr>
                <w:color w:val="000000"/>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851"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ZARV</w:t>
            </w:r>
          </w:p>
        </w:tc>
        <w:tc>
          <w:tcPr>
            <w:tcW w:w="835" w:type="dxa"/>
            <w:vAlign w:val="bottom"/>
          </w:tcPr>
          <w:p w:rsidR="008E0BBB" w:rsidRPr="00137753" w:rsidRDefault="008E0BBB" w:rsidP="00F33A74">
            <w:pPr>
              <w:jc w:val="center"/>
              <w:rPr>
                <w:color w:val="000000"/>
                <w:sz w:val="18"/>
                <w:szCs w:val="18"/>
              </w:rPr>
            </w:pPr>
            <w:r>
              <w:rPr>
                <w:color w:val="000000"/>
                <w:sz w:val="18"/>
                <w:szCs w:val="18"/>
              </w:rPr>
              <w:t>45.0</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45.0</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45.2</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45.3</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45.5</w:t>
            </w:r>
          </w:p>
        </w:tc>
        <w:tc>
          <w:tcPr>
            <w:tcW w:w="850" w:type="dxa"/>
            <w:shd w:val="clear" w:color="auto" w:fill="000000" w:themeFill="text1"/>
            <w:vAlign w:val="bottom"/>
          </w:tcPr>
          <w:p w:rsidR="008E0BBB" w:rsidRPr="00137753" w:rsidRDefault="008E0BBB" w:rsidP="00F33A74">
            <w:pPr>
              <w:jc w:val="center"/>
              <w:rPr>
                <w:color w:val="000000"/>
                <w:sz w:val="18"/>
                <w:szCs w:val="18"/>
              </w:rPr>
            </w:pPr>
          </w:p>
        </w:tc>
        <w:tc>
          <w:tcPr>
            <w:tcW w:w="851"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137753" w:rsidRDefault="008E0BBB" w:rsidP="00F33A74">
            <w:pPr>
              <w:jc w:val="center"/>
              <w:rPr>
                <w:sz w:val="18"/>
                <w:szCs w:val="18"/>
              </w:rPr>
            </w:pPr>
          </w:p>
        </w:tc>
        <w:tc>
          <w:tcPr>
            <w:tcW w:w="850" w:type="dxa"/>
            <w:shd w:val="clear" w:color="auto" w:fill="auto"/>
            <w:vAlign w:val="bottom"/>
          </w:tcPr>
          <w:p w:rsidR="008E0BBB" w:rsidRPr="00137753" w:rsidRDefault="008E0BBB" w:rsidP="00F33A74">
            <w:pPr>
              <w:jc w:val="center"/>
              <w:rPr>
                <w:sz w:val="18"/>
                <w:szCs w:val="18"/>
              </w:rPr>
            </w:pPr>
          </w:p>
        </w:tc>
        <w:tc>
          <w:tcPr>
            <w:tcW w:w="709" w:type="dxa"/>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LSTRV</w:t>
            </w:r>
          </w:p>
        </w:tc>
        <w:tc>
          <w:tcPr>
            <w:tcW w:w="835" w:type="dxa"/>
            <w:vAlign w:val="bottom"/>
          </w:tcPr>
          <w:p w:rsidR="008E0BBB" w:rsidRPr="00137753" w:rsidRDefault="008E0BBB" w:rsidP="00F33A74">
            <w:pPr>
              <w:jc w:val="center"/>
              <w:rPr>
                <w:color w:val="000000"/>
                <w:sz w:val="18"/>
                <w:szCs w:val="18"/>
              </w:rPr>
            </w:pPr>
            <w:r>
              <w:rPr>
                <w:color w:val="000000"/>
                <w:sz w:val="18"/>
                <w:szCs w:val="18"/>
              </w:rPr>
              <w:t>45.0</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45.2</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44.7</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44.3</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47.7</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55.5</w:t>
            </w:r>
          </w:p>
        </w:tc>
        <w:tc>
          <w:tcPr>
            <w:tcW w:w="851" w:type="dxa"/>
            <w:shd w:val="clear" w:color="auto" w:fill="000000" w:themeFill="text1"/>
            <w:vAlign w:val="bottom"/>
          </w:tcPr>
          <w:p w:rsidR="008E0BBB" w:rsidRPr="00137753" w:rsidRDefault="008E0BBB" w:rsidP="00F33A74">
            <w:pPr>
              <w:jc w:val="center"/>
              <w:rPr>
                <w:color w:val="000000"/>
                <w:sz w:val="18"/>
                <w:szCs w:val="18"/>
              </w:rPr>
            </w:pPr>
          </w:p>
        </w:tc>
        <w:tc>
          <w:tcPr>
            <w:tcW w:w="709" w:type="dxa"/>
            <w:tcBorders>
              <w:bottom w:val="single" w:sz="18" w:space="0" w:color="auto"/>
            </w:tcBorders>
            <w:shd w:val="clear" w:color="auto" w:fill="auto"/>
            <w:vAlign w:val="bottom"/>
          </w:tcPr>
          <w:p w:rsidR="008E0BBB" w:rsidRPr="00137753" w:rsidRDefault="008E0BBB" w:rsidP="00F33A74">
            <w:pPr>
              <w:jc w:val="center"/>
              <w:rPr>
                <w:sz w:val="18"/>
                <w:szCs w:val="18"/>
              </w:rPr>
            </w:pPr>
          </w:p>
        </w:tc>
        <w:tc>
          <w:tcPr>
            <w:tcW w:w="850" w:type="dxa"/>
            <w:tcBorders>
              <w:bottom w:val="single" w:sz="18" w:space="0" w:color="auto"/>
            </w:tcBorders>
            <w:shd w:val="clear" w:color="auto" w:fill="auto"/>
            <w:vAlign w:val="bottom"/>
          </w:tcPr>
          <w:p w:rsidR="008E0BBB" w:rsidRPr="00137753" w:rsidRDefault="008E0BBB" w:rsidP="00F33A74">
            <w:pPr>
              <w:jc w:val="center"/>
              <w:rPr>
                <w:sz w:val="18"/>
                <w:szCs w:val="18"/>
              </w:rPr>
            </w:pPr>
          </w:p>
        </w:tc>
        <w:tc>
          <w:tcPr>
            <w:tcW w:w="709" w:type="dxa"/>
            <w:tcBorders>
              <w:bottom w:val="single" w:sz="18" w:space="0" w:color="auto"/>
            </w:tcBorders>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BGV</w:t>
            </w:r>
          </w:p>
        </w:tc>
        <w:tc>
          <w:tcPr>
            <w:tcW w:w="835" w:type="dxa"/>
            <w:vAlign w:val="bottom"/>
          </w:tcPr>
          <w:p w:rsidR="008E0BBB" w:rsidRPr="00137753" w:rsidRDefault="008E0BBB" w:rsidP="00F33A74">
            <w:pPr>
              <w:jc w:val="center"/>
              <w:rPr>
                <w:color w:val="000000"/>
                <w:sz w:val="18"/>
                <w:szCs w:val="18"/>
              </w:rPr>
            </w:pPr>
            <w:r>
              <w:rPr>
                <w:color w:val="000000"/>
                <w:sz w:val="18"/>
                <w:szCs w:val="18"/>
              </w:rPr>
              <w:t>43.6</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43.7</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43.0</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43.7</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45.7</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52.9</w:t>
            </w:r>
          </w:p>
        </w:tc>
        <w:tc>
          <w:tcPr>
            <w:tcW w:w="851" w:type="dxa"/>
            <w:tcBorders>
              <w:right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53.7</w:t>
            </w:r>
          </w:p>
        </w:tc>
        <w:tc>
          <w:tcPr>
            <w:tcW w:w="709" w:type="dxa"/>
            <w:tcBorders>
              <w:top w:val="single" w:sz="18" w:space="0" w:color="auto"/>
              <w:left w:val="single" w:sz="18" w:space="0" w:color="auto"/>
            </w:tcBorders>
            <w:shd w:val="clear" w:color="auto" w:fill="000000" w:themeFill="text1"/>
            <w:vAlign w:val="bottom"/>
          </w:tcPr>
          <w:p w:rsidR="008E0BBB" w:rsidRPr="00137753" w:rsidRDefault="008E0BBB" w:rsidP="00F33A74">
            <w:pPr>
              <w:jc w:val="center"/>
              <w:rPr>
                <w:color w:val="000000"/>
                <w:sz w:val="18"/>
                <w:szCs w:val="18"/>
              </w:rPr>
            </w:pPr>
          </w:p>
        </w:tc>
        <w:tc>
          <w:tcPr>
            <w:tcW w:w="850" w:type="dxa"/>
            <w:tcBorders>
              <w:top w:val="single" w:sz="18" w:space="0" w:color="auto"/>
            </w:tcBorders>
            <w:shd w:val="clear" w:color="auto" w:fill="auto"/>
            <w:vAlign w:val="bottom"/>
          </w:tcPr>
          <w:p w:rsidR="008E0BBB" w:rsidRPr="00137753" w:rsidRDefault="008E0BBB" w:rsidP="00F33A74">
            <w:pPr>
              <w:jc w:val="center"/>
              <w:rPr>
                <w:sz w:val="18"/>
                <w:szCs w:val="18"/>
              </w:rPr>
            </w:pPr>
          </w:p>
        </w:tc>
        <w:tc>
          <w:tcPr>
            <w:tcW w:w="709" w:type="dxa"/>
            <w:tcBorders>
              <w:top w:val="single" w:sz="18" w:space="0" w:color="auto"/>
            </w:tcBorders>
            <w:shd w:val="clear" w:color="auto" w:fill="auto"/>
            <w:vAlign w:val="bottom"/>
          </w:tcPr>
          <w:p w:rsidR="008E0BBB" w:rsidRPr="00613AFA" w:rsidRDefault="008E0BBB" w:rsidP="00F33A74">
            <w:pPr>
              <w:jc w:val="center"/>
              <w:rPr>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HARV</w:t>
            </w:r>
          </w:p>
        </w:tc>
        <w:tc>
          <w:tcPr>
            <w:tcW w:w="835" w:type="dxa"/>
            <w:vAlign w:val="bottom"/>
          </w:tcPr>
          <w:p w:rsidR="008E0BBB" w:rsidRPr="00137753" w:rsidRDefault="008E0BBB" w:rsidP="00F33A74">
            <w:pPr>
              <w:jc w:val="center"/>
              <w:rPr>
                <w:color w:val="000000"/>
                <w:sz w:val="18"/>
                <w:szCs w:val="18"/>
              </w:rPr>
            </w:pPr>
            <w:r>
              <w:rPr>
                <w:color w:val="000000"/>
                <w:sz w:val="18"/>
                <w:szCs w:val="18"/>
              </w:rPr>
              <w:t>43.4</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43.6</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42.9</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43.7</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45.6</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53.0</w:t>
            </w:r>
          </w:p>
        </w:tc>
        <w:tc>
          <w:tcPr>
            <w:tcW w:w="851" w:type="dxa"/>
            <w:tcBorders>
              <w:right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53.6</w:t>
            </w:r>
          </w:p>
        </w:tc>
        <w:tc>
          <w:tcPr>
            <w:tcW w:w="709" w:type="dxa"/>
            <w:tcBorders>
              <w:left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99.0</w:t>
            </w:r>
          </w:p>
        </w:tc>
        <w:tc>
          <w:tcPr>
            <w:tcW w:w="850" w:type="dxa"/>
            <w:shd w:val="clear" w:color="auto" w:fill="000000" w:themeFill="text1"/>
            <w:vAlign w:val="bottom"/>
          </w:tcPr>
          <w:p w:rsidR="008E0BBB" w:rsidRPr="00137753" w:rsidRDefault="008E0BBB" w:rsidP="00F33A74">
            <w:pPr>
              <w:jc w:val="center"/>
              <w:rPr>
                <w:color w:val="000000"/>
                <w:sz w:val="18"/>
                <w:szCs w:val="18"/>
              </w:rPr>
            </w:pPr>
          </w:p>
        </w:tc>
        <w:tc>
          <w:tcPr>
            <w:tcW w:w="709" w:type="dxa"/>
            <w:shd w:val="clear" w:color="auto" w:fill="auto"/>
            <w:vAlign w:val="bottom"/>
          </w:tcPr>
          <w:p w:rsidR="008E0BBB" w:rsidRPr="00613AFA" w:rsidRDefault="008E0BBB" w:rsidP="00F33A74">
            <w:pPr>
              <w:jc w:val="center"/>
              <w:rPr>
                <w:color w:val="000000"/>
                <w:sz w:val="20"/>
                <w:szCs w:val="20"/>
              </w:rPr>
            </w:pPr>
          </w:p>
        </w:tc>
      </w:tr>
      <w:tr w:rsidR="008E0BBB" w:rsidRPr="007676A8" w:rsidTr="00F33A74">
        <w:tc>
          <w:tcPr>
            <w:tcW w:w="861" w:type="dxa"/>
            <w:shd w:val="clear" w:color="auto" w:fill="auto"/>
          </w:tcPr>
          <w:p w:rsidR="008E0BBB" w:rsidRPr="00137753" w:rsidRDefault="008E0BBB" w:rsidP="00F33A74">
            <w:pPr>
              <w:rPr>
                <w:color w:val="000000"/>
                <w:sz w:val="18"/>
                <w:szCs w:val="18"/>
                <w:lang w:eastAsia="en-GB"/>
              </w:rPr>
            </w:pPr>
            <w:r w:rsidRPr="00137753">
              <w:rPr>
                <w:color w:val="000000"/>
                <w:sz w:val="18"/>
                <w:szCs w:val="18"/>
                <w:lang w:eastAsia="en-GB"/>
              </w:rPr>
              <w:t>MSV</w:t>
            </w:r>
          </w:p>
        </w:tc>
        <w:tc>
          <w:tcPr>
            <w:tcW w:w="835" w:type="dxa"/>
            <w:vAlign w:val="bottom"/>
          </w:tcPr>
          <w:p w:rsidR="008E0BBB" w:rsidRPr="00137753" w:rsidRDefault="008E0BBB" w:rsidP="00F33A74">
            <w:pPr>
              <w:jc w:val="center"/>
              <w:rPr>
                <w:color w:val="000000"/>
                <w:sz w:val="18"/>
                <w:szCs w:val="18"/>
              </w:rPr>
            </w:pPr>
            <w:r>
              <w:rPr>
                <w:color w:val="000000"/>
                <w:sz w:val="18"/>
                <w:szCs w:val="18"/>
              </w:rPr>
              <w:t>43.1</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44.1</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43.1</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44.1</w:t>
            </w:r>
          </w:p>
        </w:tc>
        <w:tc>
          <w:tcPr>
            <w:tcW w:w="851" w:type="dxa"/>
            <w:shd w:val="clear" w:color="auto" w:fill="auto"/>
            <w:vAlign w:val="bottom"/>
          </w:tcPr>
          <w:p w:rsidR="008E0BBB" w:rsidRPr="00137753" w:rsidRDefault="008E0BBB" w:rsidP="00F33A74">
            <w:pPr>
              <w:jc w:val="center"/>
              <w:rPr>
                <w:color w:val="000000"/>
                <w:sz w:val="18"/>
                <w:szCs w:val="18"/>
              </w:rPr>
            </w:pPr>
            <w:r>
              <w:rPr>
                <w:color w:val="000000"/>
                <w:sz w:val="18"/>
                <w:szCs w:val="18"/>
              </w:rPr>
              <w:t>46.2</w:t>
            </w:r>
          </w:p>
        </w:tc>
        <w:tc>
          <w:tcPr>
            <w:tcW w:w="850" w:type="dxa"/>
            <w:shd w:val="clear" w:color="auto" w:fill="auto"/>
            <w:vAlign w:val="bottom"/>
          </w:tcPr>
          <w:p w:rsidR="008E0BBB" w:rsidRPr="00137753" w:rsidRDefault="008E0BBB" w:rsidP="00F33A74">
            <w:pPr>
              <w:jc w:val="center"/>
              <w:rPr>
                <w:color w:val="000000"/>
                <w:sz w:val="18"/>
                <w:szCs w:val="18"/>
              </w:rPr>
            </w:pPr>
            <w:r>
              <w:rPr>
                <w:color w:val="000000"/>
                <w:sz w:val="18"/>
                <w:szCs w:val="18"/>
              </w:rPr>
              <w:t>53.8</w:t>
            </w:r>
          </w:p>
        </w:tc>
        <w:tc>
          <w:tcPr>
            <w:tcW w:w="851" w:type="dxa"/>
            <w:tcBorders>
              <w:right w:val="single" w:sz="18" w:space="0" w:color="auto"/>
            </w:tcBorders>
            <w:shd w:val="clear" w:color="auto" w:fill="auto"/>
            <w:vAlign w:val="bottom"/>
          </w:tcPr>
          <w:p w:rsidR="008E0BBB" w:rsidRPr="00137753" w:rsidRDefault="008E0BBB" w:rsidP="00F33A74">
            <w:pPr>
              <w:jc w:val="center"/>
              <w:rPr>
                <w:color w:val="000000"/>
                <w:sz w:val="18"/>
                <w:szCs w:val="18"/>
              </w:rPr>
            </w:pPr>
            <w:r>
              <w:rPr>
                <w:color w:val="000000"/>
                <w:sz w:val="18"/>
                <w:szCs w:val="18"/>
              </w:rPr>
              <w:t>53.3</w:t>
            </w:r>
          </w:p>
        </w:tc>
        <w:tc>
          <w:tcPr>
            <w:tcW w:w="709" w:type="dxa"/>
            <w:tcBorders>
              <w:left w:val="single" w:sz="18" w:space="0" w:color="auto"/>
            </w:tcBorders>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85.2</w:t>
            </w:r>
          </w:p>
        </w:tc>
        <w:tc>
          <w:tcPr>
            <w:tcW w:w="850" w:type="dxa"/>
            <w:shd w:val="clear" w:color="auto" w:fill="D0CECE" w:themeFill="background2" w:themeFillShade="E6"/>
            <w:vAlign w:val="bottom"/>
          </w:tcPr>
          <w:p w:rsidR="008E0BBB" w:rsidRPr="00137753" w:rsidRDefault="008E0BBB" w:rsidP="00F33A74">
            <w:pPr>
              <w:jc w:val="center"/>
              <w:rPr>
                <w:color w:val="000000"/>
                <w:sz w:val="18"/>
                <w:szCs w:val="18"/>
              </w:rPr>
            </w:pPr>
            <w:r>
              <w:rPr>
                <w:color w:val="000000"/>
                <w:sz w:val="18"/>
                <w:szCs w:val="18"/>
              </w:rPr>
              <w:t>85.5</w:t>
            </w:r>
          </w:p>
        </w:tc>
        <w:tc>
          <w:tcPr>
            <w:tcW w:w="709" w:type="dxa"/>
            <w:shd w:val="clear" w:color="auto" w:fill="000000" w:themeFill="text1"/>
            <w:vAlign w:val="bottom"/>
          </w:tcPr>
          <w:p w:rsidR="008E0BBB" w:rsidRPr="00613AFA" w:rsidRDefault="008E0BBB" w:rsidP="00F33A74">
            <w:pPr>
              <w:jc w:val="center"/>
              <w:rPr>
                <w:color w:val="000000"/>
                <w:sz w:val="20"/>
                <w:szCs w:val="20"/>
              </w:rPr>
            </w:pPr>
          </w:p>
        </w:tc>
      </w:tr>
    </w:tbl>
    <w:p w:rsidR="008E0BBB" w:rsidRDefault="008E0BBB" w:rsidP="00F33A74">
      <w:pPr>
        <w:pStyle w:val="BodyTextIndent"/>
        <w:spacing w:after="120"/>
        <w:ind w:left="0" w:firstLine="0"/>
        <w:rPr>
          <w:rFonts w:ascii="Times New Roman" w:hAnsi="Times New Roman"/>
          <w:b/>
          <w:color w:val="000000"/>
          <w:sz w:val="22"/>
          <w:szCs w:val="22"/>
        </w:rPr>
      </w:pPr>
    </w:p>
    <w:p w:rsidR="008E0BBB" w:rsidRDefault="008378F5" w:rsidP="00F33A74">
      <w:pPr>
        <w:pStyle w:val="BodyTextIndent"/>
        <w:ind w:left="0" w:firstLine="0"/>
        <w:rPr>
          <w:rFonts w:ascii="Times New Roman" w:hAnsi="Times New Roman"/>
          <w:color w:val="000000"/>
          <w:sz w:val="22"/>
          <w:szCs w:val="22"/>
        </w:rPr>
      </w:pPr>
      <w:r>
        <w:rPr>
          <w:noProof/>
          <w:lang w:val="en-GB"/>
        </w:rPr>
        <w:pict>
          <v:line id="_x0000_s1026" alt="" style="position:absolute;z-index:251659264;mso-wrap-edited:f;mso-width-percent:0;mso-height-percent:0;mso-width-percent:0;mso-height-percent:0" from="0,15.5pt" to="441pt,15.5pt" strokecolor="navy" strokeweight="2pt"/>
        </w:pict>
      </w:r>
    </w:p>
    <w:p w:rsidR="008E0BBB" w:rsidRDefault="008E0BBB" w:rsidP="00F33A74">
      <w:pPr>
        <w:pStyle w:val="BodyTextIndent"/>
        <w:ind w:left="0" w:firstLine="0"/>
        <w:rPr>
          <w:rFonts w:ascii="Times New Roman" w:hAnsi="Times New Roman"/>
          <w:color w:val="000000"/>
          <w:sz w:val="22"/>
          <w:szCs w:val="22"/>
        </w:rPr>
      </w:pPr>
    </w:p>
    <w:p w:rsidR="008E0BBB" w:rsidRPr="00991A82" w:rsidRDefault="008E0BBB" w:rsidP="00F33A74">
      <w:pPr>
        <w:pStyle w:val="BodyTextIndent"/>
        <w:ind w:left="0" w:firstLine="0"/>
        <w:rPr>
          <w:rFonts w:ascii="Times New Roman" w:hAnsi="Times New Roman"/>
          <w:color w:val="000000"/>
          <w:sz w:val="22"/>
          <w:szCs w:val="22"/>
        </w:rPr>
      </w:pPr>
    </w:p>
    <w:p w:rsidR="008E0BBB" w:rsidRDefault="008E0BBB"/>
    <w:p w:rsidR="008E0BBB" w:rsidRDefault="008E0BBB"/>
    <w:p w:rsidR="008E0BBB" w:rsidRDefault="008E0BBB"/>
    <w:p w:rsidR="008E0BBB" w:rsidRDefault="008E0BBB"/>
    <w:p w:rsidR="00C63232" w:rsidRDefault="00C63232"/>
    <w:sectPr w:rsidR="00C63232" w:rsidSect="00F33A7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8F5" w:rsidRDefault="008378F5">
      <w:r>
        <w:separator/>
      </w:r>
    </w:p>
  </w:endnote>
  <w:endnote w:type="continuationSeparator" w:id="0">
    <w:p w:rsidR="008378F5" w:rsidRDefault="00837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A74" w:rsidRPr="002E52B9" w:rsidRDefault="00F33A74" w:rsidP="00F33A74">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8F5" w:rsidRDefault="008378F5">
      <w:r>
        <w:separator/>
      </w:r>
    </w:p>
  </w:footnote>
  <w:footnote w:type="continuationSeparator" w:id="0">
    <w:p w:rsidR="008378F5" w:rsidRDefault="00837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A74" w:rsidRPr="00F369A4" w:rsidRDefault="00F33A74" w:rsidP="00F33A74">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327804"/>
    <w:multiLevelType w:val="hybridMultilevel"/>
    <w:tmpl w:val="3F16BD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2"/>
  </w:num>
  <w:num w:numId="15">
    <w:abstractNumId w:val="23"/>
  </w:num>
  <w:num w:numId="16">
    <w:abstractNumId w:val="4"/>
  </w:num>
  <w:num w:numId="17">
    <w:abstractNumId w:val="15"/>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E0BBB"/>
    <w:rsid w:val="00035181"/>
    <w:rsid w:val="0006407D"/>
    <w:rsid w:val="00072AD0"/>
    <w:rsid w:val="00074276"/>
    <w:rsid w:val="000945FD"/>
    <w:rsid w:val="000B5CE2"/>
    <w:rsid w:val="000C7139"/>
    <w:rsid w:val="000D3CCD"/>
    <w:rsid w:val="000D5907"/>
    <w:rsid w:val="000F27A6"/>
    <w:rsid w:val="00107256"/>
    <w:rsid w:val="00123B8F"/>
    <w:rsid w:val="00132568"/>
    <w:rsid w:val="00144A30"/>
    <w:rsid w:val="00151AC1"/>
    <w:rsid w:val="001A2500"/>
    <w:rsid w:val="001D4AAF"/>
    <w:rsid w:val="001E6D21"/>
    <w:rsid w:val="00215F51"/>
    <w:rsid w:val="00233C4A"/>
    <w:rsid w:val="00262EDD"/>
    <w:rsid w:val="002A43A2"/>
    <w:rsid w:val="002B0EBC"/>
    <w:rsid w:val="002C03EF"/>
    <w:rsid w:val="002F2194"/>
    <w:rsid w:val="002F53BA"/>
    <w:rsid w:val="002F6249"/>
    <w:rsid w:val="003030E4"/>
    <w:rsid w:val="003263A5"/>
    <w:rsid w:val="00351D0D"/>
    <w:rsid w:val="00364B8B"/>
    <w:rsid w:val="003652D9"/>
    <w:rsid w:val="00365B9B"/>
    <w:rsid w:val="003C01E0"/>
    <w:rsid w:val="003F3772"/>
    <w:rsid w:val="00404760"/>
    <w:rsid w:val="00412944"/>
    <w:rsid w:val="0042253D"/>
    <w:rsid w:val="00426AEC"/>
    <w:rsid w:val="004A4902"/>
    <w:rsid w:val="00584D75"/>
    <w:rsid w:val="005C1A55"/>
    <w:rsid w:val="00604988"/>
    <w:rsid w:val="00612285"/>
    <w:rsid w:val="006164B4"/>
    <w:rsid w:val="006550ED"/>
    <w:rsid w:val="00670B2E"/>
    <w:rsid w:val="00696D9C"/>
    <w:rsid w:val="006B6877"/>
    <w:rsid w:val="00733714"/>
    <w:rsid w:val="00736FE2"/>
    <w:rsid w:val="007547EA"/>
    <w:rsid w:val="007611D2"/>
    <w:rsid w:val="00765614"/>
    <w:rsid w:val="00772C91"/>
    <w:rsid w:val="00786E0E"/>
    <w:rsid w:val="0081653F"/>
    <w:rsid w:val="008378F5"/>
    <w:rsid w:val="00853539"/>
    <w:rsid w:val="008B657D"/>
    <w:rsid w:val="008C4BF2"/>
    <w:rsid w:val="008D4F59"/>
    <w:rsid w:val="008E0BBB"/>
    <w:rsid w:val="009173A0"/>
    <w:rsid w:val="009505C5"/>
    <w:rsid w:val="009513B3"/>
    <w:rsid w:val="00957E83"/>
    <w:rsid w:val="009B5377"/>
    <w:rsid w:val="009E1DEF"/>
    <w:rsid w:val="009F1E18"/>
    <w:rsid w:val="00A31C20"/>
    <w:rsid w:val="00A47567"/>
    <w:rsid w:val="00A93526"/>
    <w:rsid w:val="00AA3BF0"/>
    <w:rsid w:val="00AC0815"/>
    <w:rsid w:val="00AC620D"/>
    <w:rsid w:val="00AD040D"/>
    <w:rsid w:val="00AD7922"/>
    <w:rsid w:val="00B27D7A"/>
    <w:rsid w:val="00B56E44"/>
    <w:rsid w:val="00B634B7"/>
    <w:rsid w:val="00BA7C8B"/>
    <w:rsid w:val="00BB3850"/>
    <w:rsid w:val="00C35DAD"/>
    <w:rsid w:val="00C40BA4"/>
    <w:rsid w:val="00C61519"/>
    <w:rsid w:val="00C63232"/>
    <w:rsid w:val="00C72BBB"/>
    <w:rsid w:val="00C85371"/>
    <w:rsid w:val="00CB2F6E"/>
    <w:rsid w:val="00CB5EA8"/>
    <w:rsid w:val="00CD030E"/>
    <w:rsid w:val="00D30FD2"/>
    <w:rsid w:val="00D40FB4"/>
    <w:rsid w:val="00DB5FFF"/>
    <w:rsid w:val="00DB6B04"/>
    <w:rsid w:val="00DF35BB"/>
    <w:rsid w:val="00E01C77"/>
    <w:rsid w:val="00E46C93"/>
    <w:rsid w:val="00E517FE"/>
    <w:rsid w:val="00EA6E15"/>
    <w:rsid w:val="00EA7785"/>
    <w:rsid w:val="00F33A74"/>
    <w:rsid w:val="00F4394C"/>
    <w:rsid w:val="00F552E6"/>
    <w:rsid w:val="00FB3A0F"/>
    <w:rsid w:val="00FD0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C346144"/>
  <w14:defaultImageDpi w14:val="32767"/>
  <w15:chartTrackingRefBased/>
  <w15:docId w15:val="{89E9C1F1-E2F3-FD44-AE7A-2B6E2D33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E0BBB"/>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E0BBB"/>
    <w:pPr>
      <w:tabs>
        <w:tab w:val="center" w:pos="4320"/>
        <w:tab w:val="right" w:pos="8640"/>
      </w:tabs>
    </w:pPr>
  </w:style>
  <w:style w:type="character" w:customStyle="1" w:styleId="HeaderChar">
    <w:name w:val="Header Char"/>
    <w:link w:val="Header"/>
    <w:rsid w:val="008E0BBB"/>
    <w:rPr>
      <w:rFonts w:ascii="Times New Roman" w:eastAsia="Times New Roman" w:hAnsi="Times New Roman" w:cs="Times New Roman"/>
      <w:lang w:val="en-US"/>
    </w:rPr>
  </w:style>
  <w:style w:type="paragraph" w:styleId="Footer">
    <w:name w:val="footer"/>
    <w:basedOn w:val="Normal"/>
    <w:link w:val="FooterChar"/>
    <w:rsid w:val="008E0BBB"/>
    <w:pPr>
      <w:tabs>
        <w:tab w:val="center" w:pos="4320"/>
        <w:tab w:val="right" w:pos="8640"/>
      </w:tabs>
    </w:pPr>
  </w:style>
  <w:style w:type="character" w:customStyle="1" w:styleId="FooterChar">
    <w:name w:val="Footer Char"/>
    <w:basedOn w:val="DefaultParagraphFont"/>
    <w:link w:val="Footer"/>
    <w:rsid w:val="008E0BBB"/>
    <w:rPr>
      <w:rFonts w:ascii="Times New Roman" w:eastAsia="Times New Roman" w:hAnsi="Times New Roman" w:cs="Times New Roman"/>
      <w:lang w:val="en-US"/>
    </w:rPr>
  </w:style>
  <w:style w:type="paragraph" w:styleId="BodyTextIndent">
    <w:name w:val="Body Text Indent"/>
    <w:basedOn w:val="Normal"/>
    <w:link w:val="BodyTextIndentChar"/>
    <w:semiHidden/>
    <w:rsid w:val="008E0BBB"/>
    <w:pPr>
      <w:ind w:left="2880" w:hanging="2880"/>
    </w:pPr>
    <w:rPr>
      <w:rFonts w:ascii="Times" w:eastAsia="Times" w:hAnsi="Times"/>
      <w:szCs w:val="20"/>
      <w:lang w:eastAsia="en-GB"/>
    </w:rPr>
  </w:style>
  <w:style w:type="character" w:customStyle="1" w:styleId="BodyTextIndentChar">
    <w:name w:val="Body Text Indent Char"/>
    <w:link w:val="BodyTextIndent"/>
    <w:semiHidden/>
    <w:rsid w:val="008E0BBB"/>
    <w:rPr>
      <w:rFonts w:ascii="Times" w:eastAsia="Times" w:hAnsi="Times" w:cs="Times New Roman"/>
      <w:szCs w:val="20"/>
      <w:lang w:val="en-US" w:eastAsia="en-GB"/>
    </w:rPr>
  </w:style>
  <w:style w:type="paragraph" w:styleId="BalloonText">
    <w:name w:val="Balloon Text"/>
    <w:basedOn w:val="Normal"/>
    <w:link w:val="BalloonTextChar"/>
    <w:semiHidden/>
    <w:rsid w:val="008E0BBB"/>
    <w:rPr>
      <w:rFonts w:ascii="Tahoma" w:hAnsi="Tahoma"/>
      <w:sz w:val="16"/>
      <w:szCs w:val="16"/>
    </w:rPr>
  </w:style>
  <w:style w:type="character" w:customStyle="1" w:styleId="BalloonTextChar">
    <w:name w:val="Balloon Text Char"/>
    <w:basedOn w:val="DefaultParagraphFont"/>
    <w:link w:val="BalloonText"/>
    <w:semiHidden/>
    <w:rsid w:val="008E0BBB"/>
    <w:rPr>
      <w:rFonts w:ascii="Tahoma" w:eastAsia="Times New Roman" w:hAnsi="Tahoma" w:cs="Times New Roman"/>
      <w:sz w:val="16"/>
      <w:szCs w:val="16"/>
      <w:lang w:val="en-US"/>
    </w:rPr>
  </w:style>
  <w:style w:type="character" w:styleId="Hyperlink">
    <w:name w:val="Hyperlink"/>
    <w:rsid w:val="008E0BBB"/>
    <w:rPr>
      <w:color w:val="0000FF"/>
      <w:u w:val="single"/>
    </w:rPr>
  </w:style>
  <w:style w:type="paragraph" w:styleId="NormalWeb">
    <w:name w:val="Normal (Web)"/>
    <w:basedOn w:val="Normal"/>
    <w:uiPriority w:val="99"/>
    <w:semiHidden/>
    <w:unhideWhenUsed/>
    <w:rsid w:val="008E0BBB"/>
  </w:style>
  <w:style w:type="paragraph" w:customStyle="1" w:styleId="EndNoteBibliographyTitle">
    <w:name w:val="EndNote Bibliography Title"/>
    <w:basedOn w:val="Normal"/>
    <w:link w:val="EndNoteBibliographyTitleChar"/>
    <w:rsid w:val="008E0BBB"/>
    <w:pPr>
      <w:jc w:val="center"/>
    </w:pPr>
  </w:style>
  <w:style w:type="character" w:customStyle="1" w:styleId="EndNoteBibliographyTitleChar">
    <w:name w:val="EndNote Bibliography Title Char"/>
    <w:link w:val="EndNoteBibliographyTitle"/>
    <w:rsid w:val="008E0BBB"/>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8E0BBB"/>
  </w:style>
  <w:style w:type="character" w:customStyle="1" w:styleId="EndNoteBibliographyChar">
    <w:name w:val="EndNote Bibliography Char"/>
    <w:link w:val="EndNoteBibliography"/>
    <w:rsid w:val="008E0BBB"/>
    <w:rPr>
      <w:rFonts w:ascii="Times New Roman" w:eastAsia="Times New Roman" w:hAnsi="Times New Roman" w:cs="Times New Roman"/>
      <w:lang w:val="en-US"/>
    </w:rPr>
  </w:style>
  <w:style w:type="paragraph" w:styleId="PlainText">
    <w:name w:val="Plain Text"/>
    <w:basedOn w:val="Normal"/>
    <w:link w:val="PlainTextChar"/>
    <w:uiPriority w:val="99"/>
    <w:unhideWhenUsed/>
    <w:rsid w:val="008E0BBB"/>
    <w:rPr>
      <w:rFonts w:ascii="Consolas" w:eastAsia="Calibri" w:hAnsi="Consolas" w:cs="Consolas"/>
      <w:sz w:val="21"/>
      <w:szCs w:val="21"/>
      <w:lang w:val="en-GB"/>
    </w:rPr>
  </w:style>
  <w:style w:type="character" w:customStyle="1" w:styleId="PlainTextChar">
    <w:name w:val="Plain Text Char"/>
    <w:link w:val="PlainText"/>
    <w:uiPriority w:val="99"/>
    <w:rsid w:val="008E0BBB"/>
    <w:rPr>
      <w:rFonts w:ascii="Consolas" w:eastAsia="Calibri" w:hAnsi="Consolas" w:cs="Consolas"/>
      <w:sz w:val="21"/>
      <w:szCs w:val="21"/>
    </w:rPr>
  </w:style>
  <w:style w:type="paragraph" w:styleId="HTMLPreformatted">
    <w:name w:val="HTML Preformatted"/>
    <w:basedOn w:val="Normal"/>
    <w:link w:val="HTMLPreformattedChar"/>
    <w:uiPriority w:val="99"/>
    <w:semiHidden/>
    <w:unhideWhenUsed/>
    <w:rsid w:val="008E0BBB"/>
    <w:rPr>
      <w:rFonts w:ascii="Courier New" w:hAnsi="Courier New" w:cs="Courier New"/>
      <w:sz w:val="20"/>
      <w:szCs w:val="20"/>
    </w:rPr>
  </w:style>
  <w:style w:type="character" w:customStyle="1" w:styleId="HTMLPreformattedChar">
    <w:name w:val="HTML Preformatted Char"/>
    <w:link w:val="HTMLPreformatted"/>
    <w:uiPriority w:val="99"/>
    <w:semiHidden/>
    <w:rsid w:val="008E0BBB"/>
    <w:rPr>
      <w:rFonts w:ascii="Courier New" w:eastAsia="Times New Roman" w:hAnsi="Courier New" w:cs="Courier New"/>
      <w:sz w:val="20"/>
      <w:szCs w:val="20"/>
      <w:lang w:val="en-US"/>
    </w:rPr>
  </w:style>
  <w:style w:type="table" w:styleId="TableGrid">
    <w:name w:val="Table Grid"/>
    <w:basedOn w:val="TableNormal"/>
    <w:uiPriority w:val="59"/>
    <w:rsid w:val="008E0BB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E0BBB"/>
    <w:rPr>
      <w:sz w:val="16"/>
      <w:szCs w:val="16"/>
    </w:rPr>
  </w:style>
  <w:style w:type="paragraph" w:styleId="CommentText">
    <w:name w:val="annotation text"/>
    <w:basedOn w:val="Normal"/>
    <w:link w:val="CommentTextChar"/>
    <w:uiPriority w:val="99"/>
    <w:semiHidden/>
    <w:unhideWhenUsed/>
    <w:rsid w:val="008E0BBB"/>
    <w:rPr>
      <w:sz w:val="20"/>
      <w:szCs w:val="20"/>
    </w:rPr>
  </w:style>
  <w:style w:type="character" w:customStyle="1" w:styleId="CommentTextChar">
    <w:name w:val="Comment Text Char"/>
    <w:basedOn w:val="DefaultParagraphFont"/>
    <w:link w:val="CommentText"/>
    <w:uiPriority w:val="99"/>
    <w:semiHidden/>
    <w:rsid w:val="008E0BB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E0BBB"/>
    <w:rPr>
      <w:b/>
      <w:bCs/>
    </w:rPr>
  </w:style>
  <w:style w:type="character" w:customStyle="1" w:styleId="CommentSubjectChar">
    <w:name w:val="Comment Subject Char"/>
    <w:basedOn w:val="CommentTextChar"/>
    <w:link w:val="CommentSubject"/>
    <w:uiPriority w:val="99"/>
    <w:semiHidden/>
    <w:rsid w:val="008E0BBB"/>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walker@uq.edu.au" TargetMode="External"/><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12</Pages>
  <Words>5112</Words>
  <Characters>29144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 Walker</cp:lastModifiedBy>
  <cp:revision>11</cp:revision>
  <dcterms:created xsi:type="dcterms:W3CDTF">2019-01-08T07:13:00Z</dcterms:created>
  <dcterms:modified xsi:type="dcterms:W3CDTF">2019-08-19T02:27:00Z</dcterms:modified>
</cp:coreProperties>
</file>