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572AD" w14:textId="77777777" w:rsidR="00AA601F" w:rsidRDefault="002B247C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pt-BR" w:eastAsia="pt-BR"/>
        </w:rPr>
        <w:drawing>
          <wp:anchor distT="0" distB="0" distL="114300" distR="114300" simplePos="0" relativeHeight="251658240" behindDoc="0" locked="0" layoutInCell="1" allowOverlap="1" wp14:anchorId="3C6B5E73" wp14:editId="7E1329B4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293D5F3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327AB14D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27F0952A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53973CF4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6C0A4E87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27394D7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0721E96E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2A31335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B04D4F6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BD74" w14:textId="08901F50" w:rsidR="006D1B4E" w:rsidRPr="00EA4BCB" w:rsidRDefault="00695CA6" w:rsidP="004B4933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EA4BCB">
              <w:rPr>
                <w:rFonts w:ascii="Arial" w:hAnsi="Arial" w:cs="Arial"/>
                <w:b/>
                <w:i/>
                <w:sz w:val="36"/>
                <w:szCs w:val="36"/>
              </w:rPr>
              <w:t>2019.00</w:t>
            </w:r>
            <w:r w:rsidR="00EB5B57" w:rsidRPr="00EA4BCB">
              <w:rPr>
                <w:rFonts w:ascii="Arial" w:hAnsi="Arial" w:cs="Arial"/>
                <w:b/>
                <w:i/>
                <w:sz w:val="36"/>
                <w:szCs w:val="36"/>
              </w:rPr>
              <w:t>5M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0F2EE0B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BC594E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3524B1CB" w14:textId="38EF9D4E" w:rsidR="00CF0A9B" w:rsidRPr="0075229F" w:rsidRDefault="006D1B4E" w:rsidP="0075229F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4B4933" w:rsidRPr="004B4933">
              <w:rPr>
                <w:rFonts w:ascii="Arial" w:hAnsi="Arial" w:cs="Arial"/>
                <w:bCs/>
                <w:color w:val="000000"/>
                <w:sz w:val="20"/>
              </w:rPr>
              <w:t>Create o</w:t>
            </w:r>
            <w:r w:rsidR="0075229F" w:rsidRPr="004B4933">
              <w:rPr>
                <w:rFonts w:ascii="Arial" w:hAnsi="Arial" w:cs="Arial"/>
                <w:bCs/>
                <w:color w:val="000000"/>
                <w:sz w:val="20"/>
              </w:rPr>
              <w:t xml:space="preserve">ne new species in the genus </w:t>
            </w:r>
            <w:proofErr w:type="spellStart"/>
            <w:r w:rsidR="0075229F" w:rsidRPr="004B4933">
              <w:rPr>
                <w:rFonts w:ascii="Arial" w:hAnsi="Arial" w:cs="Arial"/>
                <w:bCs/>
                <w:i/>
                <w:color w:val="000000"/>
                <w:sz w:val="20"/>
              </w:rPr>
              <w:t>Mammarenavirus</w:t>
            </w:r>
            <w:proofErr w:type="spellEnd"/>
            <w:r w:rsidR="004B4933" w:rsidRPr="004B4933">
              <w:rPr>
                <w:rFonts w:ascii="Arial" w:hAnsi="Arial" w:cs="Arial"/>
                <w:bCs/>
                <w:color w:val="000000"/>
                <w:sz w:val="20"/>
              </w:rPr>
              <w:t xml:space="preserve">, family </w:t>
            </w:r>
            <w:proofErr w:type="spellStart"/>
            <w:r w:rsidR="0075229F" w:rsidRPr="004B4933">
              <w:rPr>
                <w:rFonts w:ascii="Arial" w:hAnsi="Arial" w:cs="Arial"/>
                <w:bCs/>
                <w:i/>
                <w:color w:val="000000"/>
                <w:sz w:val="20"/>
              </w:rPr>
              <w:t>Arenaviridae</w:t>
            </w:r>
            <w:proofErr w:type="spellEnd"/>
          </w:p>
        </w:tc>
      </w:tr>
      <w:tr w:rsidR="00CF0A9B" w:rsidRPr="001E492D" w14:paraId="679E3541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EE7228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05D5699A" w14:textId="77777777">
        <w:tc>
          <w:tcPr>
            <w:tcW w:w="9468" w:type="dxa"/>
            <w:gridSpan w:val="4"/>
          </w:tcPr>
          <w:p w14:paraId="3B6DFED1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4026A6" w14:paraId="02E43DBE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EBF8" w14:textId="7062E1A7" w:rsidR="0075229F" w:rsidRPr="004A3625" w:rsidRDefault="0075229F" w:rsidP="0075229F">
            <w:pPr>
              <w:rPr>
                <w:lang w:val="pt-BR"/>
              </w:rPr>
            </w:pPr>
            <w:r w:rsidRPr="004A3625">
              <w:rPr>
                <w:lang w:val="pt-BR"/>
              </w:rPr>
              <w:t>Fernandes</w:t>
            </w:r>
            <w:r>
              <w:rPr>
                <w:lang w:val="pt-BR"/>
              </w:rPr>
              <w:t>,</w:t>
            </w:r>
            <w:r w:rsidRPr="004A3625">
              <w:rPr>
                <w:lang w:val="pt-BR"/>
              </w:rPr>
              <w:t xml:space="preserve"> </w:t>
            </w:r>
            <w:proofErr w:type="spellStart"/>
            <w:r w:rsidRPr="004A3625">
              <w:rPr>
                <w:lang w:val="pt-BR"/>
              </w:rPr>
              <w:t>Jorlan</w:t>
            </w:r>
            <w:proofErr w:type="spellEnd"/>
            <w:r w:rsidR="004026A6">
              <w:rPr>
                <w:lang w:val="pt-BR"/>
              </w:rPr>
              <w:t xml:space="preserve"> (</w:t>
            </w:r>
            <w:hyperlink r:id="rId8" w:history="1">
              <w:r w:rsidR="0012692D" w:rsidRPr="008E6C0F">
                <w:rPr>
                  <w:rStyle w:val="Hyperlink"/>
                  <w:lang w:val="pt-BR"/>
                </w:rPr>
                <w:t>jorlan@ioc.fiocruz.br</w:t>
              </w:r>
            </w:hyperlink>
            <w:r w:rsidR="004026A6">
              <w:rPr>
                <w:lang w:val="pt-BR"/>
              </w:rPr>
              <w:t>)</w:t>
            </w:r>
          </w:p>
          <w:p w14:paraId="40A97DAF" w14:textId="7E14A01A" w:rsidR="0075229F" w:rsidRPr="004A3625" w:rsidRDefault="0075229F" w:rsidP="0075229F">
            <w:pPr>
              <w:rPr>
                <w:lang w:val="pt-BR"/>
              </w:rPr>
            </w:pPr>
            <w:r w:rsidRPr="004A3625">
              <w:rPr>
                <w:lang w:val="pt-BR"/>
              </w:rPr>
              <w:t>Guterres</w:t>
            </w:r>
            <w:r>
              <w:rPr>
                <w:lang w:val="pt-BR"/>
              </w:rPr>
              <w:t>,</w:t>
            </w:r>
            <w:r w:rsidRPr="004A3625">
              <w:rPr>
                <w:lang w:val="pt-BR"/>
              </w:rPr>
              <w:t xml:space="preserve"> Alexandro</w:t>
            </w:r>
            <w:r w:rsidR="004026A6">
              <w:rPr>
                <w:lang w:val="pt-BR"/>
              </w:rPr>
              <w:t xml:space="preserve"> (</w:t>
            </w:r>
            <w:hyperlink r:id="rId9" w:history="1">
              <w:r w:rsidR="0012692D" w:rsidRPr="008E6C0F">
                <w:rPr>
                  <w:rStyle w:val="Hyperlink"/>
                  <w:lang w:val="pt-BR"/>
                </w:rPr>
                <w:t>guterres@ioc.fiocruz.br</w:t>
              </w:r>
            </w:hyperlink>
            <w:r w:rsidR="004026A6">
              <w:rPr>
                <w:lang w:val="pt-BR"/>
              </w:rPr>
              <w:t>)</w:t>
            </w:r>
          </w:p>
          <w:p w14:paraId="41476E54" w14:textId="068305EF" w:rsidR="0075229F" w:rsidRDefault="0075229F" w:rsidP="0075229F">
            <w:pPr>
              <w:rPr>
                <w:lang w:val="pt-BR"/>
              </w:rPr>
            </w:pPr>
            <w:r w:rsidRPr="004A3625">
              <w:rPr>
                <w:lang w:val="pt-BR"/>
              </w:rPr>
              <w:t>Oliveira</w:t>
            </w:r>
            <w:r>
              <w:rPr>
                <w:lang w:val="pt-BR"/>
              </w:rPr>
              <w:t>,</w:t>
            </w:r>
            <w:r w:rsidRPr="004A3625">
              <w:rPr>
                <w:lang w:val="pt-BR"/>
              </w:rPr>
              <w:t xml:space="preserve"> Renata Carvalho</w:t>
            </w:r>
            <w:r w:rsidR="004026A6">
              <w:rPr>
                <w:lang w:val="pt-BR"/>
              </w:rPr>
              <w:t xml:space="preserve"> (</w:t>
            </w:r>
            <w:hyperlink r:id="rId10" w:history="1">
              <w:r w:rsidR="0012692D" w:rsidRPr="008E6C0F">
                <w:rPr>
                  <w:rStyle w:val="Hyperlink"/>
                  <w:lang w:val="pt-BR"/>
                </w:rPr>
                <w:t>reolivira@ioc.fiocruz.br</w:t>
              </w:r>
            </w:hyperlink>
            <w:r w:rsidR="004026A6">
              <w:rPr>
                <w:lang w:val="pt-BR"/>
              </w:rPr>
              <w:t>)</w:t>
            </w:r>
          </w:p>
          <w:p w14:paraId="6C60587E" w14:textId="64509410" w:rsidR="0075229F" w:rsidRPr="00536DF7" w:rsidRDefault="0075229F" w:rsidP="0075229F">
            <w:r w:rsidRPr="00536DF7">
              <w:t>Chamberlain, John</w:t>
            </w:r>
            <w:r w:rsidR="004026A6">
              <w:t xml:space="preserve"> (</w:t>
            </w:r>
            <w:hyperlink r:id="rId11" w:history="1">
              <w:r w:rsidR="0012692D" w:rsidRPr="008E6C0F">
                <w:rPr>
                  <w:rStyle w:val="Hyperlink"/>
                </w:rPr>
                <w:t>john.chamberlain@phe.gov.uk</w:t>
              </w:r>
            </w:hyperlink>
            <w:r w:rsidR="004026A6">
              <w:t>)</w:t>
            </w:r>
          </w:p>
          <w:p w14:paraId="472FBAA8" w14:textId="732A0EC4" w:rsidR="0075229F" w:rsidRPr="00536DF7" w:rsidRDefault="0075229F" w:rsidP="0075229F">
            <w:r w:rsidRPr="00536DF7">
              <w:t>Hewson, Roger</w:t>
            </w:r>
            <w:r w:rsidR="004026A6">
              <w:t xml:space="preserve"> (</w:t>
            </w:r>
            <w:hyperlink r:id="rId12" w:history="1">
              <w:r w:rsidR="0012692D" w:rsidRPr="008E6C0F">
                <w:rPr>
                  <w:rStyle w:val="Hyperlink"/>
                </w:rPr>
                <w:t>roger.hewson@phe.gov.uk</w:t>
              </w:r>
            </w:hyperlink>
            <w:r w:rsidR="004026A6">
              <w:t>)</w:t>
            </w:r>
          </w:p>
          <w:p w14:paraId="0D1893A1" w14:textId="012D047B" w:rsidR="00636B14" w:rsidRPr="004026A6" w:rsidRDefault="0075229F" w:rsidP="0075229F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4026A6">
              <w:rPr>
                <w:lang w:val="pt-BR"/>
              </w:rPr>
              <w:t>Lemos, Elba Regina Sampaio</w:t>
            </w:r>
            <w:r w:rsidR="004026A6" w:rsidRPr="004026A6">
              <w:rPr>
                <w:lang w:val="pt-BR"/>
              </w:rPr>
              <w:t xml:space="preserve"> (</w:t>
            </w:r>
            <w:hyperlink r:id="rId13" w:history="1">
              <w:r w:rsidR="0012692D" w:rsidRPr="008E6C0F">
                <w:rPr>
                  <w:rStyle w:val="Hyperlink"/>
                  <w:lang w:val="pt-BR"/>
                </w:rPr>
                <w:t>elemos@ioc.fiocruz.br</w:t>
              </w:r>
            </w:hyperlink>
            <w:r w:rsidR="004026A6" w:rsidRPr="004026A6">
              <w:rPr>
                <w:lang w:val="pt-BR"/>
              </w:rPr>
              <w:t>)</w:t>
            </w:r>
          </w:p>
        </w:tc>
      </w:tr>
      <w:tr w:rsidR="00CE5ECF" w:rsidRPr="009320C8" w14:paraId="5C0581C3" w14:textId="77777777" w:rsidTr="003B1954">
        <w:tc>
          <w:tcPr>
            <w:tcW w:w="9468" w:type="dxa"/>
            <w:gridSpan w:val="4"/>
          </w:tcPr>
          <w:p w14:paraId="0921429F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D67BDF" w14:paraId="4B73104A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08EB" w14:textId="77777777" w:rsidR="00CE5ECF" w:rsidRPr="0075229F" w:rsidRDefault="0075229F" w:rsidP="0075229F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pt-BR"/>
              </w:rPr>
            </w:pPr>
            <w:proofErr w:type="spellStart"/>
            <w:r w:rsidRPr="00983B78">
              <w:rPr>
                <w:rFonts w:ascii="Times New Roman" w:hAnsi="Times New Roman"/>
                <w:color w:val="000000"/>
                <w:lang w:val="pt-BR"/>
              </w:rPr>
              <w:t>Jorlan</w:t>
            </w:r>
            <w:proofErr w:type="spellEnd"/>
            <w:r w:rsidRPr="00983B78">
              <w:rPr>
                <w:rFonts w:ascii="Times New Roman" w:hAnsi="Times New Roman"/>
                <w:color w:val="000000"/>
                <w:lang w:val="pt-BR"/>
              </w:rPr>
              <w:t xml:space="preserve"> Fernandes, </w:t>
            </w:r>
            <w:hyperlink r:id="rId14" w:history="1">
              <w:r w:rsidRPr="00983B78">
                <w:rPr>
                  <w:rStyle w:val="Hyperlink"/>
                  <w:rFonts w:ascii="Times New Roman" w:hAnsi="Times New Roman"/>
                  <w:lang w:val="pt-BR"/>
                </w:rPr>
                <w:t>jorlan@ioc.fiocruz.br</w:t>
              </w:r>
            </w:hyperlink>
            <w:r>
              <w:rPr>
                <w:rStyle w:val="Hyperlink"/>
                <w:rFonts w:ascii="Times New Roman" w:hAnsi="Times New Roman"/>
                <w:u w:val="none"/>
                <w:lang w:val="pt-BR"/>
              </w:rPr>
              <w:t xml:space="preserve"> </w:t>
            </w:r>
            <w:r w:rsidRPr="0075229F">
              <w:rPr>
                <w:rStyle w:val="Hyperlink"/>
                <w:rFonts w:ascii="Times New Roman" w:hAnsi="Times New Roman"/>
                <w:color w:val="000000" w:themeColor="text1"/>
                <w:u w:val="none"/>
                <w:lang w:val="pt-BR"/>
              </w:rPr>
              <w:t>;</w:t>
            </w:r>
            <w:r w:rsidRPr="00983B78">
              <w:rPr>
                <w:rStyle w:val="Hyperlink"/>
                <w:rFonts w:ascii="Times New Roman" w:hAnsi="Times New Roman"/>
                <w:u w:val="none"/>
                <w:lang w:val="pt-BR"/>
              </w:rPr>
              <w:t xml:space="preserve"> </w:t>
            </w:r>
            <w:r w:rsidRPr="0075229F">
              <w:rPr>
                <w:rStyle w:val="Hyperlink"/>
                <w:rFonts w:ascii="Times New Roman" w:hAnsi="Times New Roman"/>
                <w:color w:val="000000"/>
                <w:u w:val="none"/>
                <w:lang w:val="pt-BR"/>
              </w:rPr>
              <w:t xml:space="preserve">Elba </w:t>
            </w:r>
            <w:r>
              <w:rPr>
                <w:rStyle w:val="Hyperlink"/>
                <w:rFonts w:ascii="Times New Roman" w:hAnsi="Times New Roman"/>
                <w:color w:val="000000"/>
                <w:u w:val="none"/>
                <w:lang w:val="pt-BR"/>
              </w:rPr>
              <w:t>R S</w:t>
            </w:r>
            <w:r w:rsidRPr="0075229F">
              <w:rPr>
                <w:rStyle w:val="Hyperlink"/>
                <w:rFonts w:ascii="Times New Roman" w:hAnsi="Times New Roman"/>
                <w:color w:val="000000"/>
                <w:u w:val="none"/>
                <w:lang w:val="pt-BR"/>
              </w:rPr>
              <w:t xml:space="preserve"> de Lemos, </w:t>
            </w:r>
            <w:hyperlink r:id="rId15" w:history="1">
              <w:r w:rsidRPr="00E168B0">
                <w:rPr>
                  <w:rStyle w:val="Hyperlink"/>
                  <w:rFonts w:ascii="Times New Roman" w:hAnsi="Times New Roman"/>
                  <w:lang w:val="pt-BR"/>
                </w:rPr>
                <w:t>elemos@ioc.fiocruz.br</w:t>
              </w:r>
            </w:hyperlink>
          </w:p>
        </w:tc>
      </w:tr>
      <w:tr w:rsidR="00D1634C" w:rsidRPr="009320C8" w14:paraId="1F187C99" w14:textId="77777777">
        <w:tc>
          <w:tcPr>
            <w:tcW w:w="9468" w:type="dxa"/>
            <w:gridSpan w:val="4"/>
          </w:tcPr>
          <w:p w14:paraId="1844B676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598CD32E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C81C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16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B6F" w14:textId="77777777" w:rsidR="00D1634C" w:rsidRPr="009320C8" w:rsidRDefault="0075229F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b/>
              </w:rPr>
              <w:t xml:space="preserve">ICTV </w:t>
            </w:r>
            <w:proofErr w:type="spellStart"/>
            <w:r w:rsidRPr="00011DC8">
              <w:rPr>
                <w:b/>
                <w:i/>
              </w:rPr>
              <w:t>Arenaviridae</w:t>
            </w:r>
            <w:proofErr w:type="spellEnd"/>
            <w:r>
              <w:rPr>
                <w:b/>
              </w:rPr>
              <w:t xml:space="preserve"> Study Group</w:t>
            </w:r>
          </w:p>
        </w:tc>
      </w:tr>
      <w:tr w:rsidR="00AA3952" w:rsidRPr="009320C8" w14:paraId="15225527" w14:textId="77777777">
        <w:trPr>
          <w:tblHeader/>
        </w:trPr>
        <w:tc>
          <w:tcPr>
            <w:tcW w:w="9468" w:type="dxa"/>
            <w:gridSpan w:val="4"/>
          </w:tcPr>
          <w:p w14:paraId="0A8E6E18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117E1679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129891D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46234FE0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2D30D9E1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71AAEF0D" w14:textId="77777777" w:rsidTr="00C15EC4">
        <w:trPr>
          <w:trHeight w:val="270"/>
        </w:trPr>
        <w:tc>
          <w:tcPr>
            <w:tcW w:w="5786" w:type="dxa"/>
            <w:gridSpan w:val="3"/>
          </w:tcPr>
          <w:p w14:paraId="53BC149F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71700634" w14:textId="5CF57158" w:rsidR="00422FF0" w:rsidRPr="009320C8" w:rsidRDefault="006B2F1D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09/24/2018</w:t>
            </w:r>
          </w:p>
        </w:tc>
      </w:tr>
      <w:tr w:rsidR="00422FF0" w:rsidRPr="009320C8" w14:paraId="443E27A9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5A1B0CC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67084B50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1F8451F1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1B8B612C" w14:textId="77777777" w:rsidTr="003B1954">
        <w:tc>
          <w:tcPr>
            <w:tcW w:w="9468" w:type="dxa"/>
          </w:tcPr>
          <w:p w14:paraId="32485255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3399D0B0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83BD" w14:textId="18015B9A" w:rsidR="00CE5ECF" w:rsidRPr="00C61931" w:rsidRDefault="005F3A11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t>All</w:t>
            </w:r>
            <w:r w:rsidR="006B2F1D">
              <w:t xml:space="preserve"> 13 members of the ICTV </w:t>
            </w:r>
            <w:proofErr w:type="spellStart"/>
            <w:r w:rsidR="006B2F1D">
              <w:t>Arenaviridae</w:t>
            </w:r>
            <w:proofErr w:type="spellEnd"/>
            <w:r w:rsidR="006B2F1D">
              <w:t xml:space="preserve"> Study Group</w:t>
            </w:r>
            <w:r>
              <w:t xml:space="preserve"> </w:t>
            </w:r>
            <w:r w:rsidR="006B2F1D">
              <w:t>approved this proposal.</w:t>
            </w:r>
          </w:p>
        </w:tc>
      </w:tr>
    </w:tbl>
    <w:p w14:paraId="2EE7C069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3C865D75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09BC2318" w14:textId="77777777" w:rsidR="009F32F7" w:rsidRDefault="009F32F7" w:rsidP="009F32F7">
      <w:pPr>
        <w:pStyle w:val="BodyTextIndent"/>
        <w:ind w:left="0" w:firstLine="0"/>
        <w:rPr>
          <w:b/>
        </w:rPr>
      </w:pPr>
      <w:bookmarkStart w:id="0" w:name="_GoBack"/>
      <w:bookmarkEnd w:id="0"/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052F2BD0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19B12DC" w14:textId="00F27E09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661CB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61CB7" w:rsidRPr="004B4933">
              <w:rPr>
                <w:rFonts w:ascii="Arial" w:hAnsi="Arial" w:cs="Arial"/>
                <w:sz w:val="20"/>
                <w:szCs w:val="20"/>
              </w:rPr>
              <w:t>201</w:t>
            </w:r>
            <w:r w:rsidR="005F3A11" w:rsidRPr="004B4933">
              <w:rPr>
                <w:rFonts w:ascii="Arial" w:hAnsi="Arial" w:cs="Arial"/>
                <w:sz w:val="20"/>
                <w:szCs w:val="20"/>
              </w:rPr>
              <w:t>9</w:t>
            </w:r>
            <w:r w:rsidR="00661CB7" w:rsidRPr="004B4933">
              <w:rPr>
                <w:rFonts w:ascii="Arial" w:hAnsi="Arial" w:cs="Arial"/>
                <w:sz w:val="20"/>
                <w:szCs w:val="20"/>
              </w:rPr>
              <w:t>.</w:t>
            </w:r>
            <w:r w:rsidR="005F3A11" w:rsidRPr="004B4933">
              <w:rPr>
                <w:rFonts w:ascii="Arial" w:hAnsi="Arial" w:cs="Arial"/>
                <w:sz w:val="20"/>
                <w:szCs w:val="20"/>
              </w:rPr>
              <w:t>005M.</w:t>
            </w:r>
            <w:r w:rsidR="004B4933" w:rsidRPr="004B4933">
              <w:rPr>
                <w:rFonts w:ascii="Arial" w:hAnsi="Arial" w:cs="Arial"/>
                <w:sz w:val="20"/>
                <w:szCs w:val="20"/>
              </w:rPr>
              <w:t>A</w:t>
            </w:r>
            <w:r w:rsidR="005F3A11" w:rsidRPr="004B4933">
              <w:rPr>
                <w:rFonts w:ascii="Arial" w:hAnsi="Arial" w:cs="Arial"/>
                <w:sz w:val="20"/>
                <w:szCs w:val="20"/>
              </w:rPr>
              <w:t>.</w:t>
            </w:r>
            <w:r w:rsidR="00661CB7" w:rsidRPr="004B4933">
              <w:rPr>
                <w:rFonts w:ascii="Arial" w:hAnsi="Arial" w:cs="Arial"/>
                <w:sz w:val="20"/>
                <w:szCs w:val="20"/>
              </w:rPr>
              <w:t>v1</w:t>
            </w:r>
            <w:r w:rsidR="005F3A11" w:rsidRPr="004B4933">
              <w:rPr>
                <w:rFonts w:ascii="Arial" w:hAnsi="Arial" w:cs="Arial"/>
                <w:sz w:val="20"/>
                <w:szCs w:val="20"/>
              </w:rPr>
              <w:t>.</w:t>
            </w:r>
            <w:r w:rsidR="00661CB7" w:rsidRPr="004B4933">
              <w:rPr>
                <w:rFonts w:ascii="Arial" w:hAnsi="Arial" w:cs="Arial"/>
                <w:sz w:val="20"/>
                <w:szCs w:val="20"/>
              </w:rPr>
              <w:t>Mammarenavirus_sp</w:t>
            </w:r>
            <w:r w:rsidR="005F3A11" w:rsidRPr="004B4933">
              <w:rPr>
                <w:rFonts w:ascii="Arial" w:hAnsi="Arial" w:cs="Arial"/>
                <w:sz w:val="20"/>
                <w:szCs w:val="20"/>
              </w:rPr>
              <w:t>_XAPV.xlsx</w:t>
            </w:r>
          </w:p>
        </w:tc>
      </w:tr>
    </w:tbl>
    <w:p w14:paraId="7DB06C47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lastRenderedPageBreak/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7436D5F4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40" w:type="dxa"/>
        <w:tblLook w:val="04A0" w:firstRow="1" w:lastRow="0" w:firstColumn="1" w:lastColumn="0" w:noHBand="0" w:noVBand="1"/>
      </w:tblPr>
      <w:tblGrid>
        <w:gridCol w:w="9240"/>
      </w:tblGrid>
      <w:tr w:rsidR="008A612E" w:rsidRPr="001E492D" w14:paraId="79B221AF" w14:textId="77777777" w:rsidTr="00F137AA">
        <w:trPr>
          <w:trHeight w:val="54"/>
          <w:tblHeader/>
        </w:trPr>
        <w:tc>
          <w:tcPr>
            <w:tcW w:w="9240" w:type="dxa"/>
          </w:tcPr>
          <w:p w14:paraId="76BADCB6" w14:textId="77777777" w:rsidR="0075229F" w:rsidRPr="0075229F" w:rsidRDefault="008A612E" w:rsidP="00AA601F">
            <w:pPr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7605A579" w14:textId="77777777" w:rsidTr="00F137AA">
        <w:trPr>
          <w:trHeight w:val="318"/>
        </w:trPr>
        <w:tc>
          <w:tcPr>
            <w:tcW w:w="9240" w:type="dxa"/>
          </w:tcPr>
          <w:p w14:paraId="41C3223F" w14:textId="77777777" w:rsidR="001E59C1" w:rsidRPr="00B91D87" w:rsidRDefault="001E59C1" w:rsidP="009A24C2">
            <w:pPr>
              <w:pStyle w:val="BodyTextIndent"/>
              <w:spacing w:after="120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51AA03F3" w14:textId="77777777" w:rsidR="006C4A0C" w:rsidRDefault="006C4A0C" w:rsidP="00AC0E72">
      <w:pPr>
        <w:rPr>
          <w:lang w:val="en-GB"/>
        </w:rPr>
      </w:pPr>
    </w:p>
    <w:p w14:paraId="026657D3" w14:textId="5A91BEA1" w:rsidR="009A24C2" w:rsidRPr="00EB2958" w:rsidRDefault="009A24C2" w:rsidP="009A24C2">
      <w:pPr>
        <w:spacing w:after="240"/>
        <w:jc w:val="both"/>
      </w:pPr>
      <w:proofErr w:type="spellStart"/>
      <w:r w:rsidRPr="00EB2958">
        <w:t>Xapuri</w:t>
      </w:r>
      <w:proofErr w:type="spellEnd"/>
      <w:r w:rsidRPr="00EB2958">
        <w:t xml:space="preserve"> virus (XAPV) was detected in </w:t>
      </w:r>
      <w:r w:rsidR="00960053">
        <w:t xml:space="preserve">a </w:t>
      </w:r>
      <w:r w:rsidRPr="00EB2958">
        <w:t xml:space="preserve">Musser’s </w:t>
      </w:r>
      <w:proofErr w:type="spellStart"/>
      <w:r w:rsidR="00960053">
        <w:t>neacomys</w:t>
      </w:r>
      <w:proofErr w:type="spellEnd"/>
      <w:r w:rsidRPr="00EB2958">
        <w:t xml:space="preserve"> (</w:t>
      </w:r>
      <w:proofErr w:type="spellStart"/>
      <w:r w:rsidRPr="00F137AA">
        <w:rPr>
          <w:i/>
        </w:rPr>
        <w:t>Neacomys</w:t>
      </w:r>
      <w:proofErr w:type="spellEnd"/>
      <w:r w:rsidRPr="00F137AA">
        <w:rPr>
          <w:i/>
        </w:rPr>
        <w:t xml:space="preserve"> </w:t>
      </w:r>
      <w:proofErr w:type="spellStart"/>
      <w:r w:rsidRPr="00F137AA">
        <w:rPr>
          <w:i/>
        </w:rPr>
        <w:t>musseri</w:t>
      </w:r>
      <w:proofErr w:type="spellEnd"/>
      <w:r w:rsidRPr="00EB2958">
        <w:t>) sampled in Brazilian Amazon</w:t>
      </w:r>
      <w:r w:rsidR="0064443A">
        <w:t xml:space="preserve"> in 2015 (Fernandes et al.</w:t>
      </w:r>
      <w:r w:rsidRPr="00EB2958">
        <w:t xml:space="preserve"> 2018</w:t>
      </w:r>
      <w:r w:rsidR="0064443A">
        <w:t>b</w:t>
      </w:r>
      <w:r w:rsidRPr="00EB2958">
        <w:t xml:space="preserve">). XAPV is phylogenetically related to New World Clade B and Clade C viruses and may represent the first natural </w:t>
      </w:r>
      <w:proofErr w:type="spellStart"/>
      <w:r w:rsidR="00960053">
        <w:t>mammarenavirus</w:t>
      </w:r>
      <w:proofErr w:type="spellEnd"/>
      <w:r w:rsidR="00960053">
        <w:t xml:space="preserve"> </w:t>
      </w:r>
      <w:proofErr w:type="spellStart"/>
      <w:r w:rsidR="00960053">
        <w:t>reassortant</w:t>
      </w:r>
      <w:proofErr w:type="spellEnd"/>
      <w:r w:rsidR="00960053">
        <w:t xml:space="preserve"> </w:t>
      </w:r>
      <w:r w:rsidRPr="00EB2958">
        <w:t xml:space="preserve">and a new unrecognized clade within the </w:t>
      </w:r>
      <w:proofErr w:type="spellStart"/>
      <w:r w:rsidRPr="00EB2958">
        <w:t>Tacaribe</w:t>
      </w:r>
      <w:proofErr w:type="spellEnd"/>
      <w:r w:rsidRPr="00EB2958">
        <w:t xml:space="preserve"> </w:t>
      </w:r>
      <w:proofErr w:type="spellStart"/>
      <w:r w:rsidRPr="00EB2958">
        <w:t>serocomplex</w:t>
      </w:r>
      <w:proofErr w:type="spellEnd"/>
      <w:r w:rsidRPr="00EB2958">
        <w:t xml:space="preserve"> group.</w:t>
      </w:r>
    </w:p>
    <w:p w14:paraId="2B43E543" w14:textId="3ED56E36" w:rsidR="00F137AA" w:rsidRPr="00EB2958" w:rsidRDefault="009A24C2" w:rsidP="00F137AA">
      <w:pPr>
        <w:spacing w:after="240"/>
        <w:jc w:val="both"/>
      </w:pPr>
      <w:r w:rsidRPr="00EB2958">
        <w:t>Delineating species in the </w:t>
      </w:r>
      <w:proofErr w:type="spellStart"/>
      <w:r w:rsidRPr="00711B64">
        <w:rPr>
          <w:i/>
        </w:rPr>
        <w:t>Arenaviridae</w:t>
      </w:r>
      <w:proofErr w:type="spellEnd"/>
      <w:r w:rsidRPr="00EB2958">
        <w:t> family follows multiple criteria, including the association with a main host or group of sympatric hosts, the presence in a defined geographical area, and significant protein sequence differences, such as a variance of at least 12.0% in the aa sequence of the NP compared to that of other species in the genus</w:t>
      </w:r>
      <w:r w:rsidR="0064443A">
        <w:t xml:space="preserve"> </w:t>
      </w:r>
      <w:r>
        <w:t>(</w:t>
      </w:r>
      <w:proofErr w:type="spellStart"/>
      <w:r>
        <w:t>Salvato</w:t>
      </w:r>
      <w:proofErr w:type="spellEnd"/>
      <w:r>
        <w:t xml:space="preserve"> et al. 2005</w:t>
      </w:r>
      <w:r w:rsidR="0064443A">
        <w:t xml:space="preserve">, </w:t>
      </w:r>
      <w:proofErr w:type="spellStart"/>
      <w:r w:rsidRPr="00DA3CF7">
        <w:rPr>
          <w:color w:val="000000"/>
          <w:shd w:val="clear" w:color="auto" w:fill="FFFFFF"/>
        </w:rPr>
        <w:t>Radoshitzky</w:t>
      </w:r>
      <w:proofErr w:type="spellEnd"/>
      <w:r w:rsidRPr="00EB2958">
        <w:t xml:space="preserve"> </w:t>
      </w:r>
      <w:r>
        <w:t>et al. 2015)</w:t>
      </w:r>
      <w:r w:rsidR="0064443A">
        <w:t>.</w:t>
      </w:r>
      <w:r w:rsidRPr="00EB2958">
        <w:t xml:space="preserve"> In addition, a recent update from the </w:t>
      </w:r>
      <w:r w:rsidR="0064443A">
        <w:t xml:space="preserve">ICTV </w:t>
      </w:r>
      <w:r w:rsidRPr="00EB2958">
        <w:t>also includes as classifiable “virus coding-complete genomic sequences for both S and L segments even in the absence of a culturable isolate” and recommends the use of the PASC tool for the assessment of novel arenaviruses. Cut-off values selected for classifying arenaviruses belonging to the same species using this tool are &gt;80.0 and &gt;76.0% regarding nucleotide sequence identity in the S and L segments, respectively</w:t>
      </w:r>
      <w:r w:rsidR="0064443A">
        <w:t xml:space="preserve"> (</w:t>
      </w:r>
      <w:proofErr w:type="spellStart"/>
      <w:r w:rsidR="0064443A" w:rsidRPr="00DA3CF7">
        <w:rPr>
          <w:color w:val="000000"/>
          <w:shd w:val="clear" w:color="auto" w:fill="FFFFFF"/>
        </w:rPr>
        <w:t>Radoshitzky</w:t>
      </w:r>
      <w:proofErr w:type="spellEnd"/>
      <w:r w:rsidR="0064443A" w:rsidRPr="00EB2958">
        <w:t xml:space="preserve"> </w:t>
      </w:r>
      <w:r w:rsidR="0064443A">
        <w:t>et al. 2015)</w:t>
      </w:r>
      <w:r w:rsidRPr="00EB2958">
        <w:t>. The closest PASC hit for the XAPV S segment (GenBank MG976578) is Latino virus (</w:t>
      </w:r>
      <w:r w:rsidRPr="00F137AA">
        <w:rPr>
          <w:i/>
        </w:rPr>
        <w:t xml:space="preserve">Latino </w:t>
      </w:r>
      <w:proofErr w:type="spellStart"/>
      <w:r w:rsidRPr="00F137AA">
        <w:rPr>
          <w:i/>
        </w:rPr>
        <w:t>mammarenavirus</w:t>
      </w:r>
      <w:proofErr w:type="spellEnd"/>
      <w:r w:rsidRPr="00EB2958">
        <w:t xml:space="preserve">, New World Clade C virus, GenBank AF485259.1) with 62.84% pairwise identity. For the XAPV L (GenBank MG976577) segment 57.35% pairwise identity was found with </w:t>
      </w:r>
      <w:proofErr w:type="spellStart"/>
      <w:r w:rsidRPr="00EB2958">
        <w:t>Amaparí</w:t>
      </w:r>
      <w:proofErr w:type="spellEnd"/>
      <w:r w:rsidRPr="00EB2958">
        <w:t xml:space="preserve"> virus (</w:t>
      </w:r>
      <w:r w:rsidRPr="00F137AA">
        <w:rPr>
          <w:i/>
        </w:rPr>
        <w:t xml:space="preserve">Serra do </w:t>
      </w:r>
      <w:proofErr w:type="spellStart"/>
      <w:r w:rsidRPr="00F137AA">
        <w:rPr>
          <w:i/>
        </w:rPr>
        <w:t>Navio</w:t>
      </w:r>
      <w:proofErr w:type="spellEnd"/>
      <w:r w:rsidRPr="00F137AA">
        <w:rPr>
          <w:i/>
        </w:rPr>
        <w:t xml:space="preserve"> </w:t>
      </w:r>
      <w:proofErr w:type="spellStart"/>
      <w:r w:rsidRPr="00F137AA">
        <w:rPr>
          <w:i/>
        </w:rPr>
        <w:t>mammarenavirus</w:t>
      </w:r>
      <w:proofErr w:type="spellEnd"/>
      <w:r w:rsidRPr="00EB2958">
        <w:t xml:space="preserve">, New World Clade B virus, GenBank AY924389.1), thereby justifying the creation of a novel </w:t>
      </w:r>
      <w:proofErr w:type="spellStart"/>
      <w:r w:rsidR="00960053">
        <w:t>mammarenavirus</w:t>
      </w:r>
      <w:proofErr w:type="spellEnd"/>
      <w:r w:rsidR="00960053">
        <w:t xml:space="preserve"> </w:t>
      </w:r>
      <w:r w:rsidRPr="00EB2958">
        <w:t>species.</w:t>
      </w:r>
    </w:p>
    <w:p w14:paraId="66BF0A3D" w14:textId="77777777" w:rsidR="006C4A0C" w:rsidRDefault="002B247C" w:rsidP="009A24C2">
      <w:pPr>
        <w:jc w:val="center"/>
        <w:rPr>
          <w:noProof/>
          <w:sz w:val="23"/>
          <w:szCs w:val="23"/>
          <w:lang w:val="pt-BR" w:eastAsia="pt-BR"/>
        </w:rPr>
      </w:pPr>
      <w:r w:rsidRPr="009A24C2">
        <w:rPr>
          <w:noProof/>
          <w:sz w:val="23"/>
          <w:szCs w:val="23"/>
          <w:lang w:val="pt-BR" w:eastAsia="pt-BR"/>
        </w:rPr>
        <w:drawing>
          <wp:inline distT="0" distB="0" distL="0" distR="0" wp14:anchorId="4033ECFB" wp14:editId="23172623">
            <wp:extent cx="5267325" cy="2200275"/>
            <wp:effectExtent l="0" t="0" r="9525" b="9525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00" t="12315" r="8900" b="44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8C144" w14:textId="77777777" w:rsidR="009A24C2" w:rsidRDefault="009A24C2" w:rsidP="00AC0E72">
      <w:pPr>
        <w:rPr>
          <w:noProof/>
          <w:sz w:val="23"/>
          <w:szCs w:val="23"/>
          <w:lang w:val="pt-BR" w:eastAsia="pt-BR"/>
        </w:rPr>
      </w:pPr>
    </w:p>
    <w:p w14:paraId="671B3840" w14:textId="77777777" w:rsidR="009A24C2" w:rsidRDefault="002B247C" w:rsidP="009A24C2">
      <w:pPr>
        <w:jc w:val="center"/>
        <w:rPr>
          <w:noProof/>
          <w:sz w:val="23"/>
          <w:szCs w:val="23"/>
          <w:lang w:val="pt-BR" w:eastAsia="pt-BR"/>
        </w:rPr>
      </w:pPr>
      <w:r w:rsidRPr="009A24C2">
        <w:rPr>
          <w:noProof/>
          <w:sz w:val="23"/>
          <w:szCs w:val="23"/>
          <w:lang w:val="pt-BR" w:eastAsia="pt-BR"/>
        </w:rPr>
        <w:lastRenderedPageBreak/>
        <w:drawing>
          <wp:inline distT="0" distB="0" distL="0" distR="0" wp14:anchorId="4A1ED518" wp14:editId="1BE1E565">
            <wp:extent cx="5038725" cy="2124075"/>
            <wp:effectExtent l="0" t="0" r="9525" b="9525"/>
            <wp:docPr id="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15" t="29964" r="8900" b="26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9D455" w14:textId="77777777" w:rsidR="0064443A" w:rsidRPr="00F137AA" w:rsidRDefault="00F137AA" w:rsidP="00F137AA">
      <w:pPr>
        <w:jc w:val="center"/>
        <w:rPr>
          <w:noProof/>
          <w:sz w:val="23"/>
          <w:szCs w:val="23"/>
          <w:lang w:eastAsia="pt-BR"/>
        </w:rPr>
      </w:pPr>
      <w:r w:rsidRPr="00F137AA">
        <w:rPr>
          <w:noProof/>
          <w:sz w:val="23"/>
          <w:szCs w:val="23"/>
          <w:lang w:eastAsia="pt-BR"/>
        </w:rPr>
        <w:t>Figure 1. PASC analysis of S and L segments from Xapuri virus.</w:t>
      </w:r>
    </w:p>
    <w:p w14:paraId="1D6375A2" w14:textId="77777777" w:rsidR="00F137AA" w:rsidRPr="00F137AA" w:rsidRDefault="00F137AA" w:rsidP="009A24C2">
      <w:pPr>
        <w:jc w:val="center"/>
        <w:rPr>
          <w:noProof/>
          <w:sz w:val="23"/>
          <w:szCs w:val="23"/>
          <w:lang w:eastAsia="pt-BR"/>
        </w:rPr>
      </w:pPr>
    </w:p>
    <w:p w14:paraId="0BA47689" w14:textId="53E48EC7" w:rsidR="009A24C2" w:rsidRDefault="009A24C2" w:rsidP="009A24C2">
      <w:pPr>
        <w:ind w:left="284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XAPV is the first </w:t>
      </w:r>
      <w:proofErr w:type="spellStart"/>
      <w:r>
        <w:rPr>
          <w:color w:val="000000"/>
          <w:shd w:val="clear" w:color="auto" w:fill="FFFFFF"/>
        </w:rPr>
        <w:t>mammarenavirus</w:t>
      </w:r>
      <w:proofErr w:type="spellEnd"/>
      <w:r>
        <w:rPr>
          <w:color w:val="000000"/>
          <w:shd w:val="clear" w:color="auto" w:fill="FFFFFF"/>
        </w:rPr>
        <w:t xml:space="preserve"> detected in </w:t>
      </w:r>
      <w:r w:rsidR="00960053" w:rsidRPr="00EB2958">
        <w:t xml:space="preserve">Musser’s </w:t>
      </w:r>
      <w:proofErr w:type="spellStart"/>
      <w:r w:rsidR="00960053">
        <w:t>neacomys</w:t>
      </w:r>
      <w:proofErr w:type="spellEnd"/>
      <w:r>
        <w:rPr>
          <w:color w:val="000000"/>
          <w:shd w:val="clear" w:color="auto" w:fill="FFFFFF"/>
        </w:rPr>
        <w:t xml:space="preserve">, the only </w:t>
      </w:r>
      <w:proofErr w:type="spellStart"/>
      <w:r>
        <w:rPr>
          <w:color w:val="000000"/>
          <w:shd w:val="clear" w:color="auto" w:fill="FFFFFF"/>
        </w:rPr>
        <w:t>mammarenavirus</w:t>
      </w:r>
      <w:proofErr w:type="spellEnd"/>
      <w:r>
        <w:rPr>
          <w:color w:val="000000"/>
          <w:shd w:val="clear" w:color="auto" w:fill="FFFFFF"/>
        </w:rPr>
        <w:t xml:space="preserve"> isolated from Acre State, and the fourth from the Brazilian Amazon</w:t>
      </w:r>
      <w:r w:rsidR="0064443A">
        <w:rPr>
          <w:sz w:val="20"/>
          <w:szCs w:val="20"/>
          <w:shd w:val="clear" w:color="auto" w:fill="FFFFFF"/>
          <w:vertAlign w:val="superscript"/>
        </w:rPr>
        <w:t xml:space="preserve"> </w:t>
      </w:r>
      <w:r w:rsidR="0064443A">
        <w:rPr>
          <w:color w:val="000000"/>
          <w:shd w:val="clear" w:color="auto" w:fill="FFFFFF"/>
        </w:rPr>
        <w:t>(Pinheiro et al. 1977, Fernandes et al 2018a)</w:t>
      </w:r>
      <w:r>
        <w:rPr>
          <w:color w:val="000000"/>
          <w:shd w:val="clear" w:color="auto" w:fill="FFFFFF"/>
        </w:rPr>
        <w:t xml:space="preserve">. Furthermore, the sequence of this virus also meets the nucleoprotein aa sequence identities and PASC requirements detailed by the ICTV as being novel; thus, we </w:t>
      </w:r>
      <w:r w:rsidR="00960053">
        <w:rPr>
          <w:color w:val="000000"/>
          <w:shd w:val="clear" w:color="auto" w:fill="FFFFFF"/>
        </w:rPr>
        <w:t>named</w:t>
      </w:r>
      <w:r>
        <w:rPr>
          <w:color w:val="000000"/>
          <w:shd w:val="clear" w:color="auto" w:fill="FFFFFF"/>
        </w:rPr>
        <w:t xml:space="preserve"> it XAPV</w:t>
      </w:r>
      <w:r w:rsidR="004026A6">
        <w:rPr>
          <w:color w:val="000000"/>
          <w:shd w:val="clear" w:color="auto" w:fill="FFFFFF"/>
        </w:rPr>
        <w:t xml:space="preserve"> </w:t>
      </w:r>
      <w:r w:rsidR="004026A6" w:rsidRPr="004026A6">
        <w:rPr>
          <w:color w:val="000000"/>
          <w:shd w:val="clear" w:color="auto" w:fill="FFFFFF"/>
        </w:rPr>
        <w:t>(</w:t>
      </w:r>
      <w:proofErr w:type="spellStart"/>
      <w:r w:rsidR="004026A6">
        <w:rPr>
          <w:color w:val="000000"/>
          <w:shd w:val="clear" w:color="auto" w:fill="FFFFFF"/>
        </w:rPr>
        <w:t>Xapuri</w:t>
      </w:r>
      <w:proofErr w:type="spellEnd"/>
      <w:r w:rsidR="004026A6">
        <w:rPr>
          <w:color w:val="000000"/>
          <w:shd w:val="clear" w:color="auto" w:fill="FFFFFF"/>
        </w:rPr>
        <w:t xml:space="preserve"> - </w:t>
      </w:r>
      <w:proofErr w:type="spellStart"/>
      <w:r w:rsidR="004026A6">
        <w:rPr>
          <w:color w:val="000000"/>
          <w:shd w:val="clear" w:color="auto" w:fill="FFFFFF"/>
        </w:rPr>
        <w:t>p</w:t>
      </w:r>
      <w:r w:rsidR="004026A6" w:rsidRPr="004026A6">
        <w:rPr>
          <w:color w:val="000000"/>
          <w:shd w:val="clear" w:color="auto" w:fill="FFFFFF"/>
        </w:rPr>
        <w:t>ortuguese</w:t>
      </w:r>
      <w:proofErr w:type="spellEnd"/>
      <w:r w:rsidR="004026A6" w:rsidRPr="004026A6">
        <w:rPr>
          <w:color w:val="000000"/>
          <w:shd w:val="clear" w:color="auto" w:fill="FFFFFF"/>
        </w:rPr>
        <w:t xml:space="preserve"> pronunciation: [</w:t>
      </w:r>
      <w:proofErr w:type="spellStart"/>
      <w:r w:rsidR="004026A6" w:rsidRPr="004026A6">
        <w:rPr>
          <w:color w:val="000000"/>
          <w:shd w:val="clear" w:color="auto" w:fill="FFFFFF"/>
        </w:rPr>
        <w:t>ʃapuˈɾi</w:t>
      </w:r>
      <w:proofErr w:type="spellEnd"/>
      <w:r w:rsidR="004026A6" w:rsidRPr="004026A6">
        <w:rPr>
          <w:color w:val="000000"/>
          <w:shd w:val="clear" w:color="auto" w:fill="FFFFFF"/>
        </w:rPr>
        <w:t>])</w:t>
      </w:r>
      <w:r>
        <w:rPr>
          <w:color w:val="000000"/>
          <w:shd w:val="clear" w:color="auto" w:fill="FFFFFF"/>
        </w:rPr>
        <w:t xml:space="preserve"> after the municipality where it was detected. The city is located between two rivers</w:t>
      </w:r>
      <w:r w:rsidR="0012692D">
        <w:rPr>
          <w:color w:val="000000"/>
          <w:shd w:val="clear" w:color="auto" w:fill="FFFFFF"/>
        </w:rPr>
        <w:t>;</w:t>
      </w:r>
      <w:r>
        <w:rPr>
          <w:color w:val="000000"/>
          <w:shd w:val="clear" w:color="auto" w:fill="FFFFFF"/>
        </w:rPr>
        <w:t xml:space="preserve"> </w:t>
      </w:r>
      <w:r w:rsidR="00711B64">
        <w:rPr>
          <w:color w:val="000000"/>
          <w:shd w:val="clear" w:color="auto" w:fill="FFFFFF"/>
        </w:rPr>
        <w:t>a</w:t>
      </w:r>
      <w:r>
        <w:rPr>
          <w:color w:val="000000"/>
          <w:shd w:val="clear" w:color="auto" w:fill="FFFFFF"/>
        </w:rPr>
        <w:t xml:space="preserve">ccordingly, we believe the name is suitable for XAPV’s genetic characteristics, standing as it does between Clade B and Clade C New World </w:t>
      </w:r>
      <w:proofErr w:type="spellStart"/>
      <w:r>
        <w:rPr>
          <w:color w:val="000000"/>
          <w:shd w:val="clear" w:color="auto" w:fill="FFFFFF"/>
        </w:rPr>
        <w:t>mammarenaviruses</w:t>
      </w:r>
      <w:proofErr w:type="spellEnd"/>
      <w:r>
        <w:rPr>
          <w:color w:val="000000"/>
          <w:shd w:val="clear" w:color="auto" w:fill="FFFFFF"/>
        </w:rPr>
        <w:t>.</w:t>
      </w:r>
    </w:p>
    <w:p w14:paraId="3F641F77" w14:textId="77777777" w:rsidR="0064443A" w:rsidRDefault="0064443A" w:rsidP="009A24C2">
      <w:pPr>
        <w:ind w:left="284"/>
        <w:jc w:val="both"/>
        <w:rPr>
          <w:color w:val="000000"/>
          <w:shd w:val="clear" w:color="auto" w:fill="FFFFFF"/>
        </w:rPr>
      </w:pPr>
    </w:p>
    <w:p w14:paraId="7F17ECD2" w14:textId="77777777" w:rsidR="0064443A" w:rsidRPr="0064443A" w:rsidRDefault="002B247C" w:rsidP="0064443A">
      <w:pPr>
        <w:ind w:left="284" w:hanging="284"/>
        <w:jc w:val="both"/>
        <w:rPr>
          <w:noProof/>
          <w:color w:val="000000"/>
          <w:shd w:val="clear" w:color="auto" w:fill="FFFFFF"/>
          <w:lang w:val="pt-BR" w:eastAsia="pt-BR"/>
        </w:rPr>
      </w:pPr>
      <w:r w:rsidRPr="009A24C2">
        <w:rPr>
          <w:noProof/>
          <w:color w:val="000000"/>
          <w:shd w:val="clear" w:color="auto" w:fill="FFFFFF"/>
          <w:lang w:val="pt-BR" w:eastAsia="pt-BR"/>
        </w:rPr>
        <w:drawing>
          <wp:inline distT="0" distB="0" distL="0" distR="0" wp14:anchorId="442A07D7" wp14:editId="1B7BAD22">
            <wp:extent cx="5791200" cy="4362450"/>
            <wp:effectExtent l="0" t="0" r="0" b="0"/>
            <wp:docPr id="1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99" t="6985" r="20062" b="12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53743" w14:textId="77777777" w:rsidR="009A24C2" w:rsidRPr="00351EBC" w:rsidRDefault="00F137AA" w:rsidP="009A24C2">
      <w:pPr>
        <w:jc w:val="both"/>
        <w:rPr>
          <w:lang w:eastAsia="pt-BR"/>
        </w:rPr>
      </w:pPr>
      <w:r>
        <w:t>Figure 2</w:t>
      </w:r>
      <w:r w:rsidR="009A24C2" w:rsidRPr="00351EBC">
        <w:t>.</w:t>
      </w:r>
      <w:r w:rsidR="009A24C2">
        <w:rPr>
          <w:rStyle w:val="Strong"/>
          <w:color w:val="666666"/>
          <w:sz w:val="22"/>
          <w:szCs w:val="22"/>
          <w:shd w:val="clear" w:color="auto" w:fill="FFFCF0"/>
        </w:rPr>
        <w:t xml:space="preserve"> </w:t>
      </w:r>
      <w:r w:rsidR="009A24C2" w:rsidRPr="00351EBC">
        <w:t xml:space="preserve">Phylogenetic tree based on the </w:t>
      </w:r>
      <w:proofErr w:type="spellStart"/>
      <w:r w:rsidR="009A24C2" w:rsidRPr="00351EBC">
        <w:t>mammarenavirus</w:t>
      </w:r>
      <w:proofErr w:type="spellEnd"/>
      <w:r w:rsidR="009A24C2" w:rsidRPr="00351EBC">
        <w:t xml:space="preserve"> complete </w:t>
      </w:r>
      <w:r w:rsidR="009A24C2">
        <w:t>L</w:t>
      </w:r>
      <w:r w:rsidR="009A24C2" w:rsidRPr="00351EBC">
        <w:t xml:space="preserve"> segments, with ML and Bayesian methods, using the evolutionary model GTR + G + l. Numbers (≥0.7/≥70) above branches </w:t>
      </w:r>
      <w:r w:rsidR="009A24C2" w:rsidRPr="00351EBC">
        <w:lastRenderedPageBreak/>
        <w:t>indicate node probabilities or bootstrap values (</w:t>
      </w:r>
      <w:proofErr w:type="spellStart"/>
      <w:r w:rsidR="009A24C2" w:rsidRPr="00351EBC">
        <w:t>MrBayes</w:t>
      </w:r>
      <w:proofErr w:type="spellEnd"/>
      <w:r w:rsidR="009A24C2" w:rsidRPr="00351EBC">
        <w:t>/ML). Asterisks indicate values below 0.7/70. Sequences from this study are highlighted in bold</w:t>
      </w:r>
      <w:r w:rsidR="009A24C2">
        <w:t>.</w:t>
      </w:r>
    </w:p>
    <w:p w14:paraId="1B85F2AA" w14:textId="77777777" w:rsidR="009A24C2" w:rsidRDefault="009A24C2" w:rsidP="009A24C2">
      <w:pPr>
        <w:jc w:val="both"/>
        <w:rPr>
          <w:color w:val="000000"/>
          <w:shd w:val="clear" w:color="auto" w:fill="FFFFFF"/>
        </w:rPr>
      </w:pPr>
    </w:p>
    <w:p w14:paraId="7CBB17C1" w14:textId="77777777" w:rsidR="009A24C2" w:rsidRDefault="002B247C" w:rsidP="0064443A">
      <w:pPr>
        <w:ind w:left="284" w:hanging="284"/>
        <w:jc w:val="both"/>
        <w:rPr>
          <w:color w:val="000000"/>
          <w:shd w:val="clear" w:color="auto" w:fill="FFFFFF"/>
        </w:rPr>
      </w:pPr>
      <w:r w:rsidRPr="009A24C2">
        <w:rPr>
          <w:noProof/>
          <w:lang w:val="pt-BR" w:eastAsia="pt-BR"/>
        </w:rPr>
        <w:drawing>
          <wp:inline distT="0" distB="0" distL="0" distR="0" wp14:anchorId="72ADA5A6" wp14:editId="0AB8C945">
            <wp:extent cx="6048375" cy="4886325"/>
            <wp:effectExtent l="0" t="0" r="9525" b="9525"/>
            <wp:docPr id="1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B4991" w14:textId="77777777" w:rsidR="009A24C2" w:rsidRDefault="00F137AA" w:rsidP="009A24C2">
      <w:pPr>
        <w:jc w:val="both"/>
      </w:pPr>
      <w:r>
        <w:t>Figure 3</w:t>
      </w:r>
      <w:r w:rsidR="009A24C2" w:rsidRPr="00351EBC">
        <w:t>.</w:t>
      </w:r>
      <w:r w:rsidR="009A24C2">
        <w:rPr>
          <w:rStyle w:val="Strong"/>
          <w:color w:val="666666"/>
          <w:sz w:val="22"/>
          <w:szCs w:val="22"/>
          <w:shd w:val="clear" w:color="auto" w:fill="FFFCF0"/>
        </w:rPr>
        <w:t xml:space="preserve"> </w:t>
      </w:r>
      <w:r w:rsidR="009A24C2" w:rsidRPr="00351EBC">
        <w:t xml:space="preserve">Phylogenetic tree based on the </w:t>
      </w:r>
      <w:proofErr w:type="spellStart"/>
      <w:r w:rsidR="009A24C2" w:rsidRPr="00351EBC">
        <w:t>mammarenavirus</w:t>
      </w:r>
      <w:proofErr w:type="spellEnd"/>
      <w:r w:rsidR="009A24C2" w:rsidRPr="00351EBC">
        <w:t xml:space="preserve"> complete </w:t>
      </w:r>
      <w:r w:rsidR="009A24C2">
        <w:t>S</w:t>
      </w:r>
      <w:r w:rsidR="009A24C2" w:rsidRPr="00351EBC">
        <w:t xml:space="preserve"> segments, with ML and Bayesian methods, using the evolutionary model GTR + G + l. Numbers (≥0.7/≥70) above branches indicate node probabilities or bootstrap values (</w:t>
      </w:r>
      <w:proofErr w:type="spellStart"/>
      <w:r w:rsidR="009A24C2" w:rsidRPr="00351EBC">
        <w:t>MrBayes</w:t>
      </w:r>
      <w:proofErr w:type="spellEnd"/>
      <w:r w:rsidR="009A24C2" w:rsidRPr="00351EBC">
        <w:t>/ML). Asterisks indicate values below 0.7/70. Sequences from this study are highlighted in bold</w:t>
      </w:r>
      <w:r w:rsidR="009A24C2">
        <w:t>.</w:t>
      </w:r>
    </w:p>
    <w:p w14:paraId="6A91FC4A" w14:textId="77777777" w:rsidR="0064443A" w:rsidRDefault="0064443A" w:rsidP="009A24C2">
      <w:pPr>
        <w:jc w:val="both"/>
      </w:pPr>
    </w:p>
    <w:p w14:paraId="7D88A10F" w14:textId="77777777" w:rsidR="0064443A" w:rsidRDefault="002B247C" w:rsidP="00F137AA">
      <w:pPr>
        <w:jc w:val="center"/>
        <w:rPr>
          <w:lang w:eastAsia="pt-BR"/>
        </w:rPr>
      </w:pPr>
      <w:r w:rsidRPr="0064443A">
        <w:rPr>
          <w:noProof/>
          <w:lang w:val="pt-BR" w:eastAsia="pt-BR"/>
        </w:rPr>
        <w:lastRenderedPageBreak/>
        <w:drawing>
          <wp:inline distT="0" distB="0" distL="0" distR="0" wp14:anchorId="6E0E0832" wp14:editId="2B5D65D8">
            <wp:extent cx="4953000" cy="7248525"/>
            <wp:effectExtent l="0" t="0" r="0" b="9525"/>
            <wp:docPr id="19" name="Imagem 19" descr="F:\Jorlan\Xapuri-AC\Manuscript\Genome Research\Figures\Figure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Jorlan\Xapuri-AC\Manuscript\Genome Research\Figures\Figure 5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" r="49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7B827" w14:textId="77777777" w:rsidR="0064443A" w:rsidRPr="00351EBC" w:rsidRDefault="002B247C" w:rsidP="00F137AA">
      <w:pPr>
        <w:jc w:val="center"/>
        <w:rPr>
          <w:lang w:eastAsia="pt-BR"/>
        </w:rPr>
      </w:pPr>
      <w:r w:rsidRPr="0064443A">
        <w:rPr>
          <w:noProof/>
          <w:lang w:val="pt-BR" w:eastAsia="pt-BR"/>
        </w:rPr>
        <w:lastRenderedPageBreak/>
        <w:drawing>
          <wp:inline distT="0" distB="0" distL="0" distR="0" wp14:anchorId="3918D6BA" wp14:editId="08F26D73">
            <wp:extent cx="4419600" cy="6677025"/>
            <wp:effectExtent l="0" t="0" r="0" b="0"/>
            <wp:docPr id="23" name="Imagem 23" descr="F:\Jorlan\Xapuri-AC\Manuscript\Genome Research\Figures\Figure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Jorlan\Xapuri-AC\Manuscript\Genome Research\Figures\Figure 5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25" t="290" r="-659" b="-1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0AC2D" w14:textId="77777777" w:rsidR="0064443A" w:rsidRPr="0064443A" w:rsidRDefault="00F137AA" w:rsidP="00F137AA">
      <w:pPr>
        <w:jc w:val="both"/>
      </w:pPr>
      <w:r>
        <w:t>Figure 4</w:t>
      </w:r>
      <w:r w:rsidR="0064443A">
        <w:t xml:space="preserve">. </w:t>
      </w:r>
      <w:r w:rsidR="0064443A" w:rsidRPr="0064443A">
        <w:t xml:space="preserve">Phylogenetic trees based on the complete NP, GPC, Z, and L </w:t>
      </w:r>
      <w:proofErr w:type="spellStart"/>
      <w:r w:rsidR="0064443A" w:rsidRPr="0064443A">
        <w:t>mammarenavirus</w:t>
      </w:r>
      <w:proofErr w:type="spellEnd"/>
      <w:r w:rsidR="0064443A" w:rsidRPr="0064443A">
        <w:t xml:space="preserve"> proteins, using ML and Bayesian methods, (Z protein) complete Z, using the evo</w:t>
      </w:r>
      <w:r w:rsidR="0064443A">
        <w:t xml:space="preserve">lutionary model </w:t>
      </w:r>
      <w:proofErr w:type="spellStart"/>
      <w:r w:rsidR="0064443A">
        <w:t>RtREV</w:t>
      </w:r>
      <w:proofErr w:type="spellEnd"/>
      <w:r w:rsidR="0064443A">
        <w:t xml:space="preserve"> + G + I, </w:t>
      </w:r>
      <w:r w:rsidR="0064443A" w:rsidRPr="0064443A">
        <w:t>complete</w:t>
      </w:r>
      <w:r w:rsidR="0064443A">
        <w:t xml:space="preserve"> L,</w:t>
      </w:r>
      <w:r w:rsidR="0064443A" w:rsidRPr="0064443A">
        <w:t xml:space="preserve"> GPC </w:t>
      </w:r>
      <w:r w:rsidR="0064443A">
        <w:t xml:space="preserve">and </w:t>
      </w:r>
      <w:r w:rsidR="0064443A" w:rsidRPr="0064443A">
        <w:t>NP</w:t>
      </w:r>
      <w:r w:rsidR="0064443A">
        <w:t xml:space="preserve"> proteins</w:t>
      </w:r>
      <w:r w:rsidR="0064443A" w:rsidRPr="0064443A">
        <w:t>, using the evolutionary model LG + G + I, evolutionary model.</w:t>
      </w:r>
      <w:r w:rsidR="0064443A">
        <w:t xml:space="preserve"> </w:t>
      </w:r>
      <w:r w:rsidR="0064443A" w:rsidRPr="0064443A">
        <w:t>Numbers (≥0.7/≥70) above branches indicate node probabilities or bootstrap values (</w:t>
      </w:r>
      <w:proofErr w:type="spellStart"/>
      <w:r w:rsidR="0064443A" w:rsidRPr="0064443A">
        <w:t>MrBayes</w:t>
      </w:r>
      <w:proofErr w:type="spellEnd"/>
      <w:r w:rsidR="0064443A" w:rsidRPr="0064443A">
        <w:t xml:space="preserve">/ML). Asterisks indicate values below 0.7/70. †Exhibited a difference between ML and </w:t>
      </w:r>
      <w:proofErr w:type="spellStart"/>
      <w:r w:rsidR="0064443A" w:rsidRPr="0064443A">
        <w:t>MrBayes</w:t>
      </w:r>
      <w:proofErr w:type="spellEnd"/>
      <w:r w:rsidR="0064443A" w:rsidRPr="0064443A">
        <w:t xml:space="preserve"> tree-building method topologies. Sequences from this study are highlighted in bold</w:t>
      </w:r>
      <w:r w:rsidR="0064443A">
        <w:t>.</w:t>
      </w:r>
    </w:p>
    <w:p w14:paraId="235A0581" w14:textId="77777777" w:rsidR="00AA601F" w:rsidRDefault="00AA601F" w:rsidP="00AC0E72">
      <w:pPr>
        <w:rPr>
          <w:lang w:val="en-GB"/>
        </w:rPr>
      </w:pPr>
    </w:p>
    <w:p w14:paraId="4F91E075" w14:textId="77777777" w:rsidR="00F137AA" w:rsidRDefault="00F137AA" w:rsidP="00AC0E72">
      <w:pPr>
        <w:rPr>
          <w:lang w:val="en-GB"/>
        </w:rPr>
      </w:pPr>
    </w:p>
    <w:p w14:paraId="2A5CC3FE" w14:textId="77777777" w:rsidR="00AA601F" w:rsidRDefault="00AA601F" w:rsidP="00AC0E72">
      <w:pPr>
        <w:rPr>
          <w:lang w:val="en-GB"/>
        </w:rPr>
      </w:pPr>
    </w:p>
    <w:p w14:paraId="43D7B8CC" w14:textId="77777777" w:rsidR="00F137AA" w:rsidRDefault="00F137AA" w:rsidP="00AC0E72">
      <w:pPr>
        <w:rPr>
          <w:lang w:val="en-GB"/>
        </w:rPr>
      </w:pPr>
    </w:p>
    <w:p w14:paraId="45D93590" w14:textId="77777777" w:rsidR="00F137AA" w:rsidRDefault="00F137AA" w:rsidP="00AC0E72">
      <w:pPr>
        <w:rPr>
          <w:lang w:val="en-GB"/>
        </w:rPr>
      </w:pPr>
    </w:p>
    <w:p w14:paraId="38E8ABC8" w14:textId="77777777" w:rsidR="00F137AA" w:rsidRDefault="00F137AA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5C8E406A" w14:textId="77777777" w:rsidTr="00A01958">
        <w:trPr>
          <w:tblHeader/>
        </w:trPr>
        <w:tc>
          <w:tcPr>
            <w:tcW w:w="9228" w:type="dxa"/>
          </w:tcPr>
          <w:p w14:paraId="5112E2A9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References:</w:t>
            </w:r>
          </w:p>
        </w:tc>
      </w:tr>
      <w:tr w:rsidR="00AA601F" w:rsidRPr="00C61931" w14:paraId="758B0044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A063C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2ADE22EF" w14:textId="77777777" w:rsidR="00F137AA" w:rsidRPr="002F3B74" w:rsidRDefault="00F137AA" w:rsidP="00D435A8">
            <w:pPr>
              <w:jc w:val="both"/>
              <w:rPr>
                <w:rStyle w:val="element-citation"/>
                <w:color w:val="000000"/>
                <w:shd w:val="clear" w:color="auto" w:fill="FFFFFF"/>
              </w:rPr>
            </w:pPr>
            <w:r w:rsidRPr="00DA3CF7">
              <w:rPr>
                <w:rStyle w:val="element-citation"/>
                <w:color w:val="000000"/>
                <w:shd w:val="clear" w:color="auto" w:fill="FFFFFF"/>
              </w:rPr>
              <w:t>Fernandes J, et al. Detection of Latino virus (</w:t>
            </w:r>
            <w:proofErr w:type="spellStart"/>
            <w:r w:rsidRPr="00DA3CF7">
              <w:rPr>
                <w:rStyle w:val="element-citation"/>
                <w:color w:val="000000"/>
                <w:shd w:val="clear" w:color="auto" w:fill="FFFFFF"/>
              </w:rPr>
              <w:t>Arenaviridae</w:t>
            </w:r>
            <w:proofErr w:type="spellEnd"/>
            <w:r w:rsidRPr="00DA3CF7">
              <w:rPr>
                <w:rStyle w:val="element-citation"/>
                <w:color w:val="000000"/>
                <w:shd w:val="clear" w:color="auto" w:fill="FFFFFF"/>
              </w:rPr>
              <w:t xml:space="preserve">: </w:t>
            </w:r>
            <w:proofErr w:type="spellStart"/>
            <w:r w:rsidRPr="00DA3CF7">
              <w:rPr>
                <w:rStyle w:val="element-citation"/>
                <w:color w:val="000000"/>
                <w:shd w:val="clear" w:color="auto" w:fill="FFFFFF"/>
              </w:rPr>
              <w:t>Mammarenavirus</w:t>
            </w:r>
            <w:proofErr w:type="spellEnd"/>
            <w:r w:rsidRPr="00DA3CF7">
              <w:rPr>
                <w:rStyle w:val="element-citation"/>
                <w:color w:val="000000"/>
                <w:shd w:val="clear" w:color="auto" w:fill="FFFFFF"/>
              </w:rPr>
              <w:t>) naturally infecting </w:t>
            </w:r>
            <w:proofErr w:type="spellStart"/>
            <w:r w:rsidRPr="00DA3CF7">
              <w:rPr>
                <w:rStyle w:val="Emphasis"/>
                <w:color w:val="000000"/>
                <w:shd w:val="clear" w:color="auto" w:fill="FFFFFF"/>
              </w:rPr>
              <w:t>Calomys</w:t>
            </w:r>
            <w:proofErr w:type="spellEnd"/>
            <w:r w:rsidRPr="00DA3CF7">
              <w:rPr>
                <w:rStyle w:val="Emphasi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A3CF7">
              <w:rPr>
                <w:rStyle w:val="Emphasis"/>
                <w:color w:val="000000"/>
                <w:shd w:val="clear" w:color="auto" w:fill="FFFFFF"/>
              </w:rPr>
              <w:t>callidus</w:t>
            </w:r>
            <w:proofErr w:type="spellEnd"/>
            <w:r w:rsidRPr="00DA3CF7">
              <w:rPr>
                <w:rStyle w:val="element-citation"/>
                <w:color w:val="000000"/>
                <w:shd w:val="clear" w:color="auto" w:fill="FFFFFF"/>
              </w:rPr>
              <w:t>. </w:t>
            </w:r>
            <w:r w:rsidRPr="002F3B74">
              <w:rPr>
                <w:rStyle w:val="ref-journal"/>
                <w:color w:val="000000"/>
                <w:shd w:val="clear" w:color="auto" w:fill="FFFFFF"/>
              </w:rPr>
              <w:t>Acta Trop. </w:t>
            </w:r>
            <w:r w:rsidRPr="002F3B74">
              <w:rPr>
                <w:rStyle w:val="element-citation"/>
                <w:color w:val="000000"/>
                <w:shd w:val="clear" w:color="auto" w:fill="FFFFFF"/>
              </w:rPr>
              <w:t>2018</w:t>
            </w:r>
            <w:proofErr w:type="gramStart"/>
            <w:r w:rsidRPr="002F3B74">
              <w:rPr>
                <w:rStyle w:val="element-citation"/>
                <w:color w:val="000000"/>
                <w:shd w:val="clear" w:color="auto" w:fill="FFFFFF"/>
              </w:rPr>
              <w:t>a;</w:t>
            </w:r>
            <w:r w:rsidRPr="002F3B74">
              <w:rPr>
                <w:rStyle w:val="ref-vol"/>
                <w:color w:val="000000"/>
                <w:shd w:val="clear" w:color="auto" w:fill="FFFFFF"/>
              </w:rPr>
              <w:t>179</w:t>
            </w:r>
            <w:r w:rsidRPr="002F3B74">
              <w:rPr>
                <w:rStyle w:val="element-citation"/>
                <w:color w:val="000000"/>
                <w:shd w:val="clear" w:color="auto" w:fill="FFFFFF"/>
              </w:rPr>
              <w:t>:17</w:t>
            </w:r>
            <w:proofErr w:type="gramEnd"/>
            <w:r w:rsidRPr="002F3B74">
              <w:rPr>
                <w:rStyle w:val="element-citation"/>
                <w:color w:val="000000"/>
                <w:shd w:val="clear" w:color="auto" w:fill="FFFFFF"/>
              </w:rPr>
              <w:t>–24.</w:t>
            </w:r>
          </w:p>
          <w:p w14:paraId="26EEFD52" w14:textId="77777777" w:rsidR="00F137AA" w:rsidRPr="002F3B74" w:rsidRDefault="00F137AA" w:rsidP="00D435A8">
            <w:pPr>
              <w:jc w:val="both"/>
              <w:rPr>
                <w:rStyle w:val="element-citation"/>
                <w:color w:val="000000"/>
                <w:shd w:val="clear" w:color="auto" w:fill="FFFFFF"/>
              </w:rPr>
            </w:pPr>
          </w:p>
          <w:p w14:paraId="39790C1B" w14:textId="77777777" w:rsidR="00F137AA" w:rsidRPr="00D67BDF" w:rsidRDefault="00F137AA" w:rsidP="00D435A8">
            <w:pPr>
              <w:jc w:val="both"/>
              <w:rPr>
                <w:rStyle w:val="element-citation"/>
                <w:color w:val="000000"/>
                <w:shd w:val="clear" w:color="auto" w:fill="FFFFFF"/>
              </w:rPr>
            </w:pPr>
            <w:r w:rsidRPr="002F3B74">
              <w:rPr>
                <w:rStyle w:val="element-citation"/>
                <w:color w:val="000000"/>
                <w:shd w:val="clear" w:color="auto" w:fill="FFFFFF"/>
              </w:rPr>
              <w:t xml:space="preserve">Fernandes J, et al. </w:t>
            </w:r>
            <w:proofErr w:type="spellStart"/>
            <w:r w:rsidRPr="00D67BDF">
              <w:rPr>
                <w:rStyle w:val="element-citation"/>
                <w:color w:val="000000"/>
                <w:shd w:val="clear" w:color="auto" w:fill="FFFFFF"/>
              </w:rPr>
              <w:t>Xapuri</w:t>
            </w:r>
            <w:proofErr w:type="spellEnd"/>
            <w:r w:rsidRPr="00D67BDF">
              <w:rPr>
                <w:rStyle w:val="element-citation"/>
                <w:color w:val="000000"/>
                <w:shd w:val="clear" w:color="auto" w:fill="FFFFFF"/>
              </w:rPr>
              <w:t xml:space="preserve"> virus, a novel </w:t>
            </w:r>
            <w:proofErr w:type="spellStart"/>
            <w:r w:rsidRPr="00D67BDF">
              <w:rPr>
                <w:rStyle w:val="element-citation"/>
                <w:color w:val="000000"/>
                <w:shd w:val="clear" w:color="auto" w:fill="FFFFFF"/>
              </w:rPr>
              <w:t>mammarenavirus</w:t>
            </w:r>
            <w:proofErr w:type="spellEnd"/>
            <w:r w:rsidRPr="00D67BDF">
              <w:rPr>
                <w:rStyle w:val="element-citation"/>
                <w:color w:val="000000"/>
                <w:shd w:val="clear" w:color="auto" w:fill="FFFFFF"/>
              </w:rPr>
              <w:t>: natural reassortment and</w:t>
            </w:r>
          </w:p>
          <w:p w14:paraId="73D22F10" w14:textId="77777777" w:rsidR="00F137AA" w:rsidRDefault="00F137AA" w:rsidP="00D435A8">
            <w:pPr>
              <w:jc w:val="both"/>
              <w:rPr>
                <w:rStyle w:val="element-citation"/>
                <w:color w:val="000000"/>
                <w:shd w:val="clear" w:color="auto" w:fill="FFFFFF"/>
                <w:lang w:val="pt-BR"/>
              </w:rPr>
            </w:pPr>
            <w:r w:rsidRPr="00F137AA">
              <w:rPr>
                <w:rStyle w:val="element-citation"/>
                <w:color w:val="000000"/>
                <w:shd w:val="clear" w:color="auto" w:fill="FFFFFF"/>
              </w:rPr>
              <w:t xml:space="preserve">increased diversity between New World viruses. </w:t>
            </w:r>
            <w:proofErr w:type="spellStart"/>
            <w:r w:rsidRPr="00F137AA">
              <w:rPr>
                <w:rStyle w:val="element-citation"/>
                <w:color w:val="000000"/>
                <w:shd w:val="clear" w:color="auto" w:fill="FFFFFF"/>
                <w:lang w:val="pt-BR"/>
              </w:rPr>
              <w:t>Emerg</w:t>
            </w:r>
            <w:proofErr w:type="spellEnd"/>
            <w:r w:rsidRPr="00F137AA">
              <w:rPr>
                <w:rStyle w:val="element-citation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F137AA">
              <w:rPr>
                <w:rStyle w:val="element-citation"/>
                <w:color w:val="000000"/>
                <w:shd w:val="clear" w:color="auto" w:fill="FFFFFF"/>
                <w:lang w:val="pt-BR"/>
              </w:rPr>
              <w:t>Microbes</w:t>
            </w:r>
            <w:proofErr w:type="spellEnd"/>
            <w:r w:rsidRPr="00F137AA">
              <w:rPr>
                <w:rStyle w:val="element-citation"/>
                <w:color w:val="000000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F137AA">
              <w:rPr>
                <w:rStyle w:val="element-citation"/>
                <w:color w:val="000000"/>
                <w:shd w:val="clear" w:color="auto" w:fill="FFFFFF"/>
                <w:lang w:val="pt-BR"/>
              </w:rPr>
              <w:t>Infect</w:t>
            </w:r>
            <w:proofErr w:type="spellEnd"/>
            <w:r w:rsidRPr="00F137AA">
              <w:rPr>
                <w:rStyle w:val="element-citation"/>
                <w:color w:val="000000"/>
                <w:shd w:val="clear" w:color="auto" w:fill="FFFFFF"/>
                <w:lang w:val="pt-BR"/>
              </w:rPr>
              <w:t>. 2018</w:t>
            </w:r>
            <w:r>
              <w:rPr>
                <w:rStyle w:val="element-citation"/>
                <w:color w:val="000000"/>
                <w:shd w:val="clear" w:color="auto" w:fill="FFFFFF"/>
                <w:lang w:val="pt-BR"/>
              </w:rPr>
              <w:t>b</w:t>
            </w:r>
            <w:r w:rsidRPr="00F137AA">
              <w:rPr>
                <w:rStyle w:val="element-citation"/>
                <w:color w:val="000000"/>
                <w:shd w:val="clear" w:color="auto" w:fill="FFFFFF"/>
                <w:lang w:val="pt-BR"/>
              </w:rPr>
              <w:t>;</w:t>
            </w:r>
            <w:r>
              <w:rPr>
                <w:rStyle w:val="element-citation"/>
                <w:color w:val="000000"/>
                <w:shd w:val="clear" w:color="auto" w:fill="FFFFFF"/>
                <w:lang w:val="pt-BR"/>
              </w:rPr>
              <w:t xml:space="preserve"> </w:t>
            </w:r>
            <w:r w:rsidRPr="00F137AA">
              <w:rPr>
                <w:rStyle w:val="element-citation"/>
                <w:color w:val="000000"/>
                <w:shd w:val="clear" w:color="auto" w:fill="FFFFFF"/>
                <w:lang w:val="pt-BR"/>
              </w:rPr>
              <w:t>7(1):120.</w:t>
            </w:r>
          </w:p>
          <w:p w14:paraId="61646F0C" w14:textId="77777777" w:rsidR="00F137AA" w:rsidRPr="00F137AA" w:rsidRDefault="00F137AA" w:rsidP="00D435A8">
            <w:pPr>
              <w:jc w:val="both"/>
              <w:rPr>
                <w:color w:val="000000"/>
                <w:shd w:val="clear" w:color="auto" w:fill="FFFFFF"/>
                <w:lang w:val="pt-BR"/>
              </w:rPr>
            </w:pPr>
          </w:p>
          <w:p w14:paraId="65051179" w14:textId="77777777" w:rsidR="00F137AA" w:rsidRDefault="00F137AA" w:rsidP="00D435A8">
            <w:pPr>
              <w:jc w:val="both"/>
              <w:rPr>
                <w:color w:val="000000"/>
                <w:shd w:val="clear" w:color="auto" w:fill="FFFFFF"/>
              </w:rPr>
            </w:pPr>
            <w:r w:rsidRPr="00F137AA">
              <w:rPr>
                <w:color w:val="000000"/>
                <w:shd w:val="clear" w:color="auto" w:fill="FFFFFF"/>
                <w:lang w:val="pt-BR"/>
              </w:rPr>
              <w:t xml:space="preserve">Pinheiro F, Webber JP, Da Rosa Travassos APA. </w:t>
            </w:r>
            <w:r w:rsidRPr="00DA3CF7">
              <w:rPr>
                <w:color w:val="000000"/>
                <w:shd w:val="clear" w:color="auto" w:fill="FFFFFF"/>
              </w:rPr>
              <w:t>Studies of arenaviruses in Brazil. </w:t>
            </w:r>
            <w:r>
              <w:rPr>
                <w:rStyle w:val="ref-journal"/>
                <w:color w:val="000000"/>
                <w:shd w:val="clear" w:color="auto" w:fill="FFFFFF"/>
              </w:rPr>
              <w:t>Med. (B. Aires) </w:t>
            </w:r>
            <w:proofErr w:type="gramStart"/>
            <w:r>
              <w:rPr>
                <w:color w:val="000000"/>
                <w:shd w:val="clear" w:color="auto" w:fill="FFFFFF"/>
              </w:rPr>
              <w:t>1977;</w:t>
            </w:r>
            <w:r>
              <w:rPr>
                <w:rStyle w:val="ref-vol"/>
                <w:color w:val="000000"/>
                <w:shd w:val="clear" w:color="auto" w:fill="FFFFFF"/>
              </w:rPr>
              <w:t>37</w:t>
            </w:r>
            <w:r>
              <w:rPr>
                <w:color w:val="000000"/>
                <w:shd w:val="clear" w:color="auto" w:fill="FFFFFF"/>
              </w:rPr>
              <w:t>:175</w:t>
            </w:r>
            <w:proofErr w:type="gramEnd"/>
            <w:r>
              <w:rPr>
                <w:color w:val="000000"/>
                <w:shd w:val="clear" w:color="auto" w:fill="FFFFFF"/>
              </w:rPr>
              <w:t>–181.</w:t>
            </w:r>
          </w:p>
          <w:p w14:paraId="0E7C414D" w14:textId="77777777" w:rsidR="00F137AA" w:rsidRDefault="00F137AA" w:rsidP="00D435A8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4FE1E17E" w14:textId="77777777" w:rsidR="00F137AA" w:rsidRDefault="00F137AA" w:rsidP="00D435A8">
            <w:pPr>
              <w:jc w:val="both"/>
              <w:rPr>
                <w:color w:val="000000"/>
                <w:shd w:val="clear" w:color="auto" w:fill="FFFFFF"/>
              </w:rPr>
            </w:pPr>
            <w:proofErr w:type="spellStart"/>
            <w:r w:rsidRPr="00DA3CF7">
              <w:rPr>
                <w:color w:val="000000"/>
                <w:shd w:val="clear" w:color="auto" w:fill="FFFFFF"/>
              </w:rPr>
              <w:t>Radoshitzky</w:t>
            </w:r>
            <w:proofErr w:type="spellEnd"/>
            <w:r w:rsidRPr="00DA3CF7">
              <w:rPr>
                <w:color w:val="000000"/>
                <w:shd w:val="clear" w:color="auto" w:fill="FFFFFF"/>
              </w:rPr>
              <w:t xml:space="preserve"> SR, et al. Past, present, and future of arenavirus taxonomy. </w:t>
            </w:r>
            <w:r>
              <w:rPr>
                <w:rStyle w:val="ref-journal"/>
                <w:color w:val="000000"/>
                <w:shd w:val="clear" w:color="auto" w:fill="FFFFFF"/>
              </w:rPr>
              <w:t xml:space="preserve">Arch. </w:t>
            </w:r>
            <w:proofErr w:type="spellStart"/>
            <w:r>
              <w:rPr>
                <w:rStyle w:val="ref-journal"/>
                <w:color w:val="000000"/>
                <w:shd w:val="clear" w:color="auto" w:fill="FFFFFF"/>
              </w:rPr>
              <w:t>Virol</w:t>
            </w:r>
            <w:proofErr w:type="spellEnd"/>
            <w:r>
              <w:rPr>
                <w:rStyle w:val="ref-journal"/>
                <w:color w:val="000000"/>
                <w:shd w:val="clear" w:color="auto" w:fill="FFFFFF"/>
              </w:rPr>
              <w:t>. </w:t>
            </w:r>
            <w:proofErr w:type="gramStart"/>
            <w:r>
              <w:rPr>
                <w:color w:val="000000"/>
                <w:shd w:val="clear" w:color="auto" w:fill="FFFFFF"/>
              </w:rPr>
              <w:t>2015;</w:t>
            </w:r>
            <w:r>
              <w:rPr>
                <w:rStyle w:val="ref-vol"/>
                <w:color w:val="000000"/>
                <w:shd w:val="clear" w:color="auto" w:fill="FFFFFF"/>
              </w:rPr>
              <w:t>160</w:t>
            </w:r>
            <w:r>
              <w:rPr>
                <w:color w:val="000000"/>
                <w:shd w:val="clear" w:color="auto" w:fill="FFFFFF"/>
              </w:rPr>
              <w:t>:1851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–1874. </w:t>
            </w:r>
            <w:proofErr w:type="spellStart"/>
            <w:r>
              <w:rPr>
                <w:color w:val="000000"/>
                <w:shd w:val="clear" w:color="auto" w:fill="FFFFFF"/>
              </w:rPr>
              <w:t>doi</w:t>
            </w:r>
            <w:proofErr w:type="spellEnd"/>
            <w:r>
              <w:rPr>
                <w:color w:val="000000"/>
                <w:shd w:val="clear" w:color="auto" w:fill="FFFFFF"/>
              </w:rPr>
              <w:t>: 10.1007/s00705-015-2418-y.</w:t>
            </w:r>
          </w:p>
          <w:p w14:paraId="2794734B" w14:textId="77777777" w:rsidR="00F137AA" w:rsidRDefault="00F137AA" w:rsidP="00D435A8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0517D9E5" w14:textId="77777777" w:rsidR="00F137AA" w:rsidRDefault="00F137AA" w:rsidP="00D435A8">
            <w:pPr>
              <w:jc w:val="both"/>
              <w:rPr>
                <w:color w:val="000000"/>
                <w:shd w:val="clear" w:color="auto" w:fill="FFFFFF"/>
              </w:rPr>
            </w:pPr>
            <w:proofErr w:type="spellStart"/>
            <w:r w:rsidRPr="00DA3CF7">
              <w:rPr>
                <w:color w:val="000000"/>
                <w:shd w:val="clear" w:color="auto" w:fill="FFFFFF"/>
              </w:rPr>
              <w:t>Salvato</w:t>
            </w:r>
            <w:proofErr w:type="spellEnd"/>
            <w:r w:rsidRPr="00DA3CF7">
              <w:rPr>
                <w:color w:val="000000"/>
                <w:shd w:val="clear" w:color="auto" w:fill="FFFFFF"/>
              </w:rPr>
              <w:t>, M. S. et al. in </w:t>
            </w:r>
            <w:r w:rsidRPr="00DA3CF7">
              <w:rPr>
                <w:rStyle w:val="Emphasis"/>
                <w:color w:val="000000"/>
                <w:shd w:val="clear" w:color="auto" w:fill="FFFFFF"/>
              </w:rPr>
              <w:t>Taxonomy, Eighth report of the International Committee on Taxonomy of Viruses</w:t>
            </w:r>
            <w:r>
              <w:rPr>
                <w:rStyle w:val="Emphasis"/>
                <w:color w:val="000000"/>
                <w:shd w:val="clear" w:color="auto" w:fill="FFFFFF"/>
              </w:rPr>
              <w:t xml:space="preserve"> </w:t>
            </w:r>
            <w:r w:rsidRPr="00DA3CF7">
              <w:rPr>
                <w:color w:val="000000"/>
                <w:shd w:val="clear" w:color="auto" w:fill="FFFFFF"/>
              </w:rPr>
              <w:t xml:space="preserve">(eds Van </w:t>
            </w:r>
            <w:proofErr w:type="spellStart"/>
            <w:r w:rsidRPr="00DA3CF7">
              <w:rPr>
                <w:color w:val="000000"/>
                <w:shd w:val="clear" w:color="auto" w:fill="FFFFFF"/>
              </w:rPr>
              <w:t>Regenmortel</w:t>
            </w:r>
            <w:proofErr w:type="spellEnd"/>
            <w:r w:rsidRPr="00DA3CF7">
              <w:rPr>
                <w:color w:val="000000"/>
                <w:shd w:val="clear" w:color="auto" w:fill="FFFFFF"/>
              </w:rPr>
              <w:t>, M. H. V. et al.) (Academic Press, New York, 2005).</w:t>
            </w:r>
          </w:p>
          <w:p w14:paraId="7F0ECAE7" w14:textId="77777777" w:rsidR="00AA601F" w:rsidRPr="00C61931" w:rsidRDefault="00AA601F" w:rsidP="00F137AA">
            <w:pPr>
              <w:rPr>
                <w:color w:val="000000"/>
              </w:rPr>
            </w:pPr>
          </w:p>
        </w:tc>
      </w:tr>
    </w:tbl>
    <w:p w14:paraId="709636BF" w14:textId="77777777" w:rsidR="008E736E" w:rsidRDefault="008E736E" w:rsidP="00AC0E72">
      <w:pPr>
        <w:rPr>
          <w:lang w:val="en-GB"/>
        </w:rPr>
      </w:pPr>
    </w:p>
    <w:p w14:paraId="4DBF3BF1" w14:textId="77777777" w:rsidR="00CE0DE4" w:rsidRPr="00991A82" w:rsidRDefault="002B247C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5D7A04" wp14:editId="381ECFDC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19050" t="12700" r="19050" b="15875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27567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" strokecolor="navy" strokeweight="2pt"/>
            </w:pict>
          </mc:Fallback>
        </mc:AlternateContent>
      </w:r>
    </w:p>
    <w:sectPr w:rsidR="00CE0DE4" w:rsidRPr="00991A82" w:rsidSect="00991A82">
      <w:headerReference w:type="default" r:id="rId23"/>
      <w:footerReference w:type="default" r:id="rId24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01496" w14:textId="77777777" w:rsidR="000E7022" w:rsidRDefault="000E7022" w:rsidP="006B2F1D">
      <w:pPr>
        <w:pStyle w:val="Header"/>
      </w:pPr>
      <w:r>
        <w:separator/>
      </w:r>
    </w:p>
  </w:endnote>
  <w:endnote w:type="continuationSeparator" w:id="0">
    <w:p w14:paraId="16BD3486" w14:textId="77777777" w:rsidR="000E7022" w:rsidRDefault="000E7022" w:rsidP="006B2F1D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AC473" w14:textId="77777777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D1762">
      <w:rPr>
        <w:rFonts w:ascii="Arial" w:hAnsi="Arial" w:cs="Arial"/>
        <w:noProof/>
        <w:color w:val="808080"/>
        <w:sz w:val="20"/>
      </w:rPr>
      <w:t>1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D1762">
      <w:rPr>
        <w:rFonts w:ascii="Arial" w:hAnsi="Arial" w:cs="Arial"/>
        <w:noProof/>
        <w:color w:val="808080"/>
        <w:sz w:val="20"/>
      </w:rPr>
      <w:t>1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BB4E7D" w14:textId="77777777" w:rsidR="000E7022" w:rsidRDefault="000E7022" w:rsidP="006B2F1D">
      <w:pPr>
        <w:pStyle w:val="Header"/>
      </w:pPr>
      <w:r>
        <w:separator/>
      </w:r>
    </w:p>
  </w:footnote>
  <w:footnote w:type="continuationSeparator" w:id="0">
    <w:p w14:paraId="2ED2F046" w14:textId="77777777" w:rsidR="000E7022" w:rsidRDefault="000E7022" w:rsidP="006B2F1D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EA543" w14:textId="77777777" w:rsidR="007E6C07" w:rsidRPr="00F369A4" w:rsidRDefault="002F3B74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>September</w:t>
    </w:r>
    <w:r w:rsidR="00DC2ACB">
      <w:rPr>
        <w:rFonts w:ascii="Calibri" w:hAnsi="Calibri"/>
        <w:sz w:val="22"/>
        <w:szCs w:val="22"/>
      </w:rPr>
      <w:t xml:space="preserve"> </w:t>
    </w:r>
    <w:r w:rsidR="007E6C07" w:rsidRPr="00F369A4">
      <w:rPr>
        <w:rFonts w:ascii="Calibri" w:hAnsi="Calibri"/>
        <w:sz w:val="22"/>
        <w:szCs w:val="22"/>
      </w:rPr>
      <w:t>201</w:t>
    </w:r>
    <w:r w:rsidR="00DC2ACB"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765A4"/>
    <w:rsid w:val="00093DD3"/>
    <w:rsid w:val="000A6DE3"/>
    <w:rsid w:val="000A7F1C"/>
    <w:rsid w:val="000B7774"/>
    <w:rsid w:val="000C0126"/>
    <w:rsid w:val="000C32A9"/>
    <w:rsid w:val="000D2F03"/>
    <w:rsid w:val="000E7022"/>
    <w:rsid w:val="000F5890"/>
    <w:rsid w:val="000F5A87"/>
    <w:rsid w:val="00100092"/>
    <w:rsid w:val="00104A4B"/>
    <w:rsid w:val="0010595F"/>
    <w:rsid w:val="00114BD4"/>
    <w:rsid w:val="0012008F"/>
    <w:rsid w:val="0012692D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3791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0E09"/>
    <w:rsid w:val="002B247C"/>
    <w:rsid w:val="002B75AB"/>
    <w:rsid w:val="002E36D5"/>
    <w:rsid w:val="002F3B74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A0BE4"/>
    <w:rsid w:val="003A48CF"/>
    <w:rsid w:val="003A4C5A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400C3B"/>
    <w:rsid w:val="004026A6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75858"/>
    <w:rsid w:val="004937AC"/>
    <w:rsid w:val="00494623"/>
    <w:rsid w:val="004A350D"/>
    <w:rsid w:val="004A3DAC"/>
    <w:rsid w:val="004A6678"/>
    <w:rsid w:val="004A6F2D"/>
    <w:rsid w:val="004B0C50"/>
    <w:rsid w:val="004B4933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36DF7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3A11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4443A"/>
    <w:rsid w:val="00650171"/>
    <w:rsid w:val="00661CB7"/>
    <w:rsid w:val="00692BE3"/>
    <w:rsid w:val="0069409C"/>
    <w:rsid w:val="00695CA6"/>
    <w:rsid w:val="006A1735"/>
    <w:rsid w:val="006B2EE7"/>
    <w:rsid w:val="006B2F1D"/>
    <w:rsid w:val="006C4A0C"/>
    <w:rsid w:val="006D1762"/>
    <w:rsid w:val="006D1B4E"/>
    <w:rsid w:val="006D59EF"/>
    <w:rsid w:val="006E0B7B"/>
    <w:rsid w:val="006F1ADE"/>
    <w:rsid w:val="006F44A4"/>
    <w:rsid w:val="007016DD"/>
    <w:rsid w:val="00702CCD"/>
    <w:rsid w:val="00704198"/>
    <w:rsid w:val="00711B64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29F"/>
    <w:rsid w:val="00752D7B"/>
    <w:rsid w:val="007602A2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71B6"/>
    <w:rsid w:val="008277F3"/>
    <w:rsid w:val="00830785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3BD1"/>
    <w:rsid w:val="0093622B"/>
    <w:rsid w:val="009551D6"/>
    <w:rsid w:val="009564E3"/>
    <w:rsid w:val="0096005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29D"/>
    <w:rsid w:val="009A24C2"/>
    <w:rsid w:val="009A3DE5"/>
    <w:rsid w:val="009A6C98"/>
    <w:rsid w:val="009B1712"/>
    <w:rsid w:val="009C1EBB"/>
    <w:rsid w:val="009C463B"/>
    <w:rsid w:val="009D29FA"/>
    <w:rsid w:val="009E036E"/>
    <w:rsid w:val="009F32F7"/>
    <w:rsid w:val="009F602F"/>
    <w:rsid w:val="00A03AA4"/>
    <w:rsid w:val="00A05DB5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27DE8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D5DF8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94A0B"/>
    <w:rsid w:val="00CA56E9"/>
    <w:rsid w:val="00CB3A13"/>
    <w:rsid w:val="00CB434C"/>
    <w:rsid w:val="00CB7C39"/>
    <w:rsid w:val="00CC7636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35A8"/>
    <w:rsid w:val="00D45CE9"/>
    <w:rsid w:val="00D4648E"/>
    <w:rsid w:val="00D6107E"/>
    <w:rsid w:val="00D62298"/>
    <w:rsid w:val="00D67BDF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4BCB"/>
    <w:rsid w:val="00EA5C82"/>
    <w:rsid w:val="00EA6CA5"/>
    <w:rsid w:val="00EB0413"/>
    <w:rsid w:val="00EB5B57"/>
    <w:rsid w:val="00EB5BAF"/>
    <w:rsid w:val="00EC11F1"/>
    <w:rsid w:val="00EC4F18"/>
    <w:rsid w:val="00ED0E1C"/>
    <w:rsid w:val="00EF6615"/>
    <w:rsid w:val="00EF7D67"/>
    <w:rsid w:val="00F00D95"/>
    <w:rsid w:val="00F038BC"/>
    <w:rsid w:val="00F050DB"/>
    <w:rsid w:val="00F071D8"/>
    <w:rsid w:val="00F137AA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A5033E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character" w:styleId="Emphasis">
    <w:name w:val="Emphasis"/>
    <w:uiPriority w:val="20"/>
    <w:qFormat/>
    <w:rsid w:val="0075229F"/>
    <w:rPr>
      <w:i/>
      <w:iCs/>
    </w:rPr>
  </w:style>
  <w:style w:type="paragraph" w:customStyle="1" w:styleId="Default">
    <w:name w:val="Default"/>
    <w:rsid w:val="0075229F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styleId="Strong">
    <w:name w:val="Strong"/>
    <w:uiPriority w:val="22"/>
    <w:qFormat/>
    <w:rsid w:val="0075229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4443A"/>
    <w:pPr>
      <w:spacing w:before="100" w:beforeAutospacing="1" w:after="100" w:afterAutospacing="1"/>
    </w:pPr>
    <w:rPr>
      <w:lang w:val="pt-BR" w:eastAsia="pt-BR"/>
    </w:rPr>
  </w:style>
  <w:style w:type="character" w:customStyle="1" w:styleId="ref-journal">
    <w:name w:val="ref-journal"/>
    <w:rsid w:val="00F137AA"/>
  </w:style>
  <w:style w:type="character" w:customStyle="1" w:styleId="ref-vol">
    <w:name w:val="ref-vol"/>
    <w:rsid w:val="00F137AA"/>
  </w:style>
  <w:style w:type="character" w:customStyle="1" w:styleId="element-citation">
    <w:name w:val="element-citation"/>
    <w:rsid w:val="00F137AA"/>
  </w:style>
  <w:style w:type="character" w:styleId="CommentReference">
    <w:name w:val="annotation reference"/>
    <w:basedOn w:val="DefaultParagraphFont"/>
    <w:uiPriority w:val="99"/>
    <w:semiHidden/>
    <w:unhideWhenUsed/>
    <w:rsid w:val="009600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00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005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00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0053"/>
    <w:rPr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26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0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rlan@ioc.fiocruz.br" TargetMode="External"/><Relationship Id="rId13" Type="http://schemas.openxmlformats.org/officeDocument/2006/relationships/hyperlink" Target="mailto:elemos@ioc.fiocruz.br" TargetMode="External"/><Relationship Id="rId18" Type="http://schemas.openxmlformats.org/officeDocument/2006/relationships/image" Target="media/image3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6.tiff"/><Relationship Id="rId7" Type="http://schemas.openxmlformats.org/officeDocument/2006/relationships/image" Target="media/image1.png"/><Relationship Id="rId12" Type="http://schemas.openxmlformats.org/officeDocument/2006/relationships/hyperlink" Target="mailto:roger.hewson@phe.gov.uk" TargetMode="External"/><Relationship Id="rId17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ictvonline.org/subcommittees.asp" TargetMode="External"/><Relationship Id="rId20" Type="http://schemas.openxmlformats.org/officeDocument/2006/relationships/image" Target="media/image5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ohn.chamberlain@phe.gov.uk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elemos@ioc.fiocruz.br" TargetMode="External"/><Relationship Id="rId23" Type="http://schemas.openxmlformats.org/officeDocument/2006/relationships/header" Target="header1.xml"/><Relationship Id="rId10" Type="http://schemas.openxmlformats.org/officeDocument/2006/relationships/hyperlink" Target="mailto:reolivira@ioc.fiocruz.br" TargetMode="External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guterres@ioc.fiocruz.br" TargetMode="External"/><Relationship Id="rId14" Type="http://schemas.openxmlformats.org/officeDocument/2006/relationships/hyperlink" Target="mailto:jorlan@ioc.fiocruz.br" TargetMode="External"/><Relationship Id="rId22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1040</Words>
  <Characters>5929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6956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 Walker</cp:lastModifiedBy>
  <cp:revision>6</cp:revision>
  <cp:lastPrinted>2017-01-11T11:49:00Z</cp:lastPrinted>
  <dcterms:created xsi:type="dcterms:W3CDTF">2018-09-24T23:42:00Z</dcterms:created>
  <dcterms:modified xsi:type="dcterms:W3CDTF">2019-08-19T02:10:00Z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