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2DA25D3" w:rsidR="00A174CC" w:rsidRPr="00F444DD" w:rsidRDefault="00F444DD">
            <w:pPr>
              <w:pStyle w:val="BodyTextIndent"/>
              <w:ind w:left="0" w:firstLine="0"/>
              <w:jc w:val="center"/>
              <w:rPr>
                <w:rFonts w:ascii="Arial" w:hAnsi="Arial" w:cs="Arial"/>
                <w:b/>
                <w:bCs/>
                <w:i/>
                <w:iCs/>
                <w:sz w:val="28"/>
                <w:szCs w:val="28"/>
              </w:rPr>
            </w:pPr>
            <w:r w:rsidRPr="00F444DD">
              <w:rPr>
                <w:rFonts w:ascii="Arial" w:hAnsi="Arial" w:cs="Arial"/>
                <w:b/>
                <w:bCs/>
                <w:i/>
                <w:iCs/>
                <w:color w:val="000000" w:themeColor="text1"/>
                <w:sz w:val="28"/>
                <w:szCs w:val="28"/>
              </w:rPr>
              <w:t>2023.019D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77FB57B"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E349D" w:rsidRPr="0073333C">
              <w:rPr>
                <w:rFonts w:ascii="Arial" w:hAnsi="Arial" w:cs="Arial"/>
                <w:bCs/>
              </w:rPr>
              <w:t xml:space="preserve">Establishing </w:t>
            </w:r>
            <w:r w:rsidR="00FE349D">
              <w:rPr>
                <w:rFonts w:ascii="Arial" w:hAnsi="Arial" w:cs="Arial"/>
                <w:bCs/>
              </w:rPr>
              <w:t xml:space="preserve">one new family, associated genera and species in the order </w:t>
            </w:r>
            <w:r w:rsidR="00FE349D" w:rsidRPr="00FE349D">
              <w:rPr>
                <w:rFonts w:ascii="Arial" w:hAnsi="Arial" w:cs="Arial"/>
                <w:bCs/>
                <w:i/>
                <w:iCs/>
              </w:rPr>
              <w:t>Cirlivirales</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444DD">
        <w:tc>
          <w:tcPr>
            <w:tcW w:w="4368" w:type="dxa"/>
            <w:shd w:val="clear" w:color="auto" w:fill="auto"/>
          </w:tcPr>
          <w:p w14:paraId="7B509E99" w14:textId="77777777" w:rsidR="00FE349D" w:rsidRDefault="00FE349D" w:rsidP="00FE349D">
            <w:pPr>
              <w:rPr>
                <w:rFonts w:ascii="Arial" w:hAnsi="Arial" w:cs="Arial"/>
                <w:sz w:val="22"/>
                <w:szCs w:val="22"/>
              </w:rPr>
            </w:pPr>
            <w:r>
              <w:rPr>
                <w:rFonts w:ascii="Arial" w:hAnsi="Arial" w:cs="Arial"/>
                <w:sz w:val="22"/>
                <w:szCs w:val="22"/>
              </w:rPr>
              <w:t>Varsani A, Hopkins A, Lund MC, Kraberger S, Krupovic M</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3255FD2D" w14:textId="77777777" w:rsidR="00FE349D" w:rsidRDefault="00FE349D" w:rsidP="00FE349D">
            <w:pPr>
              <w:rPr>
                <w:rFonts w:ascii="Arial" w:hAnsi="Arial" w:cs="Arial"/>
                <w:sz w:val="22"/>
                <w:szCs w:val="22"/>
              </w:rPr>
            </w:pPr>
            <w:r w:rsidRPr="00504721">
              <w:rPr>
                <w:rFonts w:ascii="Arial" w:hAnsi="Arial" w:cs="Arial"/>
                <w:sz w:val="22"/>
                <w:szCs w:val="22"/>
              </w:rPr>
              <w:t>Arvind.varsani@asu.edu</w:t>
            </w:r>
            <w:r w:rsidRPr="009D188C">
              <w:rPr>
                <w:rFonts w:ascii="Arial" w:hAnsi="Arial" w:cs="Arial"/>
                <w:sz w:val="22"/>
                <w:szCs w:val="22"/>
              </w:rPr>
              <w:t xml:space="preserve">; </w:t>
            </w:r>
          </w:p>
          <w:p w14:paraId="27DE82C3" w14:textId="77777777" w:rsidR="00FE349D" w:rsidRDefault="00FE349D" w:rsidP="00FE349D">
            <w:pPr>
              <w:rPr>
                <w:rFonts w:ascii="Arial" w:hAnsi="Arial" w:cs="Arial"/>
                <w:sz w:val="22"/>
                <w:szCs w:val="22"/>
              </w:rPr>
            </w:pPr>
            <w:r w:rsidRPr="00504721">
              <w:rPr>
                <w:rFonts w:ascii="Arial" w:hAnsi="Arial" w:cs="Arial"/>
                <w:sz w:val="22"/>
                <w:szCs w:val="22"/>
              </w:rPr>
              <w:t>adhopki1@asu.edu</w:t>
            </w:r>
            <w:r>
              <w:rPr>
                <w:rFonts w:ascii="Arial" w:hAnsi="Arial" w:cs="Arial"/>
                <w:sz w:val="22"/>
                <w:szCs w:val="22"/>
              </w:rPr>
              <w:t xml:space="preserve">; </w:t>
            </w:r>
            <w:r w:rsidRPr="00C3064F">
              <w:rPr>
                <w:rFonts w:ascii="Arial" w:hAnsi="Arial" w:cs="Arial"/>
                <w:sz w:val="22"/>
                <w:szCs w:val="22"/>
              </w:rPr>
              <w:t>mclund2@asu.edu</w:t>
            </w:r>
            <w:r>
              <w:rPr>
                <w:rFonts w:ascii="Arial" w:hAnsi="Arial" w:cs="Arial"/>
                <w:sz w:val="22"/>
                <w:szCs w:val="22"/>
              </w:rPr>
              <w:t>;</w:t>
            </w:r>
          </w:p>
          <w:p w14:paraId="4C0145EC" w14:textId="1E4B3D65" w:rsidR="00A174CC" w:rsidRDefault="00FE349D" w:rsidP="00FE349D">
            <w:pPr>
              <w:rPr>
                <w:rFonts w:ascii="Arial" w:hAnsi="Arial" w:cs="Arial"/>
                <w:sz w:val="22"/>
                <w:szCs w:val="22"/>
              </w:rPr>
            </w:pPr>
            <w:r>
              <w:rPr>
                <w:rFonts w:ascii="Arial" w:hAnsi="Arial" w:cs="Arial"/>
                <w:sz w:val="22"/>
                <w:szCs w:val="22"/>
              </w:rPr>
              <w:t xml:space="preserve">Simona.kraberger@asu.edu; </w:t>
            </w:r>
            <w:r w:rsidRPr="009D188C">
              <w:rPr>
                <w:rFonts w:ascii="Arial" w:hAnsi="Arial" w:cs="Arial"/>
                <w:sz w:val="22"/>
                <w:szCs w:val="22"/>
              </w:rPr>
              <w:t>mart.krupovic@pasteur.fr</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4ECB21E8"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rsidRPr="00061EFD" w14:paraId="3467A41D" w14:textId="77777777">
        <w:tc>
          <w:tcPr>
            <w:tcW w:w="9072" w:type="dxa"/>
            <w:shd w:val="clear" w:color="auto" w:fill="auto"/>
          </w:tcPr>
          <w:p w14:paraId="7978C42E" w14:textId="77777777" w:rsidR="00FE349D" w:rsidRDefault="00FE349D" w:rsidP="00FE349D">
            <w:pPr>
              <w:rPr>
                <w:rFonts w:ascii="Arial" w:hAnsi="Arial" w:cs="Arial"/>
                <w:sz w:val="22"/>
                <w:szCs w:val="22"/>
              </w:rPr>
            </w:pPr>
            <w:r w:rsidRPr="009B64F2">
              <w:rPr>
                <w:rFonts w:ascii="Arial" w:hAnsi="Arial" w:cs="Arial"/>
                <w:sz w:val="22"/>
                <w:szCs w:val="22"/>
              </w:rPr>
              <w:t>The Biodesign Center for Fundamental and Applied Microbiomics, Center for Evolution and Medicine, School of Life sciences, Arizona State University, Tempe, AZ 85287-5001, USA</w:t>
            </w:r>
            <w:r>
              <w:rPr>
                <w:rFonts w:ascii="Arial" w:hAnsi="Arial" w:cs="Arial"/>
                <w:sz w:val="22"/>
                <w:szCs w:val="22"/>
              </w:rPr>
              <w:t xml:space="preserve"> [AV, AH, MCL, SK]</w:t>
            </w:r>
          </w:p>
          <w:p w14:paraId="290B2401" w14:textId="5C774CC8" w:rsidR="00FE349D" w:rsidRPr="00132855" w:rsidRDefault="00FE349D" w:rsidP="00FE349D">
            <w:pPr>
              <w:rPr>
                <w:rFonts w:ascii="Arial" w:hAnsi="Arial" w:cs="Arial"/>
                <w:sz w:val="22"/>
                <w:szCs w:val="22"/>
                <w:lang w:val="fr-FR"/>
              </w:rPr>
            </w:pPr>
            <w:r w:rsidRPr="00FE6A8A">
              <w:rPr>
                <w:rFonts w:ascii="Arial" w:hAnsi="Arial" w:cs="Arial"/>
                <w:sz w:val="22"/>
                <w:szCs w:val="22"/>
                <w:lang w:val="fr-FR"/>
              </w:rPr>
              <w:t>Institut Pasteur, Université Paris Cité, Archaeal Virology Unit, 25 rue du Dr Roux, 75015 Paris, France [MK]</w:t>
            </w:r>
          </w:p>
          <w:p w14:paraId="1033F5C1" w14:textId="77777777" w:rsidR="00A174CC" w:rsidRPr="00765890" w:rsidRDefault="00A174CC">
            <w:pPr>
              <w:rPr>
                <w:rFonts w:ascii="Arial" w:hAnsi="Arial" w:cs="Arial"/>
                <w:sz w:val="22"/>
                <w:szCs w:val="22"/>
                <w:lang w:val="fr-FR"/>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9FD88BC" w:rsidR="00A174CC" w:rsidRDefault="00FE349D">
            <w:pPr>
              <w:rPr>
                <w:rFonts w:ascii="Arial" w:hAnsi="Arial" w:cs="Arial"/>
                <w:sz w:val="22"/>
                <w:szCs w:val="22"/>
              </w:rPr>
            </w:pPr>
            <w:r>
              <w:rPr>
                <w:rFonts w:ascii="Arial" w:hAnsi="Arial" w:cs="Arial"/>
                <w:sz w:val="22"/>
                <w:szCs w:val="22"/>
              </w:rPr>
              <w:t>Arvind Varsani</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D449AF0" w14:textId="77777777" w:rsidR="00F444DD" w:rsidRDefault="00F444DD">
      <w:pPr>
        <w:spacing w:before="120" w:after="120"/>
        <w:rPr>
          <w:rFonts w:ascii="Arial" w:hAnsi="Arial" w:cs="Arial"/>
          <w:b/>
        </w:rPr>
      </w:pPr>
    </w:p>
    <w:p w14:paraId="320F9A0C" w14:textId="191532A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E73904E" w:rsidR="00A174CC" w:rsidRPr="000A146A" w:rsidRDefault="00FE349D">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356791E" w:rsidR="00A174CC" w:rsidRDefault="00002958">
            <w:pPr>
              <w:rPr>
                <w:rFonts w:ascii="Arial" w:hAnsi="Arial" w:cs="Arial"/>
                <w:sz w:val="22"/>
                <w:szCs w:val="22"/>
              </w:rPr>
            </w:pPr>
            <w:r>
              <w:rPr>
                <w:rFonts w:ascii="Arial" w:hAnsi="Arial" w:cs="Arial"/>
                <w:sz w:val="22"/>
                <w:szCs w:val="22"/>
              </w:rPr>
              <w:t>14 July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D6B98EB" w:rsidR="00A174CC" w:rsidRDefault="00700D75">
            <w:pPr>
              <w:rPr>
                <w:rFonts w:ascii="Arial" w:hAnsi="Arial" w:cs="Arial"/>
                <w:sz w:val="22"/>
                <w:szCs w:val="22"/>
              </w:rPr>
            </w:pPr>
            <w:r>
              <w:rPr>
                <w:rFonts w:ascii="Arial" w:hAnsi="Arial" w:cs="Arial"/>
                <w:sz w:val="22"/>
                <w:szCs w:val="22"/>
              </w:rPr>
              <w:t>5 Oct</w:t>
            </w:r>
            <w:r w:rsidR="00002958">
              <w:rPr>
                <w:rFonts w:ascii="Arial" w:hAnsi="Arial" w:cs="Arial"/>
                <w:sz w:val="22"/>
                <w:szCs w:val="22"/>
              </w:rPr>
              <w:t xml:space="preserve">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E012950" w:rsidR="00A174CC" w:rsidRDefault="005E25C0">
            <w:pPr>
              <w:rPr>
                <w:rFonts w:ascii="Arial" w:hAnsi="Arial" w:cs="Arial"/>
                <w:sz w:val="22"/>
                <w:szCs w:val="22"/>
              </w:rPr>
            </w:pPr>
            <w:r>
              <w:rPr>
                <w:rFonts w:ascii="Arial" w:hAnsi="Arial" w:cs="Arial"/>
                <w:sz w:val="22"/>
                <w:szCs w:val="22"/>
              </w:rPr>
              <w:t>The proposal was deemed acceptable in the form presented at the EC meeting.</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04553FF" w14:textId="77777777" w:rsidR="00A174CC" w:rsidRPr="003C7BCB" w:rsidRDefault="00A174CC">
            <w:pPr>
              <w:pStyle w:val="BodyTextIndent"/>
              <w:ind w:left="0" w:firstLine="0"/>
              <w:rPr>
                <w:rFonts w:ascii="Arial" w:hAnsi="Arial" w:cs="Arial"/>
                <w:color w:val="0000FF"/>
                <w:sz w:val="22"/>
                <w:szCs w:val="22"/>
              </w:rPr>
            </w:pPr>
          </w:p>
          <w:p w14:paraId="07780A48" w14:textId="77777777" w:rsidR="00306959" w:rsidRPr="003C7BCB" w:rsidRDefault="00306959">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66B0313" w:rsidR="00A174CC" w:rsidRDefault="00FE349D">
            <w:pPr>
              <w:spacing w:before="120" w:after="120"/>
              <w:rPr>
                <w:rFonts w:ascii="Arial" w:hAnsi="Arial" w:cs="Arial"/>
                <w:bCs/>
                <w:sz w:val="22"/>
                <w:szCs w:val="22"/>
              </w:rPr>
            </w:pPr>
            <w:r w:rsidRPr="00FE349D">
              <w:rPr>
                <w:rFonts w:ascii="Arial" w:hAnsi="Arial" w:cs="Arial"/>
                <w:bCs/>
                <w:sz w:val="22"/>
                <w:szCs w:val="22"/>
              </w:rPr>
              <w:t>2023.019</w:t>
            </w:r>
            <w:r w:rsidR="00F444DD">
              <w:rPr>
                <w:rFonts w:ascii="Arial" w:hAnsi="Arial" w:cs="Arial"/>
                <w:bCs/>
                <w:sz w:val="22"/>
                <w:szCs w:val="22"/>
              </w:rPr>
              <w:t>D.</w:t>
            </w:r>
            <w:r w:rsidRPr="00FE349D">
              <w:rPr>
                <w:rFonts w:ascii="Arial" w:hAnsi="Arial" w:cs="Arial"/>
                <w:bCs/>
                <w:sz w:val="22"/>
                <w:szCs w:val="22"/>
              </w:rPr>
              <w:t>N.v</w:t>
            </w:r>
            <w:r w:rsidR="00002958">
              <w:rPr>
                <w:rFonts w:ascii="Arial" w:hAnsi="Arial" w:cs="Arial"/>
                <w:bCs/>
                <w:sz w:val="22"/>
                <w:szCs w:val="22"/>
              </w:rPr>
              <w:t>2</w:t>
            </w:r>
            <w:r w:rsidRPr="00FE349D">
              <w:rPr>
                <w:rFonts w:ascii="Arial" w:hAnsi="Arial" w:cs="Arial"/>
                <w:bCs/>
                <w:sz w:val="22"/>
                <w:szCs w:val="22"/>
              </w:rPr>
              <w:t>.Cirlivirales_1nf_4ng_10nsp</w:t>
            </w:r>
            <w:r>
              <w:rPr>
                <w:rFonts w:ascii="Arial" w:hAnsi="Arial" w:cs="Arial"/>
                <w:bCs/>
                <w:sz w:val="22"/>
                <w:szCs w:val="22"/>
              </w:rPr>
              <w:t>.xlsx</w:t>
            </w:r>
          </w:p>
        </w:tc>
      </w:tr>
    </w:tbl>
    <w:p w14:paraId="70690697" w14:textId="11E724CC"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451E0A7" w14:textId="1DD236A5" w:rsidR="00A174CC" w:rsidRDefault="00FE349D">
            <w:pPr>
              <w:rPr>
                <w:rFonts w:ascii="Arial" w:hAnsi="Arial" w:cs="Arial"/>
                <w:b/>
                <w:sz w:val="22"/>
                <w:szCs w:val="22"/>
              </w:rPr>
            </w:pPr>
            <w:r>
              <w:rPr>
                <w:rFonts w:ascii="Arial" w:hAnsi="Arial" w:cs="Arial"/>
                <w:bCs/>
                <w:sz w:val="22"/>
                <w:szCs w:val="22"/>
              </w:rPr>
              <w:t xml:space="preserve">We aim to establish a new family, </w:t>
            </w:r>
            <w:r w:rsidRPr="00FE349D">
              <w:rPr>
                <w:rFonts w:ascii="Arial" w:hAnsi="Arial" w:cs="Arial"/>
                <w:bCs/>
                <w:i/>
                <w:iCs/>
                <w:sz w:val="22"/>
                <w:szCs w:val="22"/>
              </w:rPr>
              <w:t>Endolinaviridae</w:t>
            </w:r>
            <w:r>
              <w:rPr>
                <w:rFonts w:ascii="Arial" w:hAnsi="Arial" w:cs="Arial"/>
                <w:bCs/>
                <w:i/>
                <w:iCs/>
                <w:sz w:val="22"/>
                <w:szCs w:val="22"/>
              </w:rPr>
              <w:t>,</w:t>
            </w:r>
            <w:r w:rsidRPr="00167B2B">
              <w:rPr>
                <w:rFonts w:ascii="Arial" w:hAnsi="Arial" w:cs="Arial"/>
                <w:bCs/>
                <w:i/>
                <w:iCs/>
                <w:sz w:val="22"/>
                <w:szCs w:val="22"/>
              </w:rPr>
              <w:t xml:space="preserve"> </w:t>
            </w:r>
            <w:r w:rsidRPr="00167B2B">
              <w:rPr>
                <w:rFonts w:ascii="Arial" w:hAnsi="Arial" w:cs="Arial"/>
                <w:bCs/>
                <w:sz w:val="22"/>
                <w:szCs w:val="22"/>
              </w:rPr>
              <w:t>in the order</w:t>
            </w:r>
            <w:r w:rsidRPr="00167B2B">
              <w:rPr>
                <w:rFonts w:ascii="Arial" w:hAnsi="Arial" w:cs="Arial"/>
                <w:bCs/>
                <w:i/>
                <w:iCs/>
                <w:sz w:val="22"/>
                <w:szCs w:val="22"/>
              </w:rPr>
              <w:t xml:space="preserve"> </w:t>
            </w:r>
            <w:r w:rsidRPr="00FE349D">
              <w:rPr>
                <w:rFonts w:ascii="Arial" w:hAnsi="Arial" w:cs="Arial"/>
                <w:bCs/>
                <w:i/>
                <w:iCs/>
                <w:sz w:val="22"/>
                <w:szCs w:val="22"/>
              </w:rPr>
              <w:t>Cirlivirales</w:t>
            </w:r>
            <w:r>
              <w:rPr>
                <w:rFonts w:ascii="Arial" w:hAnsi="Arial" w:cs="Arial"/>
                <w:bCs/>
                <w:i/>
                <w:iCs/>
                <w:sz w:val="22"/>
                <w:szCs w:val="22"/>
              </w:rPr>
              <w:t xml:space="preserve"> </w:t>
            </w:r>
            <w:r>
              <w:rPr>
                <w:rFonts w:ascii="Arial" w:hAnsi="Arial" w:cs="Arial"/>
                <w:bCs/>
                <w:sz w:val="22"/>
                <w:szCs w:val="22"/>
              </w:rPr>
              <w:t>to classify 39 new virus genomes that have been identified from mammals. The new family will include 4 genera and 10 species.</w:t>
            </w:r>
          </w:p>
          <w:p w14:paraId="2AB201D8" w14:textId="77777777" w:rsidR="00A174CC" w:rsidRDefault="00A174CC" w:rsidP="00FE349D">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5E5E2F56" w14:textId="4AF95DAD" w:rsidR="004E3008" w:rsidRPr="003C7BCB" w:rsidRDefault="004E3008" w:rsidP="004E3008">
                  <w:pPr>
                    <w:pStyle w:val="BodyTextIndent"/>
                    <w:ind w:left="0" w:firstLine="0"/>
                    <w:rPr>
                      <w:rFonts w:ascii="Arial" w:hAnsi="Arial" w:cs="Arial"/>
                      <w:sz w:val="22"/>
                      <w:szCs w:val="22"/>
                    </w:rPr>
                  </w:pPr>
                  <w:r w:rsidRPr="003C7BCB">
                    <w:rPr>
                      <w:rFonts w:ascii="Arial" w:hAnsi="Arial" w:cs="Arial"/>
                      <w:i/>
                      <w:iCs/>
                      <w:sz w:val="22"/>
                      <w:szCs w:val="22"/>
                    </w:rPr>
                    <w:t>Circoviridae</w:t>
                  </w:r>
                  <w:r w:rsidRPr="003C7BCB">
                    <w:rPr>
                      <w:rFonts w:ascii="Arial" w:hAnsi="Arial" w:cs="Arial"/>
                      <w:sz w:val="22"/>
                      <w:szCs w:val="22"/>
                    </w:rPr>
                    <w:t xml:space="preserve"> and </w:t>
                  </w:r>
                  <w:r w:rsidRPr="003C7BCB">
                    <w:rPr>
                      <w:rFonts w:ascii="Arial" w:hAnsi="Arial" w:cs="Arial"/>
                      <w:i/>
                      <w:iCs/>
                      <w:sz w:val="22"/>
                      <w:szCs w:val="22"/>
                    </w:rPr>
                    <w:t>Vilyaviridae</w:t>
                  </w:r>
                  <w:r w:rsidRPr="003C7BCB">
                    <w:rPr>
                      <w:rFonts w:ascii="Arial" w:hAnsi="Arial" w:cs="Arial"/>
                      <w:sz w:val="22"/>
                      <w:szCs w:val="22"/>
                    </w:rPr>
                    <w:t xml:space="preserve"> are the two families in the order </w:t>
                  </w:r>
                  <w:r w:rsidRPr="003C7BCB">
                    <w:rPr>
                      <w:rFonts w:ascii="Arial" w:hAnsi="Arial" w:cs="Arial"/>
                      <w:bCs/>
                      <w:i/>
                      <w:iCs/>
                      <w:sz w:val="22"/>
                      <w:szCs w:val="22"/>
                    </w:rPr>
                    <w:t>Cirlivirales</w:t>
                  </w:r>
                  <w:r w:rsidRPr="003C7BCB">
                    <w:rPr>
                      <w:rFonts w:ascii="Arial" w:hAnsi="Arial" w:cs="Arial"/>
                      <w:bCs/>
                      <w:sz w:val="22"/>
                      <w:szCs w:val="22"/>
                    </w:rPr>
                    <w:t xml:space="preserve">. The Reps of 39 viruses that are informally referred to as hudisaviruses [1-3] cluster with those of members of the families </w:t>
                  </w:r>
                  <w:r w:rsidRPr="003C7BCB">
                    <w:rPr>
                      <w:rFonts w:ascii="Arial" w:hAnsi="Arial" w:cs="Arial"/>
                      <w:i/>
                      <w:iCs/>
                      <w:sz w:val="22"/>
                      <w:szCs w:val="22"/>
                    </w:rPr>
                    <w:t>Circoviridae</w:t>
                  </w:r>
                  <w:r w:rsidRPr="003C7BCB">
                    <w:rPr>
                      <w:rFonts w:ascii="Arial" w:hAnsi="Arial" w:cs="Arial"/>
                      <w:sz w:val="22"/>
                      <w:szCs w:val="22"/>
                    </w:rPr>
                    <w:t xml:space="preserve"> and </w:t>
                  </w:r>
                  <w:r w:rsidRPr="003C7BCB">
                    <w:rPr>
                      <w:rFonts w:ascii="Arial" w:hAnsi="Arial" w:cs="Arial"/>
                      <w:i/>
                      <w:iCs/>
                      <w:sz w:val="22"/>
                      <w:szCs w:val="22"/>
                    </w:rPr>
                    <w:t>Vilyaviridae</w:t>
                  </w:r>
                  <w:r w:rsidRPr="003C7BCB">
                    <w:rPr>
                      <w:rFonts w:ascii="Arial" w:hAnsi="Arial" w:cs="Arial"/>
                      <w:bCs/>
                      <w:sz w:val="22"/>
                      <w:szCs w:val="22"/>
                    </w:rPr>
                    <w:t xml:space="preserve">. </w:t>
                  </w:r>
                  <w:r w:rsidRPr="003C7BCB">
                    <w:rPr>
                      <w:rFonts w:ascii="Arial" w:hAnsi="Arial" w:cs="Arial"/>
                      <w:sz w:val="22"/>
                      <w:szCs w:val="22"/>
                    </w:rPr>
                    <w:t xml:space="preserve"> </w:t>
                  </w:r>
                </w:p>
                <w:p w14:paraId="5E4AD566" w14:textId="0EE8C98E" w:rsidR="004E3008" w:rsidRPr="003C7BCB" w:rsidRDefault="004E3008" w:rsidP="004E3008">
                  <w:pPr>
                    <w:pStyle w:val="BodyTextIndent"/>
                    <w:ind w:left="0" w:firstLine="0"/>
                    <w:rPr>
                      <w:rFonts w:ascii="Arial" w:hAnsi="Arial" w:cs="Arial"/>
                      <w:i/>
                      <w:iCs/>
                      <w:sz w:val="22"/>
                      <w:szCs w:val="22"/>
                    </w:rPr>
                  </w:pPr>
                  <w:r w:rsidRPr="003C7BCB">
                    <w:rPr>
                      <w:rFonts w:ascii="Arial" w:hAnsi="Arial" w:cs="Arial"/>
                      <w:sz w:val="22"/>
                      <w:szCs w:val="22"/>
                    </w:rPr>
                    <w:t>Analyses by Kinsella et al. [1] predicted that hudiaviruses</w:t>
                  </w:r>
                  <w:r w:rsidR="00F444DD">
                    <w:rPr>
                      <w:rFonts w:ascii="Arial" w:hAnsi="Arial" w:cs="Arial"/>
                      <w:sz w:val="22"/>
                      <w:szCs w:val="22"/>
                    </w:rPr>
                    <w:t xml:space="preserve"> </w:t>
                  </w:r>
                  <w:r w:rsidRPr="003C7BCB">
                    <w:rPr>
                      <w:rFonts w:ascii="Arial" w:hAnsi="Arial" w:cs="Arial"/>
                      <w:sz w:val="22"/>
                      <w:szCs w:val="22"/>
                    </w:rPr>
                    <w:t xml:space="preserve">infect </w:t>
                  </w:r>
                  <w:r w:rsidR="00F444DD">
                    <w:rPr>
                      <w:rFonts w:ascii="Arial" w:hAnsi="Arial" w:cs="Arial"/>
                      <w:sz w:val="22"/>
                      <w:szCs w:val="22"/>
                    </w:rPr>
                    <w:t xml:space="preserve">the protist </w:t>
                  </w:r>
                  <w:r w:rsidRPr="003C7BCB">
                    <w:rPr>
                      <w:rFonts w:ascii="Arial" w:hAnsi="Arial" w:cs="Arial"/>
                      <w:i/>
                      <w:iCs/>
                      <w:sz w:val="22"/>
                      <w:szCs w:val="22"/>
                    </w:rPr>
                    <w:t>Endolimax nana</w:t>
                  </w:r>
                  <w:r w:rsidRPr="003C7BCB">
                    <w:rPr>
                      <w:rFonts w:ascii="Arial" w:hAnsi="Arial" w:cs="Arial"/>
                      <w:sz w:val="22"/>
                      <w:szCs w:val="22"/>
                    </w:rPr>
                    <w:t xml:space="preserve">. Thus, we propose the name </w:t>
                  </w:r>
                  <w:r w:rsidRPr="003C7BCB">
                    <w:rPr>
                      <w:rFonts w:ascii="Arial" w:hAnsi="Arial" w:cs="Arial"/>
                      <w:i/>
                      <w:iCs/>
                      <w:sz w:val="22"/>
                      <w:szCs w:val="22"/>
                    </w:rPr>
                    <w:t>Endolinaviridae,</w:t>
                  </w:r>
                  <w:r w:rsidRPr="003C7BCB">
                    <w:rPr>
                      <w:rFonts w:ascii="Arial" w:hAnsi="Arial" w:cs="Arial"/>
                      <w:sz w:val="22"/>
                      <w:szCs w:val="22"/>
                    </w:rPr>
                    <w:t xml:space="preserve"> derived from the host name </w:t>
                  </w:r>
                  <w:r w:rsidRPr="003C7BCB">
                    <w:rPr>
                      <w:rFonts w:ascii="Arial" w:hAnsi="Arial" w:cs="Arial"/>
                      <w:b/>
                      <w:bCs/>
                      <w:i/>
                      <w:iCs/>
                      <w:sz w:val="22"/>
                      <w:szCs w:val="22"/>
                      <w:u w:val="single"/>
                    </w:rPr>
                    <w:t>Endoli</w:t>
                  </w:r>
                  <w:r w:rsidRPr="003C7BCB">
                    <w:rPr>
                      <w:rFonts w:ascii="Arial" w:hAnsi="Arial" w:cs="Arial"/>
                      <w:i/>
                      <w:iCs/>
                      <w:sz w:val="22"/>
                      <w:szCs w:val="22"/>
                    </w:rPr>
                    <w:t xml:space="preserve">max </w:t>
                  </w:r>
                  <w:r w:rsidRPr="003C7BCB">
                    <w:rPr>
                      <w:rFonts w:ascii="Arial" w:hAnsi="Arial" w:cs="Arial"/>
                      <w:b/>
                      <w:bCs/>
                      <w:i/>
                      <w:iCs/>
                      <w:sz w:val="22"/>
                      <w:szCs w:val="22"/>
                      <w:u w:val="single"/>
                    </w:rPr>
                    <w:t>na</w:t>
                  </w:r>
                  <w:r w:rsidRPr="003C7BCB">
                    <w:rPr>
                      <w:rFonts w:ascii="Arial" w:hAnsi="Arial" w:cs="Arial"/>
                      <w:i/>
                      <w:iCs/>
                      <w:sz w:val="22"/>
                      <w:szCs w:val="22"/>
                    </w:rPr>
                    <w:t>na.</w:t>
                  </w:r>
                </w:p>
                <w:p w14:paraId="77E99E1E" w14:textId="77777777" w:rsidR="004E3008" w:rsidRPr="003C7BCB" w:rsidRDefault="004E3008" w:rsidP="004E3008">
                  <w:pPr>
                    <w:pStyle w:val="BodyTextIndent"/>
                    <w:ind w:left="0" w:firstLine="0"/>
                    <w:rPr>
                      <w:rFonts w:ascii="Arial" w:hAnsi="Arial" w:cs="Arial"/>
                      <w:i/>
                      <w:iCs/>
                      <w:sz w:val="22"/>
                      <w:szCs w:val="22"/>
                    </w:rPr>
                  </w:pPr>
                </w:p>
                <w:p w14:paraId="07ACF269" w14:textId="5B8BA2F1" w:rsidR="004E3008" w:rsidRPr="00F444DD" w:rsidRDefault="004E3008" w:rsidP="004E3008">
                  <w:pPr>
                    <w:rPr>
                      <w:rFonts w:ascii="Arial" w:hAnsi="Arial" w:cs="Arial"/>
                      <w:b/>
                      <w:bCs/>
                      <w:color w:val="000000" w:themeColor="text1"/>
                      <w:sz w:val="22"/>
                      <w:szCs w:val="22"/>
                    </w:rPr>
                  </w:pPr>
                  <w:r w:rsidRPr="003C7BCB">
                    <w:rPr>
                      <w:rFonts w:ascii="Arial" w:hAnsi="Arial" w:cs="Arial"/>
                      <w:b/>
                      <w:bCs/>
                      <w:color w:val="000000" w:themeColor="text1"/>
                      <w:sz w:val="22"/>
                      <w:szCs w:val="22"/>
                    </w:rPr>
                    <w:t>Genus and species demarcation</w:t>
                  </w:r>
                </w:p>
                <w:p w14:paraId="711092CD" w14:textId="16F6E360" w:rsidR="004E3008" w:rsidRPr="003C7BCB" w:rsidRDefault="004E3008" w:rsidP="004E3008">
                  <w:pPr>
                    <w:rPr>
                      <w:rFonts w:ascii="Arial" w:hAnsi="Arial" w:cs="Arial"/>
                      <w:sz w:val="22"/>
                      <w:szCs w:val="22"/>
                    </w:rPr>
                  </w:pPr>
                  <w:r w:rsidRPr="003C7BCB">
                    <w:rPr>
                      <w:rFonts w:ascii="Arial" w:hAnsi="Arial" w:cs="Arial"/>
                      <w:sz w:val="22"/>
                      <w:szCs w:val="22"/>
                    </w:rPr>
                    <w:t xml:space="preserve">We performed comparative genomics and phylogenetic analyses of the Rep proteins to determine the relationships between viruses in the proposed family </w:t>
                  </w:r>
                  <w:r w:rsidRPr="003C7BCB">
                    <w:rPr>
                      <w:rFonts w:ascii="Arial" w:hAnsi="Arial" w:cs="Arial"/>
                      <w:i/>
                      <w:iCs/>
                      <w:sz w:val="22"/>
                      <w:szCs w:val="22"/>
                    </w:rPr>
                    <w:t>Endolinaviridae</w:t>
                  </w:r>
                  <w:r w:rsidRPr="003C7BCB">
                    <w:rPr>
                      <w:rFonts w:ascii="Arial" w:hAnsi="Arial" w:cs="Arial"/>
                      <w:sz w:val="22"/>
                      <w:szCs w:val="22"/>
                    </w:rPr>
                    <w:t xml:space="preserve">. Genera were delineated based on phylogenetic analyses coupled with pairwise identities and also the genome organization relative to the </w:t>
                  </w:r>
                  <w:r w:rsidRPr="003C7BCB">
                    <w:rPr>
                      <w:rFonts w:ascii="Arial" w:hAnsi="Arial" w:cs="Arial"/>
                      <w:i/>
                      <w:iCs/>
                      <w:sz w:val="22"/>
                      <w:szCs w:val="22"/>
                    </w:rPr>
                    <w:t>rep</w:t>
                  </w:r>
                  <w:r w:rsidRPr="003C7BCB">
                    <w:rPr>
                      <w:rFonts w:ascii="Arial" w:hAnsi="Arial" w:cs="Arial"/>
                      <w:sz w:val="22"/>
                      <w:szCs w:val="22"/>
                    </w:rPr>
                    <w:t xml:space="preserve"> open reading frame (Figures 2 - 3). </w:t>
                  </w:r>
                </w:p>
                <w:p w14:paraId="6522AFAB" w14:textId="187D9BF7" w:rsidR="004E3008" w:rsidRPr="003C7BCB" w:rsidRDefault="004E3008" w:rsidP="004E3008">
                  <w:pPr>
                    <w:rPr>
                      <w:rFonts w:ascii="Arial" w:hAnsi="Arial" w:cs="Arial"/>
                      <w:sz w:val="22"/>
                      <w:szCs w:val="22"/>
                    </w:rPr>
                  </w:pPr>
                  <w:r w:rsidRPr="003C7BCB">
                    <w:rPr>
                      <w:rFonts w:ascii="Arial" w:hAnsi="Arial" w:cs="Arial"/>
                      <w:sz w:val="22"/>
                      <w:szCs w:val="22"/>
                    </w:rPr>
                    <w:t>For species demarcation</w:t>
                  </w:r>
                  <w:r w:rsidR="00265397">
                    <w:rPr>
                      <w:rFonts w:ascii="Arial" w:hAnsi="Arial" w:cs="Arial"/>
                      <w:sz w:val="22"/>
                      <w:szCs w:val="22"/>
                    </w:rPr>
                    <w:t>,</w:t>
                  </w:r>
                  <w:r w:rsidRPr="003C7BCB">
                    <w:rPr>
                      <w:rFonts w:ascii="Arial" w:hAnsi="Arial" w:cs="Arial"/>
                      <w:sz w:val="22"/>
                      <w:szCs w:val="22"/>
                    </w:rPr>
                    <w:t xml:space="preserve"> we used a 78% pairwise nucleotide genome-wide sequence identity which is similar to that used other cressdnaviruses [4-6]. </w:t>
                  </w:r>
                </w:p>
                <w:p w14:paraId="7EBA1546" w14:textId="77777777" w:rsidR="004E3008" w:rsidRPr="003C7BCB" w:rsidRDefault="004E3008" w:rsidP="004E3008">
                  <w:pPr>
                    <w:rPr>
                      <w:rFonts w:ascii="Arial" w:hAnsi="Arial" w:cs="Arial"/>
                      <w:sz w:val="22"/>
                      <w:szCs w:val="22"/>
                    </w:rPr>
                  </w:pPr>
                  <w:r w:rsidRPr="003C7BCB">
                    <w:rPr>
                      <w:rFonts w:ascii="Arial" w:hAnsi="Arial" w:cs="Arial"/>
                      <w:sz w:val="22"/>
                      <w:szCs w:val="22"/>
                    </w:rPr>
                    <w:t>Thus, all viral genomes showing identities higher than 78% should be considered as variants of the existing species. There may be situations where it is difficult to assign species because a particular new sequence is</w:t>
                  </w:r>
                </w:p>
                <w:p w14:paraId="43CF1CAF" w14:textId="77777777" w:rsidR="004E3008" w:rsidRPr="003C7BCB" w:rsidRDefault="004E3008" w:rsidP="004E3008">
                  <w:pPr>
                    <w:rPr>
                      <w:rFonts w:ascii="Arial" w:hAnsi="Arial" w:cs="Arial"/>
                      <w:sz w:val="22"/>
                      <w:szCs w:val="22"/>
                    </w:rPr>
                  </w:pPr>
                  <w:r w:rsidRPr="003C7BCB">
                    <w:rPr>
                      <w:rFonts w:ascii="Arial" w:hAnsi="Arial" w:cs="Arial"/>
                      <w:sz w:val="22"/>
                      <w:szCs w:val="22"/>
                    </w:rPr>
                    <w:t>1. &gt;78% similar to sequences from a particular species but is &lt;78% similar to other variants of that same species;</w:t>
                  </w:r>
                </w:p>
                <w:p w14:paraId="4ECB52C8" w14:textId="25D50E27" w:rsidR="004E3008" w:rsidRPr="003C7BCB" w:rsidRDefault="004E3008" w:rsidP="004E3008">
                  <w:pPr>
                    <w:rPr>
                      <w:rFonts w:ascii="Arial" w:hAnsi="Arial" w:cs="Arial"/>
                      <w:sz w:val="22"/>
                      <w:szCs w:val="22"/>
                    </w:rPr>
                  </w:pPr>
                  <w:r w:rsidRPr="003C7BCB">
                    <w:rPr>
                      <w:rFonts w:ascii="Arial" w:hAnsi="Arial" w:cs="Arial"/>
                      <w:sz w:val="22"/>
                      <w:szCs w:val="22"/>
                    </w:rPr>
                    <w:t>2. &gt;78% similar to sequences from two or more different species.</w:t>
                  </w:r>
                </w:p>
                <w:p w14:paraId="6933A961" w14:textId="77777777" w:rsidR="004E3008" w:rsidRPr="003C7BCB" w:rsidRDefault="004E3008" w:rsidP="004E3008">
                  <w:pPr>
                    <w:rPr>
                      <w:rFonts w:ascii="Arial" w:hAnsi="Arial" w:cs="Arial"/>
                      <w:sz w:val="22"/>
                      <w:szCs w:val="22"/>
                    </w:rPr>
                  </w:pPr>
                  <w:r w:rsidRPr="003C7BCB">
                    <w:rPr>
                      <w:rFonts w:ascii="Arial" w:hAnsi="Arial" w:cs="Arial"/>
                      <w:sz w:val="22"/>
                      <w:szCs w:val="22"/>
                    </w:rPr>
                    <w:t>To resolve the above conflicts, we suggest adopting a similar approach proposed for geminiviruses [5] and genomoviruses [5]. To resolve conflict 1, we suggest that the new sequence be classified within any species in which it shares &gt;78% identity to any one variant formerly classified as belonging to that species, even if it is &lt;78% identical to other viruses within that species. To resolve conflict 2, we suggest that the new sequence be considered as belonging to the species with sequences with which it shares the highest degree of similarity.</w:t>
                  </w:r>
                </w:p>
                <w:p w14:paraId="7DF5EF90" w14:textId="77777777" w:rsidR="004E3008" w:rsidRPr="003C7BCB" w:rsidRDefault="004E3008" w:rsidP="004E3008">
                  <w:pPr>
                    <w:rPr>
                      <w:rFonts w:ascii="Arial" w:hAnsi="Arial" w:cs="Arial"/>
                      <w:sz w:val="22"/>
                      <w:szCs w:val="22"/>
                    </w:rPr>
                  </w:pPr>
                </w:p>
                <w:p w14:paraId="5EF454C8" w14:textId="77777777" w:rsidR="004E3008" w:rsidRPr="003C7BCB" w:rsidRDefault="004E3008" w:rsidP="004E3008">
                  <w:pPr>
                    <w:rPr>
                      <w:rFonts w:ascii="Arial" w:hAnsi="Arial" w:cs="Arial"/>
                      <w:b/>
                      <w:bCs/>
                      <w:color w:val="000000" w:themeColor="text1"/>
                      <w:sz w:val="22"/>
                      <w:szCs w:val="22"/>
                    </w:rPr>
                  </w:pPr>
                  <w:r w:rsidRPr="003C7BCB">
                    <w:rPr>
                      <w:rFonts w:ascii="Arial" w:hAnsi="Arial" w:cs="Arial"/>
                      <w:b/>
                      <w:bCs/>
                      <w:color w:val="000000" w:themeColor="text1"/>
                      <w:sz w:val="22"/>
                      <w:szCs w:val="22"/>
                    </w:rPr>
                    <w:t>Genera</w:t>
                  </w:r>
                </w:p>
                <w:p w14:paraId="5E656508" w14:textId="77777777" w:rsidR="004E3008" w:rsidRPr="003C7BCB" w:rsidRDefault="004E3008" w:rsidP="004E3008">
                  <w:pPr>
                    <w:rPr>
                      <w:rFonts w:ascii="Arial" w:hAnsi="Arial" w:cs="Arial"/>
                      <w:color w:val="000000" w:themeColor="text1"/>
                      <w:sz w:val="22"/>
                      <w:szCs w:val="22"/>
                    </w:rPr>
                  </w:pPr>
                  <w:r w:rsidRPr="003C7BCB">
                    <w:rPr>
                      <w:rFonts w:ascii="Arial" w:hAnsi="Arial" w:cs="Arial"/>
                      <w:color w:val="000000" w:themeColor="text1"/>
                      <w:sz w:val="22"/>
                      <w:szCs w:val="22"/>
                    </w:rPr>
                    <w:t>Etymology of genus names</w:t>
                  </w:r>
                </w:p>
                <w:p w14:paraId="72E1BEB7" w14:textId="77777777" w:rsidR="004E3008" w:rsidRPr="003C7BCB" w:rsidRDefault="004E3008" w:rsidP="004E3008">
                  <w:pPr>
                    <w:pStyle w:val="BodyTextIndent"/>
                    <w:ind w:left="0" w:firstLine="0"/>
                    <w:rPr>
                      <w:rFonts w:ascii="Arial" w:hAnsi="Arial" w:cs="Arial"/>
                      <w:sz w:val="22"/>
                      <w:szCs w:val="22"/>
                    </w:rPr>
                  </w:pPr>
                </w:p>
                <w:p w14:paraId="595E7860" w14:textId="77777777" w:rsidR="004E3008" w:rsidRPr="003C7BCB" w:rsidRDefault="004E3008" w:rsidP="004E3008">
                  <w:pPr>
                    <w:pStyle w:val="BodyTextIndent"/>
                    <w:ind w:left="0" w:firstLine="0"/>
                    <w:rPr>
                      <w:rFonts w:ascii="Arial" w:hAnsi="Arial" w:cs="Arial"/>
                      <w:sz w:val="22"/>
                      <w:szCs w:val="22"/>
                    </w:rPr>
                  </w:pPr>
                  <w:r w:rsidRPr="003C7BCB">
                    <w:rPr>
                      <w:rFonts w:ascii="Arial" w:hAnsi="Arial" w:cs="Arial"/>
                      <w:sz w:val="22"/>
                      <w:szCs w:val="22"/>
                    </w:rPr>
                    <w:t>We used the name ‘disa’ from the name hu</w:t>
                  </w:r>
                  <w:r w:rsidRPr="003C7BCB">
                    <w:rPr>
                      <w:rFonts w:ascii="Arial" w:hAnsi="Arial" w:cs="Arial"/>
                      <w:sz w:val="22"/>
                      <w:szCs w:val="22"/>
                      <w:u w:val="single"/>
                    </w:rPr>
                    <w:t>disavirus</w:t>
                  </w:r>
                  <w:r w:rsidRPr="003C7BCB">
                    <w:rPr>
                      <w:rFonts w:ascii="Arial" w:hAnsi="Arial" w:cs="Arial"/>
                      <w:sz w:val="22"/>
                      <w:szCs w:val="22"/>
                    </w:rPr>
                    <w:t xml:space="preserve"> that was given by Altan et al. [1-2] and add a prefix to it from the most common host / source for the viruses in the genus.</w:t>
                  </w:r>
                </w:p>
                <w:p w14:paraId="183CEB7F" w14:textId="77777777" w:rsidR="004E3008" w:rsidRPr="003C7BCB" w:rsidRDefault="004E3008" w:rsidP="004E3008">
                  <w:pPr>
                    <w:pStyle w:val="BodyTextIndent"/>
                    <w:ind w:left="0" w:firstLine="0"/>
                    <w:rPr>
                      <w:rFonts w:ascii="Arial" w:hAnsi="Arial" w:cs="Arial"/>
                      <w:sz w:val="22"/>
                      <w:szCs w:val="22"/>
                    </w:rPr>
                  </w:pPr>
                </w:p>
                <w:p w14:paraId="74231AD6" w14:textId="77777777" w:rsidR="004E3008" w:rsidRPr="003C7BCB" w:rsidRDefault="004E3008" w:rsidP="004E3008">
                  <w:pPr>
                    <w:pStyle w:val="BodyTextIndent"/>
                    <w:numPr>
                      <w:ilvl w:val="0"/>
                      <w:numId w:val="4"/>
                    </w:numPr>
                    <w:rPr>
                      <w:rFonts w:ascii="Arial" w:hAnsi="Arial" w:cs="Arial"/>
                      <w:i/>
                      <w:iCs/>
                      <w:sz w:val="22"/>
                      <w:szCs w:val="22"/>
                    </w:rPr>
                  </w:pPr>
                  <w:r w:rsidRPr="003C7BCB">
                    <w:rPr>
                      <w:rFonts w:ascii="Arial" w:hAnsi="Arial" w:cs="Arial"/>
                      <w:i/>
                      <w:iCs/>
                      <w:sz w:val="22"/>
                      <w:szCs w:val="22"/>
                    </w:rPr>
                    <w:t xml:space="preserve">Bovdisavirus: </w:t>
                  </w:r>
                  <w:r w:rsidRPr="003C7BCB">
                    <w:rPr>
                      <w:rFonts w:ascii="Arial" w:hAnsi="Arial" w:cs="Arial"/>
                      <w:b/>
                      <w:bCs/>
                      <w:i/>
                      <w:iCs/>
                      <w:sz w:val="22"/>
                      <w:szCs w:val="22"/>
                      <w:u w:val="single"/>
                    </w:rPr>
                    <w:t>Bov</w:t>
                  </w:r>
                  <w:r w:rsidRPr="003C7BCB">
                    <w:rPr>
                      <w:rFonts w:ascii="Arial" w:hAnsi="Arial" w:cs="Arial"/>
                      <w:i/>
                      <w:iCs/>
                      <w:sz w:val="22"/>
                      <w:szCs w:val="22"/>
                    </w:rPr>
                    <w:t>ine</w:t>
                  </w:r>
                </w:p>
                <w:p w14:paraId="01C96A53" w14:textId="77777777" w:rsidR="004E3008" w:rsidRPr="003C7BCB" w:rsidRDefault="004E3008" w:rsidP="004E3008">
                  <w:pPr>
                    <w:pStyle w:val="BodyTextIndent"/>
                    <w:numPr>
                      <w:ilvl w:val="0"/>
                      <w:numId w:val="4"/>
                    </w:numPr>
                    <w:rPr>
                      <w:rFonts w:ascii="Arial" w:hAnsi="Arial" w:cs="Arial"/>
                      <w:i/>
                      <w:iCs/>
                      <w:sz w:val="22"/>
                      <w:szCs w:val="22"/>
                    </w:rPr>
                  </w:pPr>
                  <w:r w:rsidRPr="003C7BCB">
                    <w:rPr>
                      <w:rFonts w:ascii="Arial" w:hAnsi="Arial" w:cs="Arial"/>
                      <w:i/>
                      <w:iCs/>
                      <w:sz w:val="22"/>
                      <w:szCs w:val="22"/>
                    </w:rPr>
                    <w:t xml:space="preserve">Camdisavirus: </w:t>
                  </w:r>
                  <w:r w:rsidRPr="003C7BCB">
                    <w:rPr>
                      <w:rFonts w:ascii="Arial" w:hAnsi="Arial" w:cs="Arial"/>
                      <w:b/>
                      <w:bCs/>
                      <w:i/>
                      <w:iCs/>
                      <w:sz w:val="22"/>
                      <w:szCs w:val="22"/>
                      <w:u w:val="single"/>
                    </w:rPr>
                    <w:t>Cam</w:t>
                  </w:r>
                  <w:r w:rsidRPr="003C7BCB">
                    <w:rPr>
                      <w:rFonts w:ascii="Arial" w:hAnsi="Arial" w:cs="Arial"/>
                      <w:i/>
                      <w:iCs/>
                      <w:sz w:val="22"/>
                      <w:szCs w:val="22"/>
                    </w:rPr>
                    <w:t>el</w:t>
                  </w:r>
                </w:p>
                <w:p w14:paraId="270098E4" w14:textId="77777777" w:rsidR="004E3008" w:rsidRPr="003C7BCB" w:rsidRDefault="004E3008" w:rsidP="004E3008">
                  <w:pPr>
                    <w:pStyle w:val="BodyTextIndent"/>
                    <w:numPr>
                      <w:ilvl w:val="0"/>
                      <w:numId w:val="4"/>
                    </w:numPr>
                    <w:rPr>
                      <w:rFonts w:ascii="Arial" w:hAnsi="Arial" w:cs="Arial"/>
                      <w:i/>
                      <w:iCs/>
                      <w:sz w:val="22"/>
                      <w:szCs w:val="22"/>
                    </w:rPr>
                  </w:pPr>
                  <w:r w:rsidRPr="003C7BCB">
                    <w:rPr>
                      <w:rFonts w:ascii="Arial" w:hAnsi="Arial" w:cs="Arial"/>
                      <w:i/>
                      <w:iCs/>
                      <w:sz w:val="22"/>
                      <w:szCs w:val="22"/>
                    </w:rPr>
                    <w:t xml:space="preserve">Chidisavirus: </w:t>
                  </w:r>
                  <w:r w:rsidRPr="003C7BCB">
                    <w:rPr>
                      <w:rFonts w:ascii="Arial" w:hAnsi="Arial" w:cs="Arial"/>
                      <w:b/>
                      <w:bCs/>
                      <w:i/>
                      <w:iCs/>
                      <w:sz w:val="22"/>
                      <w:szCs w:val="22"/>
                      <w:u w:val="single"/>
                    </w:rPr>
                    <w:t>Chi</w:t>
                  </w:r>
                  <w:r w:rsidRPr="003C7BCB">
                    <w:rPr>
                      <w:rFonts w:ascii="Arial" w:hAnsi="Arial" w:cs="Arial"/>
                      <w:i/>
                      <w:iCs/>
                      <w:sz w:val="22"/>
                      <w:szCs w:val="22"/>
                    </w:rPr>
                    <w:t>ken</w:t>
                  </w:r>
                </w:p>
                <w:p w14:paraId="5CF63925" w14:textId="77777777" w:rsidR="004E3008" w:rsidRPr="003C7BCB" w:rsidRDefault="004E3008" w:rsidP="004E3008">
                  <w:pPr>
                    <w:pStyle w:val="BodyTextIndent"/>
                    <w:numPr>
                      <w:ilvl w:val="0"/>
                      <w:numId w:val="4"/>
                    </w:numPr>
                    <w:rPr>
                      <w:rFonts w:ascii="Arial" w:hAnsi="Arial" w:cs="Arial"/>
                      <w:i/>
                      <w:iCs/>
                      <w:sz w:val="22"/>
                      <w:szCs w:val="22"/>
                    </w:rPr>
                  </w:pPr>
                  <w:r w:rsidRPr="003C7BCB">
                    <w:rPr>
                      <w:rFonts w:ascii="Arial" w:hAnsi="Arial" w:cs="Arial"/>
                      <w:i/>
                      <w:iCs/>
                      <w:sz w:val="22"/>
                      <w:szCs w:val="22"/>
                    </w:rPr>
                    <w:t xml:space="preserve">Hudisavirus: </w:t>
                  </w:r>
                  <w:r w:rsidRPr="003C7BCB">
                    <w:rPr>
                      <w:rFonts w:ascii="Arial" w:hAnsi="Arial" w:cs="Arial"/>
                      <w:b/>
                      <w:bCs/>
                      <w:i/>
                      <w:iCs/>
                      <w:sz w:val="22"/>
                      <w:szCs w:val="22"/>
                      <w:u w:val="single"/>
                    </w:rPr>
                    <w:t>Hu</w:t>
                  </w:r>
                  <w:r w:rsidRPr="003C7BCB">
                    <w:rPr>
                      <w:rFonts w:ascii="Arial" w:hAnsi="Arial" w:cs="Arial"/>
                      <w:i/>
                      <w:iCs/>
                      <w:sz w:val="22"/>
                      <w:szCs w:val="22"/>
                    </w:rPr>
                    <w:t>man</w:t>
                  </w:r>
                </w:p>
                <w:p w14:paraId="6CFB3ADF" w14:textId="77777777" w:rsidR="004E3008" w:rsidRPr="003C7BCB" w:rsidRDefault="004E3008" w:rsidP="004E3008">
                  <w:pPr>
                    <w:pStyle w:val="BodyTextIndent"/>
                    <w:rPr>
                      <w:rFonts w:ascii="Arial" w:hAnsi="Arial" w:cs="Arial"/>
                      <w:sz w:val="22"/>
                      <w:szCs w:val="22"/>
                    </w:rPr>
                  </w:pPr>
                </w:p>
                <w:p w14:paraId="7D0E7591" w14:textId="77777777" w:rsidR="004E3008" w:rsidRPr="003C7BCB" w:rsidRDefault="004E3008" w:rsidP="004E3008">
                  <w:pPr>
                    <w:rPr>
                      <w:rFonts w:ascii="Arial" w:hAnsi="Arial" w:cs="Arial"/>
                      <w:color w:val="000000" w:themeColor="text1"/>
                      <w:sz w:val="22"/>
                      <w:szCs w:val="22"/>
                    </w:rPr>
                  </w:pPr>
                  <w:r w:rsidRPr="003C7BCB">
                    <w:rPr>
                      <w:rFonts w:ascii="Arial" w:hAnsi="Arial" w:cs="Arial"/>
                      <w:color w:val="000000" w:themeColor="text1"/>
                      <w:sz w:val="22"/>
                      <w:szCs w:val="22"/>
                    </w:rPr>
                    <w:t>Etymology of species epithets</w:t>
                  </w:r>
                </w:p>
                <w:p w14:paraId="2EC145EB"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runais: human in Quechwa - </w:t>
                  </w:r>
                  <w:r w:rsidRPr="003C7BCB">
                    <w:rPr>
                      <w:rFonts w:ascii="Arial" w:hAnsi="Arial" w:cs="Arial"/>
                      <w:i/>
                      <w:iCs/>
                      <w:sz w:val="22"/>
                      <w:szCs w:val="22"/>
                      <w:u w:val="single"/>
                    </w:rPr>
                    <w:t>run</w:t>
                  </w:r>
                  <w:r w:rsidRPr="003C7BCB">
                    <w:rPr>
                      <w:rFonts w:ascii="Arial" w:hAnsi="Arial" w:cs="Arial"/>
                      <w:i/>
                      <w:iCs/>
                      <w:sz w:val="22"/>
                      <w:szCs w:val="22"/>
                    </w:rPr>
                    <w:t>a</w:t>
                  </w:r>
                </w:p>
                <w:p w14:paraId="47A42728"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lastRenderedPageBreak/>
                    <w:t xml:space="preserve">sewis: human in amharic - </w:t>
                  </w:r>
                  <w:r w:rsidRPr="003C7BCB">
                    <w:rPr>
                      <w:rFonts w:ascii="Arial" w:hAnsi="Arial" w:cs="Arial"/>
                      <w:i/>
                      <w:iCs/>
                      <w:sz w:val="22"/>
                      <w:szCs w:val="22"/>
                      <w:u w:val="single"/>
                    </w:rPr>
                    <w:t>sewi</w:t>
                  </w:r>
                </w:p>
                <w:p w14:paraId="7F7EFAC0" w14:textId="7914CA3B"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jaqis: hum</w:t>
                  </w:r>
                  <w:r w:rsidR="00176485">
                    <w:rPr>
                      <w:rFonts w:ascii="Arial" w:hAnsi="Arial" w:cs="Arial"/>
                      <w:i/>
                      <w:iCs/>
                      <w:sz w:val="22"/>
                      <w:szCs w:val="22"/>
                    </w:rPr>
                    <w:t>a</w:t>
                  </w:r>
                  <w:r w:rsidRPr="003C7BCB">
                    <w:rPr>
                      <w:rFonts w:ascii="Arial" w:hAnsi="Arial" w:cs="Arial"/>
                      <w:i/>
                      <w:iCs/>
                      <w:sz w:val="22"/>
                      <w:szCs w:val="22"/>
                    </w:rPr>
                    <w:t xml:space="preserve">n in Aymata - </w:t>
                  </w:r>
                  <w:r w:rsidRPr="003C7BCB">
                    <w:rPr>
                      <w:rFonts w:ascii="Arial" w:hAnsi="Arial" w:cs="Arial"/>
                      <w:i/>
                      <w:iCs/>
                      <w:sz w:val="22"/>
                      <w:szCs w:val="22"/>
                      <w:u w:val="single"/>
                    </w:rPr>
                    <w:t>jaqi</w:t>
                  </w:r>
                </w:p>
                <w:p w14:paraId="4566940E"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niois: bird in Chiinese - </w:t>
                  </w:r>
                  <w:r w:rsidRPr="003C7BCB">
                    <w:rPr>
                      <w:rFonts w:ascii="Arial" w:hAnsi="Arial" w:cs="Arial"/>
                      <w:i/>
                      <w:iCs/>
                      <w:sz w:val="22"/>
                      <w:szCs w:val="22"/>
                      <w:u w:val="single"/>
                    </w:rPr>
                    <w:t>ni</w:t>
                  </w:r>
                  <w:r w:rsidRPr="003C7BCB">
                    <w:rPr>
                      <w:rFonts w:ascii="Arial" w:hAnsi="Arial" w:cs="Arial"/>
                      <w:i/>
                      <w:iCs/>
                      <w:sz w:val="22"/>
                      <w:szCs w:val="22"/>
                    </w:rPr>
                    <w:t>a</w:t>
                  </w:r>
                  <w:r w:rsidRPr="003C7BCB">
                    <w:rPr>
                      <w:rFonts w:ascii="Arial" w:hAnsi="Arial" w:cs="Arial"/>
                      <w:i/>
                      <w:iCs/>
                      <w:sz w:val="22"/>
                      <w:szCs w:val="22"/>
                      <w:u w:val="single"/>
                    </w:rPr>
                    <w:t>o</w:t>
                  </w:r>
                </w:p>
                <w:p w14:paraId="0B4AC41E"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ryguais: chicken in Guarani - </w:t>
                  </w:r>
                  <w:r w:rsidRPr="003C7BCB">
                    <w:rPr>
                      <w:rFonts w:ascii="Arial" w:hAnsi="Arial" w:cs="Arial"/>
                      <w:i/>
                      <w:iCs/>
                      <w:sz w:val="22"/>
                      <w:szCs w:val="22"/>
                      <w:u w:val="single"/>
                    </w:rPr>
                    <w:t>rygua</w:t>
                  </w:r>
                  <w:r w:rsidRPr="003C7BCB">
                    <w:rPr>
                      <w:rFonts w:ascii="Arial" w:hAnsi="Arial" w:cs="Arial"/>
                      <w:i/>
                      <w:iCs/>
                      <w:sz w:val="22"/>
                      <w:szCs w:val="22"/>
                    </w:rPr>
                    <w:t>su</w:t>
                  </w:r>
                </w:p>
                <w:p w14:paraId="4E525D02"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miluis: elk in chinese - </w:t>
                  </w:r>
                  <w:r w:rsidRPr="003C7BCB">
                    <w:rPr>
                      <w:rFonts w:ascii="Arial" w:hAnsi="Arial" w:cs="Arial"/>
                      <w:i/>
                      <w:iCs/>
                      <w:sz w:val="22"/>
                      <w:szCs w:val="22"/>
                      <w:u w:val="single"/>
                    </w:rPr>
                    <w:t>milu</w:t>
                  </w:r>
                </w:p>
                <w:p w14:paraId="48C6F2B6"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kauis: cow in Māori - </w:t>
                  </w:r>
                  <w:r w:rsidRPr="003C7BCB">
                    <w:rPr>
                      <w:rFonts w:ascii="Arial" w:hAnsi="Arial" w:cs="Arial"/>
                      <w:i/>
                      <w:iCs/>
                      <w:sz w:val="22"/>
                      <w:szCs w:val="22"/>
                      <w:u w:val="single"/>
                    </w:rPr>
                    <w:t>kau</w:t>
                  </w:r>
                </w:p>
                <w:p w14:paraId="135A19EB"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jamalis: camal inb arabic - </w:t>
                  </w:r>
                  <w:r w:rsidRPr="003C7BCB">
                    <w:rPr>
                      <w:rFonts w:ascii="Arial" w:hAnsi="Arial" w:cs="Arial"/>
                      <w:i/>
                      <w:iCs/>
                      <w:sz w:val="22"/>
                      <w:szCs w:val="22"/>
                      <w:u w:val="single"/>
                    </w:rPr>
                    <w:t>jamal</w:t>
                  </w:r>
                </w:p>
                <w:p w14:paraId="02A11222" w14:textId="77777777" w:rsidR="004E3008" w:rsidRPr="003C7BCB" w:rsidRDefault="004E3008" w:rsidP="004E3008">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lingis: monken in Thai - </w:t>
                  </w:r>
                  <w:r w:rsidRPr="003C7BCB">
                    <w:rPr>
                      <w:rFonts w:ascii="Arial" w:hAnsi="Arial" w:cs="Arial"/>
                      <w:i/>
                      <w:iCs/>
                      <w:sz w:val="22"/>
                      <w:szCs w:val="22"/>
                      <w:u w:val="single"/>
                    </w:rPr>
                    <w:t>ling</w:t>
                  </w:r>
                </w:p>
                <w:p w14:paraId="65917C70" w14:textId="5EF78FAB" w:rsidR="00A174CC" w:rsidRPr="00F444DD" w:rsidRDefault="004E3008" w:rsidP="00F444DD">
                  <w:pPr>
                    <w:pStyle w:val="BodyTextIndent"/>
                    <w:numPr>
                      <w:ilvl w:val="0"/>
                      <w:numId w:val="6"/>
                    </w:numPr>
                    <w:rPr>
                      <w:rFonts w:ascii="Arial" w:hAnsi="Arial" w:cs="Arial"/>
                      <w:i/>
                      <w:iCs/>
                      <w:sz w:val="22"/>
                      <w:szCs w:val="22"/>
                    </w:rPr>
                  </w:pPr>
                  <w:r w:rsidRPr="003C7BCB">
                    <w:rPr>
                      <w:rFonts w:ascii="Arial" w:hAnsi="Arial" w:cs="Arial"/>
                      <w:i/>
                      <w:iCs/>
                      <w:sz w:val="22"/>
                      <w:szCs w:val="22"/>
                    </w:rPr>
                    <w:t xml:space="preserve">nainis: cow in Chinese - </w:t>
                  </w:r>
                  <w:r w:rsidRPr="003C7BCB">
                    <w:rPr>
                      <w:rFonts w:ascii="Arial" w:hAnsi="Arial" w:cs="Arial"/>
                      <w:i/>
                      <w:iCs/>
                      <w:sz w:val="22"/>
                      <w:szCs w:val="22"/>
                      <w:u w:val="single"/>
                    </w:rPr>
                    <w:t>naini</w:t>
                  </w:r>
                  <w:r w:rsidRPr="003C7BCB">
                    <w:rPr>
                      <w:rFonts w:ascii="Arial" w:hAnsi="Arial" w:cs="Arial"/>
                      <w:i/>
                      <w:iCs/>
                      <w:sz w:val="22"/>
                      <w:szCs w:val="22"/>
                    </w:rPr>
                    <w:t>u</w:t>
                  </w:r>
                </w:p>
              </w:tc>
            </w:tr>
          </w:tbl>
          <w:p w14:paraId="09E79DFD" w14:textId="77777777" w:rsidR="00A174CC" w:rsidRDefault="00A174CC">
            <w:pPr>
              <w:rPr>
                <w:rFonts w:ascii="Arial" w:hAnsi="Arial" w:cs="Arial"/>
                <w:color w:val="0000FF"/>
                <w:sz w:val="20"/>
              </w:rPr>
            </w:pPr>
          </w:p>
        </w:tc>
      </w:tr>
    </w:tbl>
    <w:p w14:paraId="09475DD3" w14:textId="77777777" w:rsidR="00F444DD" w:rsidRDefault="00F444DD">
      <w:pPr>
        <w:pStyle w:val="BodyTextIndent"/>
        <w:spacing w:before="120" w:after="120"/>
        <w:ind w:left="0" w:firstLine="0"/>
        <w:rPr>
          <w:rFonts w:ascii="Arial" w:hAnsi="Arial" w:cs="Arial"/>
          <w:b/>
          <w:color w:val="000000"/>
          <w:szCs w:val="24"/>
        </w:rPr>
      </w:pPr>
    </w:p>
    <w:p w14:paraId="6B5315D2" w14:textId="1388FC65"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74FE57D" w14:textId="77777777" w:rsidR="00A174CC" w:rsidRDefault="00A174CC">
      <w:pPr>
        <w:rPr>
          <w:rFonts w:ascii="Arial" w:hAnsi="Arial" w:cs="Arial"/>
          <w:b/>
          <w:sz w:val="22"/>
          <w:szCs w:val="22"/>
        </w:rPr>
      </w:pPr>
    </w:p>
    <w:p w14:paraId="2F23CF3E" w14:textId="7F7B1FFF" w:rsidR="00A174CC" w:rsidRDefault="00F058E8">
      <w:pPr>
        <w:rPr>
          <w:rFonts w:ascii="Arial" w:hAnsi="Arial" w:cs="Arial"/>
          <w:b/>
          <w:sz w:val="22"/>
          <w:szCs w:val="22"/>
        </w:rPr>
      </w:pPr>
      <w:r>
        <w:rPr>
          <w:rFonts w:ascii="Arial" w:hAnsi="Arial" w:cs="Arial"/>
          <w:b/>
          <w:sz w:val="22"/>
          <w:szCs w:val="22"/>
        </w:rPr>
        <w:t xml:space="preserve">Table 1: </w:t>
      </w:r>
      <w:r w:rsidRPr="00E658E5">
        <w:rPr>
          <w:rFonts w:ascii="Arial" w:hAnsi="Arial" w:cs="Arial"/>
          <w:bCs/>
          <w:sz w:val="22"/>
          <w:szCs w:val="22"/>
        </w:rPr>
        <w:t xml:space="preserve">Summary of the viruses classified </w:t>
      </w:r>
      <w:r>
        <w:rPr>
          <w:rFonts w:ascii="Arial" w:hAnsi="Arial" w:cs="Arial"/>
          <w:bCs/>
          <w:sz w:val="22"/>
          <w:szCs w:val="22"/>
        </w:rPr>
        <w:t xml:space="preserve">in the new family </w:t>
      </w:r>
      <w:r w:rsidRPr="00F058E8">
        <w:rPr>
          <w:rFonts w:ascii="Arial" w:hAnsi="Arial" w:cs="Arial"/>
          <w:bCs/>
          <w:i/>
          <w:iCs/>
          <w:sz w:val="22"/>
          <w:szCs w:val="22"/>
        </w:rPr>
        <w:t>Endolinaviridae</w:t>
      </w:r>
      <w:r>
        <w:rPr>
          <w:rFonts w:ascii="Arial" w:hAnsi="Arial" w:cs="Arial"/>
          <w:bCs/>
          <w:i/>
          <w:iCs/>
          <w:sz w:val="22"/>
          <w:szCs w:val="22"/>
        </w:rPr>
        <w:t xml:space="preserve"> </w:t>
      </w:r>
      <w:r>
        <w:rPr>
          <w:rFonts w:ascii="Arial" w:hAnsi="Arial" w:cs="Arial"/>
          <w:bCs/>
          <w:sz w:val="22"/>
          <w:szCs w:val="22"/>
        </w:rPr>
        <w:t xml:space="preserve">in the order </w:t>
      </w:r>
      <w:r w:rsidRPr="00F058E8">
        <w:rPr>
          <w:rFonts w:ascii="Arial" w:hAnsi="Arial" w:cs="Arial"/>
          <w:bCs/>
          <w:i/>
          <w:iCs/>
          <w:sz w:val="22"/>
          <w:szCs w:val="22"/>
        </w:rPr>
        <w:t>Cirlivirales</w:t>
      </w:r>
      <w:r>
        <w:rPr>
          <w:rFonts w:ascii="Arial" w:hAnsi="Arial" w:cs="Arial"/>
          <w:bCs/>
          <w:sz w:val="22"/>
          <w:szCs w:val="22"/>
        </w:rPr>
        <w:t>.</w:t>
      </w: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170"/>
        <w:gridCol w:w="810"/>
        <w:gridCol w:w="1976"/>
        <w:gridCol w:w="634"/>
        <w:gridCol w:w="747"/>
        <w:gridCol w:w="1493"/>
        <w:gridCol w:w="1075"/>
      </w:tblGrid>
      <w:tr w:rsidR="00303AD0" w:rsidRPr="00303AD0" w14:paraId="46668187" w14:textId="77777777" w:rsidTr="00303AD0">
        <w:trPr>
          <w:trHeight w:val="144"/>
        </w:trPr>
        <w:tc>
          <w:tcPr>
            <w:tcW w:w="900" w:type="dxa"/>
            <w:shd w:val="clear" w:color="auto" w:fill="auto"/>
            <w:noWrap/>
          </w:tcPr>
          <w:p w14:paraId="6F0808B7" w14:textId="4D8E13D8" w:rsidR="00303AD0" w:rsidRPr="00303AD0" w:rsidRDefault="00303AD0" w:rsidP="00303AD0">
            <w:pPr>
              <w:rPr>
                <w:rFonts w:ascii="Arial Narrow" w:hAnsi="Arial Narrow" w:cs="Calibri"/>
                <w:color w:val="000000"/>
                <w:sz w:val="12"/>
                <w:szCs w:val="12"/>
              </w:rPr>
            </w:pPr>
            <w:r w:rsidRPr="00D4446A">
              <w:rPr>
                <w:rFonts w:ascii="Arial Narrow" w:hAnsi="Arial Narrow" w:cs="Calibri"/>
                <w:b/>
                <w:bCs/>
                <w:color w:val="000000"/>
                <w:sz w:val="12"/>
                <w:szCs w:val="12"/>
              </w:rPr>
              <w:t>Genus</w:t>
            </w:r>
          </w:p>
        </w:tc>
        <w:tc>
          <w:tcPr>
            <w:tcW w:w="1170" w:type="dxa"/>
            <w:shd w:val="clear" w:color="auto" w:fill="auto"/>
            <w:noWrap/>
          </w:tcPr>
          <w:p w14:paraId="2243550F" w14:textId="5E9C1770" w:rsidR="00303AD0" w:rsidRPr="00303AD0" w:rsidRDefault="00303AD0" w:rsidP="00303AD0">
            <w:pPr>
              <w:rPr>
                <w:rFonts w:ascii="Arial Narrow" w:hAnsi="Arial Narrow" w:cs="Calibri"/>
                <w:color w:val="000000"/>
                <w:sz w:val="12"/>
                <w:szCs w:val="12"/>
              </w:rPr>
            </w:pPr>
            <w:r w:rsidRPr="00D4446A">
              <w:rPr>
                <w:rFonts w:ascii="Arial Narrow" w:hAnsi="Arial Narrow" w:cs="Calibri"/>
                <w:b/>
                <w:bCs/>
                <w:color w:val="000000"/>
                <w:sz w:val="12"/>
                <w:szCs w:val="12"/>
              </w:rPr>
              <w:t>Species</w:t>
            </w:r>
          </w:p>
        </w:tc>
        <w:tc>
          <w:tcPr>
            <w:tcW w:w="810" w:type="dxa"/>
            <w:shd w:val="clear" w:color="auto" w:fill="auto"/>
            <w:noWrap/>
          </w:tcPr>
          <w:p w14:paraId="0C22EE9A" w14:textId="253C18F4" w:rsidR="00303AD0" w:rsidRPr="00303AD0" w:rsidRDefault="00303AD0" w:rsidP="00303AD0">
            <w:pPr>
              <w:rPr>
                <w:rFonts w:ascii="Arial Narrow" w:hAnsi="Arial Narrow" w:cs="Calibri"/>
                <w:color w:val="000000"/>
                <w:sz w:val="12"/>
                <w:szCs w:val="12"/>
              </w:rPr>
            </w:pPr>
            <w:r w:rsidRPr="00C82C0E">
              <w:rPr>
                <w:rFonts w:ascii="Arial Narrow" w:hAnsi="Arial Narrow" w:cs="Calibri"/>
                <w:b/>
                <w:bCs/>
                <w:color w:val="000000"/>
                <w:sz w:val="12"/>
                <w:szCs w:val="12"/>
              </w:rPr>
              <w:t>Accession #</w:t>
            </w:r>
          </w:p>
        </w:tc>
        <w:tc>
          <w:tcPr>
            <w:tcW w:w="1976" w:type="dxa"/>
            <w:shd w:val="clear" w:color="auto" w:fill="auto"/>
            <w:noWrap/>
          </w:tcPr>
          <w:p w14:paraId="33284EBB" w14:textId="0D960663" w:rsidR="00303AD0" w:rsidRPr="00303AD0" w:rsidRDefault="00303AD0" w:rsidP="00303AD0">
            <w:pPr>
              <w:rPr>
                <w:rFonts w:ascii="Arial Narrow" w:hAnsi="Arial Narrow" w:cs="Calibri"/>
                <w:color w:val="000000"/>
                <w:sz w:val="12"/>
                <w:szCs w:val="12"/>
              </w:rPr>
            </w:pPr>
            <w:r w:rsidRPr="00C82C0E">
              <w:rPr>
                <w:rFonts w:ascii="Arial Narrow" w:hAnsi="Arial Narrow" w:cs="Calibri"/>
                <w:b/>
                <w:bCs/>
                <w:color w:val="000000"/>
                <w:sz w:val="12"/>
                <w:szCs w:val="12"/>
              </w:rPr>
              <w:t>Virus</w:t>
            </w:r>
          </w:p>
        </w:tc>
        <w:tc>
          <w:tcPr>
            <w:tcW w:w="634" w:type="dxa"/>
            <w:shd w:val="clear" w:color="auto" w:fill="auto"/>
            <w:noWrap/>
          </w:tcPr>
          <w:p w14:paraId="2C612C09" w14:textId="4F7FAADA" w:rsidR="00303AD0" w:rsidRPr="00303AD0" w:rsidRDefault="00303AD0" w:rsidP="00303AD0">
            <w:pPr>
              <w:rPr>
                <w:rFonts w:ascii="Arial Narrow" w:hAnsi="Arial Narrow" w:cs="Calibri"/>
                <w:color w:val="000000"/>
                <w:sz w:val="12"/>
                <w:szCs w:val="12"/>
              </w:rPr>
            </w:pPr>
            <w:r w:rsidRPr="00C82C0E">
              <w:rPr>
                <w:rFonts w:ascii="Arial Narrow" w:hAnsi="Arial Narrow" w:cs="Calibri"/>
                <w:b/>
                <w:bCs/>
                <w:color w:val="000000"/>
                <w:sz w:val="12"/>
                <w:szCs w:val="12"/>
              </w:rPr>
              <w:t>Year</w:t>
            </w:r>
          </w:p>
        </w:tc>
        <w:tc>
          <w:tcPr>
            <w:tcW w:w="747" w:type="dxa"/>
            <w:shd w:val="clear" w:color="auto" w:fill="auto"/>
            <w:noWrap/>
          </w:tcPr>
          <w:p w14:paraId="26E30F6A" w14:textId="6FCA5172" w:rsidR="00303AD0" w:rsidRPr="00303AD0" w:rsidRDefault="00303AD0" w:rsidP="00303AD0">
            <w:pPr>
              <w:rPr>
                <w:rFonts w:ascii="Arial Narrow" w:hAnsi="Arial Narrow" w:cs="Calibri"/>
                <w:color w:val="000000"/>
                <w:sz w:val="12"/>
                <w:szCs w:val="12"/>
              </w:rPr>
            </w:pPr>
            <w:r w:rsidRPr="00C82C0E">
              <w:rPr>
                <w:rFonts w:ascii="Arial Narrow" w:hAnsi="Arial Narrow" w:cs="Calibri"/>
                <w:b/>
                <w:bCs/>
                <w:color w:val="000000"/>
                <w:sz w:val="12"/>
                <w:szCs w:val="12"/>
              </w:rPr>
              <w:t>Country</w:t>
            </w:r>
          </w:p>
        </w:tc>
        <w:tc>
          <w:tcPr>
            <w:tcW w:w="1493" w:type="dxa"/>
            <w:shd w:val="clear" w:color="auto" w:fill="auto"/>
            <w:noWrap/>
          </w:tcPr>
          <w:p w14:paraId="6FD32D8C" w14:textId="3FA383F7" w:rsidR="00303AD0" w:rsidRPr="00303AD0" w:rsidRDefault="00303AD0" w:rsidP="00303AD0">
            <w:pPr>
              <w:rPr>
                <w:rFonts w:ascii="Arial Narrow" w:hAnsi="Arial Narrow" w:cs="Calibri"/>
                <w:color w:val="000000"/>
                <w:sz w:val="12"/>
                <w:szCs w:val="12"/>
              </w:rPr>
            </w:pPr>
            <w:r w:rsidRPr="00C82C0E">
              <w:rPr>
                <w:rFonts w:ascii="Arial Narrow" w:hAnsi="Arial Narrow" w:cs="Calibri"/>
                <w:b/>
                <w:bCs/>
                <w:color w:val="000000"/>
                <w:sz w:val="12"/>
                <w:szCs w:val="12"/>
              </w:rPr>
              <w:t>Source</w:t>
            </w:r>
          </w:p>
        </w:tc>
        <w:tc>
          <w:tcPr>
            <w:tcW w:w="1075" w:type="dxa"/>
            <w:shd w:val="clear" w:color="auto" w:fill="auto"/>
            <w:noWrap/>
          </w:tcPr>
          <w:p w14:paraId="13873E1C" w14:textId="7F0A76D0" w:rsidR="00303AD0" w:rsidRPr="00303AD0" w:rsidRDefault="00303AD0" w:rsidP="00303AD0">
            <w:pPr>
              <w:rPr>
                <w:rFonts w:ascii="Arial Narrow" w:hAnsi="Arial Narrow" w:cs="Calibri"/>
                <w:color w:val="000000"/>
                <w:sz w:val="12"/>
                <w:szCs w:val="12"/>
              </w:rPr>
            </w:pPr>
            <w:r w:rsidRPr="00C82C0E">
              <w:rPr>
                <w:rFonts w:ascii="Arial Narrow" w:hAnsi="Arial Narrow" w:cs="Calibri"/>
                <w:b/>
                <w:bCs/>
                <w:color w:val="000000"/>
                <w:sz w:val="12"/>
                <w:szCs w:val="12"/>
              </w:rPr>
              <w:t>Isolate</w:t>
            </w:r>
          </w:p>
        </w:tc>
      </w:tr>
      <w:tr w:rsidR="00303AD0" w:rsidRPr="00303AD0" w14:paraId="56817893" w14:textId="77777777" w:rsidTr="00303AD0">
        <w:trPr>
          <w:trHeight w:val="144"/>
        </w:trPr>
        <w:tc>
          <w:tcPr>
            <w:tcW w:w="900" w:type="dxa"/>
            <w:shd w:val="clear" w:color="auto" w:fill="auto"/>
            <w:noWrap/>
            <w:hideMark/>
          </w:tcPr>
          <w:p w14:paraId="6C5D0466"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Bovdisavirus</w:t>
            </w:r>
          </w:p>
        </w:tc>
        <w:tc>
          <w:tcPr>
            <w:tcW w:w="1170" w:type="dxa"/>
            <w:shd w:val="clear" w:color="auto" w:fill="auto"/>
            <w:noWrap/>
            <w:hideMark/>
          </w:tcPr>
          <w:p w14:paraId="477EBFF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Bovdisavirus nainis</w:t>
            </w:r>
          </w:p>
        </w:tc>
        <w:tc>
          <w:tcPr>
            <w:tcW w:w="810" w:type="dxa"/>
            <w:shd w:val="clear" w:color="auto" w:fill="auto"/>
            <w:noWrap/>
            <w:hideMark/>
          </w:tcPr>
          <w:p w14:paraId="6496DA1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MH782429</w:t>
            </w:r>
          </w:p>
        </w:tc>
        <w:tc>
          <w:tcPr>
            <w:tcW w:w="1976" w:type="dxa"/>
            <w:shd w:val="clear" w:color="auto" w:fill="auto"/>
            <w:noWrap/>
            <w:hideMark/>
          </w:tcPr>
          <w:p w14:paraId="39EA2F1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Circoviridae sp. C042793</w:t>
            </w:r>
          </w:p>
        </w:tc>
        <w:tc>
          <w:tcPr>
            <w:tcW w:w="634" w:type="dxa"/>
            <w:shd w:val="clear" w:color="auto" w:fill="auto"/>
            <w:noWrap/>
            <w:hideMark/>
          </w:tcPr>
          <w:p w14:paraId="681CF91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3A8BE31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China</w:t>
            </w:r>
          </w:p>
        </w:tc>
        <w:tc>
          <w:tcPr>
            <w:tcW w:w="1493" w:type="dxa"/>
            <w:shd w:val="clear" w:color="auto" w:fill="auto"/>
            <w:noWrap/>
            <w:hideMark/>
          </w:tcPr>
          <w:p w14:paraId="23946C2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Bos taurus</w:t>
            </w:r>
          </w:p>
        </w:tc>
        <w:tc>
          <w:tcPr>
            <w:tcW w:w="1075" w:type="dxa"/>
            <w:shd w:val="clear" w:color="auto" w:fill="auto"/>
            <w:noWrap/>
            <w:hideMark/>
          </w:tcPr>
          <w:p w14:paraId="1006233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C042793</w:t>
            </w:r>
          </w:p>
        </w:tc>
      </w:tr>
      <w:tr w:rsidR="00303AD0" w:rsidRPr="00303AD0" w14:paraId="284BB0CB" w14:textId="77777777" w:rsidTr="00303AD0">
        <w:trPr>
          <w:trHeight w:val="144"/>
        </w:trPr>
        <w:tc>
          <w:tcPr>
            <w:tcW w:w="900" w:type="dxa"/>
            <w:shd w:val="clear" w:color="auto" w:fill="auto"/>
            <w:noWrap/>
            <w:hideMark/>
          </w:tcPr>
          <w:p w14:paraId="3FFB94D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w:t>
            </w:r>
          </w:p>
        </w:tc>
        <w:tc>
          <w:tcPr>
            <w:tcW w:w="1170" w:type="dxa"/>
            <w:shd w:val="clear" w:color="auto" w:fill="auto"/>
            <w:noWrap/>
            <w:hideMark/>
          </w:tcPr>
          <w:p w14:paraId="3188E19B"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 jamalis</w:t>
            </w:r>
          </w:p>
        </w:tc>
        <w:tc>
          <w:tcPr>
            <w:tcW w:w="810" w:type="dxa"/>
            <w:shd w:val="clear" w:color="auto" w:fill="auto"/>
            <w:noWrap/>
            <w:hideMark/>
          </w:tcPr>
          <w:p w14:paraId="6B43BC5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KM573765</w:t>
            </w:r>
          </w:p>
        </w:tc>
        <w:tc>
          <w:tcPr>
            <w:tcW w:w="1976" w:type="dxa"/>
            <w:shd w:val="clear" w:color="auto" w:fill="auto"/>
            <w:noWrap/>
            <w:hideMark/>
          </w:tcPr>
          <w:p w14:paraId="285FD41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Dromedary stool-associated circular ssDNA virus DcSCV_c941</w:t>
            </w:r>
          </w:p>
        </w:tc>
        <w:tc>
          <w:tcPr>
            <w:tcW w:w="634" w:type="dxa"/>
            <w:shd w:val="clear" w:color="auto" w:fill="auto"/>
            <w:noWrap/>
            <w:hideMark/>
          </w:tcPr>
          <w:p w14:paraId="7F58E8F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2013</w:t>
            </w:r>
          </w:p>
        </w:tc>
        <w:tc>
          <w:tcPr>
            <w:tcW w:w="747" w:type="dxa"/>
            <w:shd w:val="clear" w:color="auto" w:fill="auto"/>
            <w:noWrap/>
            <w:hideMark/>
          </w:tcPr>
          <w:p w14:paraId="10EE782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United Arab Emirates</w:t>
            </w:r>
          </w:p>
        </w:tc>
        <w:tc>
          <w:tcPr>
            <w:tcW w:w="1493" w:type="dxa"/>
            <w:shd w:val="clear" w:color="auto" w:fill="auto"/>
            <w:noWrap/>
            <w:hideMark/>
          </w:tcPr>
          <w:p w14:paraId="2783D545" w14:textId="5C36786D"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Camelus dromedarius</w:t>
            </w:r>
          </w:p>
        </w:tc>
        <w:tc>
          <w:tcPr>
            <w:tcW w:w="1075" w:type="dxa"/>
            <w:shd w:val="clear" w:color="auto" w:fill="auto"/>
            <w:noWrap/>
            <w:hideMark/>
          </w:tcPr>
          <w:p w14:paraId="079989E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DcSCV_c941</w:t>
            </w:r>
          </w:p>
        </w:tc>
      </w:tr>
      <w:tr w:rsidR="00303AD0" w:rsidRPr="00303AD0" w14:paraId="49CA4919" w14:textId="77777777" w:rsidTr="00303AD0">
        <w:trPr>
          <w:trHeight w:val="144"/>
        </w:trPr>
        <w:tc>
          <w:tcPr>
            <w:tcW w:w="900" w:type="dxa"/>
            <w:shd w:val="clear" w:color="auto" w:fill="auto"/>
            <w:noWrap/>
            <w:hideMark/>
          </w:tcPr>
          <w:p w14:paraId="7ACA21BA"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w:t>
            </w:r>
          </w:p>
        </w:tc>
        <w:tc>
          <w:tcPr>
            <w:tcW w:w="1170" w:type="dxa"/>
            <w:shd w:val="clear" w:color="auto" w:fill="auto"/>
            <w:noWrap/>
            <w:hideMark/>
          </w:tcPr>
          <w:p w14:paraId="377CCF7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 kauis</w:t>
            </w:r>
          </w:p>
        </w:tc>
        <w:tc>
          <w:tcPr>
            <w:tcW w:w="810" w:type="dxa"/>
            <w:shd w:val="clear" w:color="auto" w:fill="auto"/>
            <w:noWrap/>
            <w:hideMark/>
          </w:tcPr>
          <w:p w14:paraId="4A2EC0B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KT862230</w:t>
            </w:r>
          </w:p>
        </w:tc>
        <w:tc>
          <w:tcPr>
            <w:tcW w:w="1976" w:type="dxa"/>
            <w:shd w:val="clear" w:color="auto" w:fill="auto"/>
            <w:noWrap/>
            <w:hideMark/>
          </w:tcPr>
          <w:p w14:paraId="5A80E14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Bovine faeces associated circular DNA virus 1 GP3-46075_cow2</w:t>
            </w:r>
          </w:p>
        </w:tc>
        <w:tc>
          <w:tcPr>
            <w:tcW w:w="634" w:type="dxa"/>
            <w:shd w:val="clear" w:color="auto" w:fill="auto"/>
            <w:noWrap/>
            <w:hideMark/>
          </w:tcPr>
          <w:p w14:paraId="1D4EC6F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2013</w:t>
            </w:r>
          </w:p>
        </w:tc>
        <w:tc>
          <w:tcPr>
            <w:tcW w:w="747" w:type="dxa"/>
            <w:shd w:val="clear" w:color="auto" w:fill="auto"/>
            <w:noWrap/>
            <w:hideMark/>
          </w:tcPr>
          <w:p w14:paraId="7232F23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New Zealand</w:t>
            </w:r>
          </w:p>
        </w:tc>
        <w:tc>
          <w:tcPr>
            <w:tcW w:w="1493" w:type="dxa"/>
            <w:shd w:val="clear" w:color="auto" w:fill="auto"/>
            <w:noWrap/>
            <w:hideMark/>
          </w:tcPr>
          <w:p w14:paraId="278288E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Bos taurus</w:t>
            </w:r>
          </w:p>
        </w:tc>
        <w:tc>
          <w:tcPr>
            <w:tcW w:w="1075" w:type="dxa"/>
            <w:shd w:val="clear" w:color="auto" w:fill="auto"/>
            <w:noWrap/>
            <w:hideMark/>
          </w:tcPr>
          <w:p w14:paraId="55CA37C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GP3-46075_cow2</w:t>
            </w:r>
          </w:p>
        </w:tc>
      </w:tr>
      <w:tr w:rsidR="00303AD0" w:rsidRPr="00303AD0" w14:paraId="70FD20EB" w14:textId="77777777" w:rsidTr="00303AD0">
        <w:trPr>
          <w:trHeight w:val="144"/>
        </w:trPr>
        <w:tc>
          <w:tcPr>
            <w:tcW w:w="900" w:type="dxa"/>
            <w:shd w:val="clear" w:color="auto" w:fill="auto"/>
            <w:noWrap/>
            <w:hideMark/>
          </w:tcPr>
          <w:p w14:paraId="7063175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w:t>
            </w:r>
          </w:p>
        </w:tc>
        <w:tc>
          <w:tcPr>
            <w:tcW w:w="1170" w:type="dxa"/>
            <w:shd w:val="clear" w:color="auto" w:fill="auto"/>
            <w:noWrap/>
            <w:hideMark/>
          </w:tcPr>
          <w:p w14:paraId="2482C3CA"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 lingis</w:t>
            </w:r>
          </w:p>
        </w:tc>
        <w:tc>
          <w:tcPr>
            <w:tcW w:w="810" w:type="dxa"/>
            <w:shd w:val="clear" w:color="auto" w:fill="auto"/>
            <w:noWrap/>
            <w:hideMark/>
          </w:tcPr>
          <w:p w14:paraId="479DE0F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MN165385</w:t>
            </w:r>
          </w:p>
        </w:tc>
        <w:tc>
          <w:tcPr>
            <w:tcW w:w="1976" w:type="dxa"/>
            <w:shd w:val="clear" w:color="auto" w:fill="auto"/>
            <w:noWrap/>
            <w:hideMark/>
          </w:tcPr>
          <w:p w14:paraId="2B0C7BA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Macaca fascicularis stool-associated virus PPT018/MFS01</w:t>
            </w:r>
          </w:p>
        </w:tc>
        <w:tc>
          <w:tcPr>
            <w:tcW w:w="634" w:type="dxa"/>
            <w:shd w:val="clear" w:color="auto" w:fill="auto"/>
            <w:noWrap/>
            <w:hideMark/>
          </w:tcPr>
          <w:p w14:paraId="18F1992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2017</w:t>
            </w:r>
          </w:p>
        </w:tc>
        <w:tc>
          <w:tcPr>
            <w:tcW w:w="747" w:type="dxa"/>
            <w:shd w:val="clear" w:color="auto" w:fill="auto"/>
            <w:noWrap/>
            <w:hideMark/>
          </w:tcPr>
          <w:p w14:paraId="078C557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Thailand</w:t>
            </w:r>
          </w:p>
        </w:tc>
        <w:tc>
          <w:tcPr>
            <w:tcW w:w="1493" w:type="dxa"/>
            <w:shd w:val="clear" w:color="auto" w:fill="auto"/>
            <w:noWrap/>
            <w:hideMark/>
          </w:tcPr>
          <w:p w14:paraId="2DB68A5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Macaca fascicularis</w:t>
            </w:r>
          </w:p>
        </w:tc>
        <w:tc>
          <w:tcPr>
            <w:tcW w:w="1075" w:type="dxa"/>
            <w:shd w:val="clear" w:color="auto" w:fill="auto"/>
            <w:noWrap/>
            <w:hideMark/>
          </w:tcPr>
          <w:p w14:paraId="4EE637F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PPT018/MFS01</w:t>
            </w:r>
          </w:p>
        </w:tc>
      </w:tr>
      <w:tr w:rsidR="00303AD0" w:rsidRPr="00303AD0" w14:paraId="3C1F23A0" w14:textId="77777777" w:rsidTr="00303AD0">
        <w:trPr>
          <w:trHeight w:val="144"/>
        </w:trPr>
        <w:tc>
          <w:tcPr>
            <w:tcW w:w="900" w:type="dxa"/>
            <w:shd w:val="clear" w:color="auto" w:fill="auto"/>
            <w:noWrap/>
            <w:hideMark/>
          </w:tcPr>
          <w:p w14:paraId="39E4C7B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w:t>
            </w:r>
          </w:p>
        </w:tc>
        <w:tc>
          <w:tcPr>
            <w:tcW w:w="1170" w:type="dxa"/>
            <w:shd w:val="clear" w:color="auto" w:fill="auto"/>
            <w:noWrap/>
            <w:hideMark/>
          </w:tcPr>
          <w:p w14:paraId="18CD8F9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Camdisavirus miluis</w:t>
            </w:r>
          </w:p>
        </w:tc>
        <w:tc>
          <w:tcPr>
            <w:tcW w:w="810" w:type="dxa"/>
            <w:shd w:val="clear" w:color="auto" w:fill="auto"/>
            <w:noWrap/>
            <w:hideMark/>
          </w:tcPr>
          <w:p w14:paraId="2109855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MT367282</w:t>
            </w:r>
          </w:p>
        </w:tc>
        <w:tc>
          <w:tcPr>
            <w:tcW w:w="1976" w:type="dxa"/>
            <w:shd w:val="clear" w:color="auto" w:fill="auto"/>
            <w:noWrap/>
            <w:hideMark/>
          </w:tcPr>
          <w:p w14:paraId="00DE68B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 virus sp. Elk10cre2</w:t>
            </w:r>
          </w:p>
        </w:tc>
        <w:tc>
          <w:tcPr>
            <w:tcW w:w="634" w:type="dxa"/>
            <w:shd w:val="clear" w:color="auto" w:fill="auto"/>
            <w:noWrap/>
            <w:hideMark/>
          </w:tcPr>
          <w:p w14:paraId="6F62EB4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2015</w:t>
            </w:r>
          </w:p>
        </w:tc>
        <w:tc>
          <w:tcPr>
            <w:tcW w:w="747" w:type="dxa"/>
            <w:shd w:val="clear" w:color="auto" w:fill="auto"/>
            <w:noWrap/>
            <w:hideMark/>
          </w:tcPr>
          <w:p w14:paraId="40E9A7C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China</w:t>
            </w:r>
          </w:p>
        </w:tc>
        <w:tc>
          <w:tcPr>
            <w:tcW w:w="1493" w:type="dxa"/>
            <w:shd w:val="clear" w:color="auto" w:fill="auto"/>
            <w:noWrap/>
            <w:hideMark/>
          </w:tcPr>
          <w:p w14:paraId="5ED5D175"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Cervus canadensis</w:t>
            </w:r>
          </w:p>
        </w:tc>
        <w:tc>
          <w:tcPr>
            <w:tcW w:w="1075" w:type="dxa"/>
            <w:shd w:val="clear" w:color="auto" w:fill="auto"/>
            <w:noWrap/>
            <w:hideMark/>
          </w:tcPr>
          <w:p w14:paraId="4BD16BB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Elk10cre2</w:t>
            </w:r>
          </w:p>
        </w:tc>
      </w:tr>
      <w:tr w:rsidR="00303AD0" w:rsidRPr="00303AD0" w14:paraId="1FDF7651" w14:textId="77777777" w:rsidTr="00303AD0">
        <w:trPr>
          <w:trHeight w:val="144"/>
        </w:trPr>
        <w:tc>
          <w:tcPr>
            <w:tcW w:w="900" w:type="dxa"/>
            <w:shd w:val="clear" w:color="auto" w:fill="auto"/>
            <w:noWrap/>
            <w:hideMark/>
          </w:tcPr>
          <w:p w14:paraId="11A69588"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Chidisavirus</w:t>
            </w:r>
          </w:p>
        </w:tc>
        <w:tc>
          <w:tcPr>
            <w:tcW w:w="1170" w:type="dxa"/>
            <w:shd w:val="clear" w:color="auto" w:fill="auto"/>
            <w:noWrap/>
            <w:hideMark/>
          </w:tcPr>
          <w:p w14:paraId="3EC3452B"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Chidisavirus niois</w:t>
            </w:r>
          </w:p>
        </w:tc>
        <w:tc>
          <w:tcPr>
            <w:tcW w:w="810" w:type="dxa"/>
            <w:shd w:val="clear" w:color="auto" w:fill="auto"/>
            <w:noWrap/>
            <w:hideMark/>
          </w:tcPr>
          <w:p w14:paraId="6441566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MT138064</w:t>
            </w:r>
          </w:p>
        </w:tc>
        <w:tc>
          <w:tcPr>
            <w:tcW w:w="1976" w:type="dxa"/>
            <w:shd w:val="clear" w:color="auto" w:fill="auto"/>
            <w:noWrap/>
            <w:hideMark/>
          </w:tcPr>
          <w:p w14:paraId="342BC26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 virus sp. zftwig07cir1 genomic sequence</w:t>
            </w:r>
          </w:p>
        </w:tc>
        <w:tc>
          <w:tcPr>
            <w:tcW w:w="634" w:type="dxa"/>
            <w:shd w:val="clear" w:color="auto" w:fill="auto"/>
            <w:noWrap/>
            <w:hideMark/>
          </w:tcPr>
          <w:p w14:paraId="0DCCD97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06C0202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China</w:t>
            </w:r>
          </w:p>
        </w:tc>
        <w:tc>
          <w:tcPr>
            <w:tcW w:w="1493" w:type="dxa"/>
            <w:shd w:val="clear" w:color="auto" w:fill="auto"/>
            <w:noWrap/>
            <w:hideMark/>
          </w:tcPr>
          <w:p w14:paraId="139E0AD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avian</w:t>
            </w:r>
          </w:p>
        </w:tc>
        <w:tc>
          <w:tcPr>
            <w:tcW w:w="1075" w:type="dxa"/>
            <w:shd w:val="clear" w:color="auto" w:fill="auto"/>
            <w:noWrap/>
            <w:hideMark/>
          </w:tcPr>
          <w:p w14:paraId="3112234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zftwig07cir1</w:t>
            </w:r>
          </w:p>
        </w:tc>
      </w:tr>
      <w:tr w:rsidR="00303AD0" w:rsidRPr="00303AD0" w14:paraId="5E478BAE" w14:textId="77777777" w:rsidTr="00303AD0">
        <w:trPr>
          <w:trHeight w:val="144"/>
        </w:trPr>
        <w:tc>
          <w:tcPr>
            <w:tcW w:w="900" w:type="dxa"/>
            <w:shd w:val="clear" w:color="auto" w:fill="auto"/>
            <w:noWrap/>
            <w:hideMark/>
          </w:tcPr>
          <w:p w14:paraId="5ACAC50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Chidisavirus</w:t>
            </w:r>
          </w:p>
        </w:tc>
        <w:tc>
          <w:tcPr>
            <w:tcW w:w="1170" w:type="dxa"/>
            <w:shd w:val="clear" w:color="auto" w:fill="auto"/>
            <w:noWrap/>
            <w:hideMark/>
          </w:tcPr>
          <w:p w14:paraId="2FF4D7C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Chidisavirus ryguais</w:t>
            </w:r>
          </w:p>
        </w:tc>
        <w:tc>
          <w:tcPr>
            <w:tcW w:w="810" w:type="dxa"/>
            <w:shd w:val="clear" w:color="auto" w:fill="auto"/>
            <w:noWrap/>
            <w:hideMark/>
          </w:tcPr>
          <w:p w14:paraId="5F070FB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MG846355</w:t>
            </w:r>
          </w:p>
        </w:tc>
        <w:tc>
          <w:tcPr>
            <w:tcW w:w="1976" w:type="dxa"/>
            <w:shd w:val="clear" w:color="auto" w:fill="auto"/>
            <w:noWrap/>
            <w:hideMark/>
          </w:tcPr>
          <w:p w14:paraId="180FD0A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Chicken stool associated circular virus 2 RS/BR/2015/1R</w:t>
            </w:r>
          </w:p>
        </w:tc>
        <w:tc>
          <w:tcPr>
            <w:tcW w:w="634" w:type="dxa"/>
            <w:shd w:val="clear" w:color="auto" w:fill="auto"/>
            <w:noWrap/>
            <w:hideMark/>
          </w:tcPr>
          <w:p w14:paraId="31C343B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2015</w:t>
            </w:r>
          </w:p>
        </w:tc>
        <w:tc>
          <w:tcPr>
            <w:tcW w:w="747" w:type="dxa"/>
            <w:shd w:val="clear" w:color="auto" w:fill="auto"/>
            <w:noWrap/>
            <w:hideMark/>
          </w:tcPr>
          <w:p w14:paraId="2B0AC40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Brazil</w:t>
            </w:r>
          </w:p>
        </w:tc>
        <w:tc>
          <w:tcPr>
            <w:tcW w:w="1493" w:type="dxa"/>
            <w:shd w:val="clear" w:color="auto" w:fill="auto"/>
            <w:noWrap/>
            <w:hideMark/>
          </w:tcPr>
          <w:p w14:paraId="570E87D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Gallus gallus</w:t>
            </w:r>
          </w:p>
        </w:tc>
        <w:tc>
          <w:tcPr>
            <w:tcW w:w="1075" w:type="dxa"/>
            <w:shd w:val="clear" w:color="auto" w:fill="auto"/>
            <w:noWrap/>
            <w:hideMark/>
          </w:tcPr>
          <w:p w14:paraId="637D703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RS/BR/2015/1R</w:t>
            </w:r>
          </w:p>
        </w:tc>
      </w:tr>
      <w:tr w:rsidR="00303AD0" w:rsidRPr="00303AD0" w14:paraId="0B6BD8B1" w14:textId="77777777" w:rsidTr="00303AD0">
        <w:trPr>
          <w:trHeight w:val="144"/>
        </w:trPr>
        <w:tc>
          <w:tcPr>
            <w:tcW w:w="900" w:type="dxa"/>
            <w:shd w:val="clear" w:color="auto" w:fill="auto"/>
            <w:noWrap/>
            <w:hideMark/>
          </w:tcPr>
          <w:p w14:paraId="79C682E6"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Chidisavirus</w:t>
            </w:r>
          </w:p>
        </w:tc>
        <w:tc>
          <w:tcPr>
            <w:tcW w:w="1170" w:type="dxa"/>
            <w:shd w:val="clear" w:color="auto" w:fill="auto"/>
            <w:noWrap/>
            <w:hideMark/>
          </w:tcPr>
          <w:p w14:paraId="4F98B8F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Chidisavirus ryguais</w:t>
            </w:r>
          </w:p>
        </w:tc>
        <w:tc>
          <w:tcPr>
            <w:tcW w:w="810" w:type="dxa"/>
            <w:shd w:val="clear" w:color="auto" w:fill="auto"/>
            <w:noWrap/>
            <w:hideMark/>
          </w:tcPr>
          <w:p w14:paraId="30FC24C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MG846356</w:t>
            </w:r>
          </w:p>
        </w:tc>
        <w:tc>
          <w:tcPr>
            <w:tcW w:w="1976" w:type="dxa"/>
            <w:shd w:val="clear" w:color="auto" w:fill="auto"/>
            <w:noWrap/>
            <w:hideMark/>
          </w:tcPr>
          <w:p w14:paraId="74D2C1B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Chicken stool associated circular virus 1 RS/BR/2015/1R</w:t>
            </w:r>
          </w:p>
        </w:tc>
        <w:tc>
          <w:tcPr>
            <w:tcW w:w="634" w:type="dxa"/>
            <w:shd w:val="clear" w:color="auto" w:fill="auto"/>
            <w:noWrap/>
            <w:hideMark/>
          </w:tcPr>
          <w:p w14:paraId="545F8FB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2015</w:t>
            </w:r>
          </w:p>
        </w:tc>
        <w:tc>
          <w:tcPr>
            <w:tcW w:w="747" w:type="dxa"/>
            <w:shd w:val="clear" w:color="auto" w:fill="auto"/>
            <w:noWrap/>
            <w:hideMark/>
          </w:tcPr>
          <w:p w14:paraId="7118EBF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Brazil</w:t>
            </w:r>
          </w:p>
        </w:tc>
        <w:tc>
          <w:tcPr>
            <w:tcW w:w="1493" w:type="dxa"/>
            <w:shd w:val="clear" w:color="auto" w:fill="auto"/>
            <w:noWrap/>
            <w:hideMark/>
          </w:tcPr>
          <w:p w14:paraId="642255E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Gallus gallus</w:t>
            </w:r>
          </w:p>
        </w:tc>
        <w:tc>
          <w:tcPr>
            <w:tcW w:w="1075" w:type="dxa"/>
            <w:shd w:val="clear" w:color="auto" w:fill="auto"/>
            <w:noWrap/>
            <w:hideMark/>
          </w:tcPr>
          <w:p w14:paraId="1447393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RS/BR/2015/1R</w:t>
            </w:r>
          </w:p>
        </w:tc>
      </w:tr>
      <w:tr w:rsidR="00303AD0" w:rsidRPr="00303AD0" w14:paraId="149CAEEF" w14:textId="77777777" w:rsidTr="00303AD0">
        <w:trPr>
          <w:trHeight w:val="144"/>
        </w:trPr>
        <w:tc>
          <w:tcPr>
            <w:tcW w:w="900" w:type="dxa"/>
            <w:shd w:val="clear" w:color="auto" w:fill="auto"/>
            <w:noWrap/>
            <w:hideMark/>
          </w:tcPr>
          <w:p w14:paraId="4364B79F"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09E526E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jaqis</w:t>
            </w:r>
          </w:p>
        </w:tc>
        <w:tc>
          <w:tcPr>
            <w:tcW w:w="810" w:type="dxa"/>
            <w:shd w:val="clear" w:color="auto" w:fill="auto"/>
            <w:noWrap/>
            <w:hideMark/>
          </w:tcPr>
          <w:p w14:paraId="3711509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MF351519</w:t>
            </w:r>
          </w:p>
        </w:tc>
        <w:tc>
          <w:tcPr>
            <w:tcW w:w="1976" w:type="dxa"/>
            <w:shd w:val="clear" w:color="auto" w:fill="auto"/>
            <w:noWrap/>
            <w:hideMark/>
          </w:tcPr>
          <w:p w14:paraId="727221F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P13_1</w:t>
            </w:r>
          </w:p>
        </w:tc>
        <w:tc>
          <w:tcPr>
            <w:tcW w:w="634" w:type="dxa"/>
            <w:shd w:val="clear" w:color="auto" w:fill="auto"/>
            <w:noWrap/>
            <w:hideMark/>
          </w:tcPr>
          <w:p w14:paraId="1F8D10F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01CFA0B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1555DBB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19DB7ED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P13_1</w:t>
            </w:r>
          </w:p>
        </w:tc>
      </w:tr>
      <w:tr w:rsidR="00303AD0" w:rsidRPr="00303AD0" w14:paraId="69370D7C" w14:textId="77777777" w:rsidTr="00303AD0">
        <w:trPr>
          <w:trHeight w:val="144"/>
        </w:trPr>
        <w:tc>
          <w:tcPr>
            <w:tcW w:w="900" w:type="dxa"/>
            <w:shd w:val="clear" w:color="auto" w:fill="auto"/>
            <w:noWrap/>
            <w:hideMark/>
          </w:tcPr>
          <w:p w14:paraId="59EFB13B"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5B6F1D4B"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0C39F8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MF351514</w:t>
            </w:r>
          </w:p>
        </w:tc>
        <w:tc>
          <w:tcPr>
            <w:tcW w:w="1976" w:type="dxa"/>
            <w:shd w:val="clear" w:color="auto" w:fill="auto"/>
            <w:noWrap/>
            <w:hideMark/>
          </w:tcPr>
          <w:p w14:paraId="071A96E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P19</w:t>
            </w:r>
          </w:p>
        </w:tc>
        <w:tc>
          <w:tcPr>
            <w:tcW w:w="634" w:type="dxa"/>
            <w:shd w:val="clear" w:color="auto" w:fill="auto"/>
            <w:noWrap/>
            <w:hideMark/>
          </w:tcPr>
          <w:p w14:paraId="221C5AC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34D2B6D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12BC50D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5D74E9B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P19</w:t>
            </w:r>
          </w:p>
        </w:tc>
      </w:tr>
      <w:tr w:rsidR="00303AD0" w:rsidRPr="00303AD0" w14:paraId="2DE7F195" w14:textId="77777777" w:rsidTr="00303AD0">
        <w:trPr>
          <w:trHeight w:val="144"/>
        </w:trPr>
        <w:tc>
          <w:tcPr>
            <w:tcW w:w="900" w:type="dxa"/>
            <w:shd w:val="clear" w:color="auto" w:fill="auto"/>
            <w:noWrap/>
            <w:hideMark/>
          </w:tcPr>
          <w:p w14:paraId="000D3F7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1749786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789CC0A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MF351517</w:t>
            </w:r>
          </w:p>
        </w:tc>
        <w:tc>
          <w:tcPr>
            <w:tcW w:w="1976" w:type="dxa"/>
            <w:shd w:val="clear" w:color="auto" w:fill="auto"/>
            <w:noWrap/>
            <w:hideMark/>
          </w:tcPr>
          <w:p w14:paraId="55F315D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P29</w:t>
            </w:r>
          </w:p>
        </w:tc>
        <w:tc>
          <w:tcPr>
            <w:tcW w:w="634" w:type="dxa"/>
            <w:shd w:val="clear" w:color="auto" w:fill="auto"/>
            <w:noWrap/>
            <w:hideMark/>
          </w:tcPr>
          <w:p w14:paraId="6998D40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270B205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70E42628"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B98BF1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P29</w:t>
            </w:r>
          </w:p>
        </w:tc>
      </w:tr>
      <w:tr w:rsidR="00303AD0" w:rsidRPr="00303AD0" w14:paraId="35DC2B80" w14:textId="77777777" w:rsidTr="00303AD0">
        <w:trPr>
          <w:trHeight w:val="144"/>
        </w:trPr>
        <w:tc>
          <w:tcPr>
            <w:tcW w:w="900" w:type="dxa"/>
            <w:shd w:val="clear" w:color="auto" w:fill="auto"/>
            <w:noWrap/>
            <w:hideMark/>
          </w:tcPr>
          <w:p w14:paraId="362BB05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4518602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32CB51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LC708005</w:t>
            </w:r>
          </w:p>
        </w:tc>
        <w:tc>
          <w:tcPr>
            <w:tcW w:w="1976" w:type="dxa"/>
            <w:shd w:val="clear" w:color="auto" w:fill="auto"/>
            <w:noWrap/>
            <w:hideMark/>
          </w:tcPr>
          <w:p w14:paraId="600A44C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CRESSV19-84-AMS-01 DNA</w:t>
            </w:r>
          </w:p>
        </w:tc>
        <w:tc>
          <w:tcPr>
            <w:tcW w:w="634" w:type="dxa"/>
            <w:shd w:val="clear" w:color="auto" w:fill="auto"/>
            <w:noWrap/>
            <w:hideMark/>
          </w:tcPr>
          <w:p w14:paraId="04FD0FF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7B5A146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49CD8A8F"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6D49736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CRESSV19-84-AMS-01</w:t>
            </w:r>
          </w:p>
        </w:tc>
      </w:tr>
      <w:tr w:rsidR="00303AD0" w:rsidRPr="00303AD0" w14:paraId="6848BD1B" w14:textId="77777777" w:rsidTr="00303AD0">
        <w:trPr>
          <w:trHeight w:val="144"/>
        </w:trPr>
        <w:tc>
          <w:tcPr>
            <w:tcW w:w="900" w:type="dxa"/>
            <w:shd w:val="clear" w:color="auto" w:fill="auto"/>
            <w:noWrap/>
            <w:hideMark/>
          </w:tcPr>
          <w:p w14:paraId="5A7DB0A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22EDF63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1E0C75A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LC708013</w:t>
            </w:r>
          </w:p>
        </w:tc>
        <w:tc>
          <w:tcPr>
            <w:tcW w:w="1976" w:type="dxa"/>
            <w:shd w:val="clear" w:color="auto" w:fill="auto"/>
            <w:noWrap/>
            <w:hideMark/>
          </w:tcPr>
          <w:p w14:paraId="03863F7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CRESSV19-84-AMS-09 DNA</w:t>
            </w:r>
          </w:p>
        </w:tc>
        <w:tc>
          <w:tcPr>
            <w:tcW w:w="634" w:type="dxa"/>
            <w:shd w:val="clear" w:color="auto" w:fill="auto"/>
            <w:noWrap/>
            <w:hideMark/>
          </w:tcPr>
          <w:p w14:paraId="503E2CF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7C4F22E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02FA830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5F80B91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CRESSV19-84-AMS-09</w:t>
            </w:r>
          </w:p>
        </w:tc>
      </w:tr>
      <w:tr w:rsidR="00303AD0" w:rsidRPr="00303AD0" w14:paraId="20CBF32C" w14:textId="77777777" w:rsidTr="00303AD0">
        <w:trPr>
          <w:trHeight w:val="144"/>
        </w:trPr>
        <w:tc>
          <w:tcPr>
            <w:tcW w:w="900" w:type="dxa"/>
            <w:shd w:val="clear" w:color="auto" w:fill="auto"/>
            <w:noWrap/>
            <w:hideMark/>
          </w:tcPr>
          <w:p w14:paraId="498BB64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0FDCE39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2812EB5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LC708017</w:t>
            </w:r>
          </w:p>
        </w:tc>
        <w:tc>
          <w:tcPr>
            <w:tcW w:w="1976" w:type="dxa"/>
            <w:shd w:val="clear" w:color="auto" w:fill="auto"/>
            <w:noWrap/>
            <w:hideMark/>
          </w:tcPr>
          <w:p w14:paraId="3BC5986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CRESSV19-84-AMS-13 DNA</w:t>
            </w:r>
          </w:p>
        </w:tc>
        <w:tc>
          <w:tcPr>
            <w:tcW w:w="634" w:type="dxa"/>
            <w:shd w:val="clear" w:color="auto" w:fill="auto"/>
            <w:noWrap/>
            <w:hideMark/>
          </w:tcPr>
          <w:p w14:paraId="26752E3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7879E82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77CC6F5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8D865F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CRESSV19-84-AMS-13</w:t>
            </w:r>
          </w:p>
        </w:tc>
      </w:tr>
      <w:tr w:rsidR="00303AD0" w:rsidRPr="00303AD0" w14:paraId="097FD09D" w14:textId="77777777" w:rsidTr="00303AD0">
        <w:trPr>
          <w:trHeight w:val="144"/>
        </w:trPr>
        <w:tc>
          <w:tcPr>
            <w:tcW w:w="900" w:type="dxa"/>
            <w:shd w:val="clear" w:color="auto" w:fill="auto"/>
            <w:noWrap/>
            <w:hideMark/>
          </w:tcPr>
          <w:p w14:paraId="4B3C950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6E2D462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9E8B9C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LC708018</w:t>
            </w:r>
          </w:p>
        </w:tc>
        <w:tc>
          <w:tcPr>
            <w:tcW w:w="1976" w:type="dxa"/>
            <w:shd w:val="clear" w:color="auto" w:fill="auto"/>
            <w:noWrap/>
            <w:hideMark/>
          </w:tcPr>
          <w:p w14:paraId="66D4D57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CRESSV19-84-AMS-14 DNA</w:t>
            </w:r>
          </w:p>
        </w:tc>
        <w:tc>
          <w:tcPr>
            <w:tcW w:w="634" w:type="dxa"/>
            <w:shd w:val="clear" w:color="auto" w:fill="auto"/>
            <w:noWrap/>
            <w:hideMark/>
          </w:tcPr>
          <w:p w14:paraId="0E0D80F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37190B3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56D069D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147938A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CRESSV19-84-AMS-14</w:t>
            </w:r>
          </w:p>
        </w:tc>
      </w:tr>
      <w:tr w:rsidR="00303AD0" w:rsidRPr="00303AD0" w14:paraId="58D0A8A0" w14:textId="77777777" w:rsidTr="00303AD0">
        <w:trPr>
          <w:trHeight w:val="144"/>
        </w:trPr>
        <w:tc>
          <w:tcPr>
            <w:tcW w:w="900" w:type="dxa"/>
            <w:shd w:val="clear" w:color="auto" w:fill="auto"/>
            <w:noWrap/>
            <w:hideMark/>
          </w:tcPr>
          <w:p w14:paraId="0772DE5F"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5CC992FD"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3C18E1C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LC708016</w:t>
            </w:r>
          </w:p>
        </w:tc>
        <w:tc>
          <w:tcPr>
            <w:tcW w:w="1976" w:type="dxa"/>
            <w:shd w:val="clear" w:color="auto" w:fill="auto"/>
            <w:noWrap/>
            <w:hideMark/>
          </w:tcPr>
          <w:p w14:paraId="1AE5496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CRESSV19-84-AMS-12 DNA</w:t>
            </w:r>
          </w:p>
        </w:tc>
        <w:tc>
          <w:tcPr>
            <w:tcW w:w="634" w:type="dxa"/>
            <w:shd w:val="clear" w:color="auto" w:fill="auto"/>
            <w:noWrap/>
            <w:hideMark/>
          </w:tcPr>
          <w:p w14:paraId="693EE67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2D1D27F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529337C6"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4CF893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CRESSV19-84-AMS-12</w:t>
            </w:r>
          </w:p>
        </w:tc>
      </w:tr>
      <w:tr w:rsidR="00303AD0" w:rsidRPr="00303AD0" w14:paraId="789DB026" w14:textId="77777777" w:rsidTr="00303AD0">
        <w:trPr>
          <w:trHeight w:val="144"/>
        </w:trPr>
        <w:tc>
          <w:tcPr>
            <w:tcW w:w="900" w:type="dxa"/>
            <w:shd w:val="clear" w:color="auto" w:fill="auto"/>
            <w:noWrap/>
            <w:hideMark/>
          </w:tcPr>
          <w:p w14:paraId="57E1D645"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0DE5EE3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48F12D1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LC708019</w:t>
            </w:r>
          </w:p>
        </w:tc>
        <w:tc>
          <w:tcPr>
            <w:tcW w:w="1976" w:type="dxa"/>
            <w:shd w:val="clear" w:color="auto" w:fill="auto"/>
            <w:noWrap/>
            <w:hideMark/>
          </w:tcPr>
          <w:p w14:paraId="69D9544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CRESSV19-84-AMS-15 DNA</w:t>
            </w:r>
          </w:p>
        </w:tc>
        <w:tc>
          <w:tcPr>
            <w:tcW w:w="634" w:type="dxa"/>
            <w:shd w:val="clear" w:color="auto" w:fill="auto"/>
            <w:noWrap/>
            <w:hideMark/>
          </w:tcPr>
          <w:p w14:paraId="51841FC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54C427A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04311B8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6AF94A2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CRESSV19-84-AMS-15</w:t>
            </w:r>
          </w:p>
        </w:tc>
      </w:tr>
      <w:tr w:rsidR="00303AD0" w:rsidRPr="00303AD0" w14:paraId="627C18BA" w14:textId="77777777" w:rsidTr="00303AD0">
        <w:trPr>
          <w:trHeight w:val="144"/>
        </w:trPr>
        <w:tc>
          <w:tcPr>
            <w:tcW w:w="900" w:type="dxa"/>
            <w:shd w:val="clear" w:color="auto" w:fill="auto"/>
            <w:noWrap/>
            <w:hideMark/>
          </w:tcPr>
          <w:p w14:paraId="547B8BD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22B01EC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998AAA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LC708008</w:t>
            </w:r>
          </w:p>
        </w:tc>
        <w:tc>
          <w:tcPr>
            <w:tcW w:w="1976" w:type="dxa"/>
            <w:shd w:val="clear" w:color="auto" w:fill="auto"/>
            <w:noWrap/>
            <w:hideMark/>
          </w:tcPr>
          <w:p w14:paraId="2205AB5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CRESSV19-84-AMS-04 DNA</w:t>
            </w:r>
          </w:p>
        </w:tc>
        <w:tc>
          <w:tcPr>
            <w:tcW w:w="634" w:type="dxa"/>
            <w:shd w:val="clear" w:color="auto" w:fill="auto"/>
            <w:noWrap/>
            <w:hideMark/>
          </w:tcPr>
          <w:p w14:paraId="4E89E3E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1AF98FA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7307E47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10D5507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CRESSV19-84-AMS-04</w:t>
            </w:r>
          </w:p>
        </w:tc>
      </w:tr>
      <w:tr w:rsidR="00303AD0" w:rsidRPr="00303AD0" w14:paraId="52FA2891" w14:textId="77777777" w:rsidTr="00303AD0">
        <w:trPr>
          <w:trHeight w:val="144"/>
        </w:trPr>
        <w:tc>
          <w:tcPr>
            <w:tcW w:w="900" w:type="dxa"/>
            <w:shd w:val="clear" w:color="auto" w:fill="auto"/>
            <w:noWrap/>
            <w:hideMark/>
          </w:tcPr>
          <w:p w14:paraId="4DCD865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60A696B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71F184C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LC708007</w:t>
            </w:r>
          </w:p>
        </w:tc>
        <w:tc>
          <w:tcPr>
            <w:tcW w:w="1976" w:type="dxa"/>
            <w:shd w:val="clear" w:color="auto" w:fill="auto"/>
            <w:noWrap/>
            <w:hideMark/>
          </w:tcPr>
          <w:p w14:paraId="4099DC7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CRESSV19-84-AMS-03 DNA</w:t>
            </w:r>
          </w:p>
        </w:tc>
        <w:tc>
          <w:tcPr>
            <w:tcW w:w="634" w:type="dxa"/>
            <w:shd w:val="clear" w:color="auto" w:fill="auto"/>
            <w:noWrap/>
            <w:hideMark/>
          </w:tcPr>
          <w:p w14:paraId="69AAD9F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5A79407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78ABA7C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6C4FF86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CRESSV19-84-AMS-03</w:t>
            </w:r>
          </w:p>
        </w:tc>
      </w:tr>
      <w:tr w:rsidR="00303AD0" w:rsidRPr="00303AD0" w14:paraId="056B1621" w14:textId="77777777" w:rsidTr="00303AD0">
        <w:trPr>
          <w:trHeight w:val="144"/>
        </w:trPr>
        <w:tc>
          <w:tcPr>
            <w:tcW w:w="900" w:type="dxa"/>
            <w:shd w:val="clear" w:color="auto" w:fill="auto"/>
            <w:noWrap/>
            <w:hideMark/>
          </w:tcPr>
          <w:p w14:paraId="61F31AB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4654C8BB"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3DA5772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LC708010</w:t>
            </w:r>
          </w:p>
        </w:tc>
        <w:tc>
          <w:tcPr>
            <w:tcW w:w="1976" w:type="dxa"/>
            <w:shd w:val="clear" w:color="auto" w:fill="auto"/>
            <w:noWrap/>
            <w:hideMark/>
          </w:tcPr>
          <w:p w14:paraId="7BB3819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CRESSV19-84-AMS-06 DNA</w:t>
            </w:r>
          </w:p>
        </w:tc>
        <w:tc>
          <w:tcPr>
            <w:tcW w:w="634" w:type="dxa"/>
            <w:shd w:val="clear" w:color="auto" w:fill="auto"/>
            <w:noWrap/>
            <w:hideMark/>
          </w:tcPr>
          <w:p w14:paraId="3080057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3A5E0D9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453BC9D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21BA5C1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CRESSV19-84-AMS-06</w:t>
            </w:r>
          </w:p>
        </w:tc>
      </w:tr>
      <w:tr w:rsidR="00303AD0" w:rsidRPr="00303AD0" w14:paraId="50A55EA6" w14:textId="77777777" w:rsidTr="00303AD0">
        <w:trPr>
          <w:trHeight w:val="144"/>
        </w:trPr>
        <w:tc>
          <w:tcPr>
            <w:tcW w:w="900" w:type="dxa"/>
            <w:shd w:val="clear" w:color="auto" w:fill="auto"/>
            <w:noWrap/>
            <w:hideMark/>
          </w:tcPr>
          <w:p w14:paraId="783C9F9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48C264A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649B3E2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LC708009</w:t>
            </w:r>
          </w:p>
        </w:tc>
        <w:tc>
          <w:tcPr>
            <w:tcW w:w="1976" w:type="dxa"/>
            <w:shd w:val="clear" w:color="auto" w:fill="auto"/>
            <w:noWrap/>
            <w:hideMark/>
          </w:tcPr>
          <w:p w14:paraId="05DBB87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CRESSV19-84-AMS-05 DNA</w:t>
            </w:r>
          </w:p>
        </w:tc>
        <w:tc>
          <w:tcPr>
            <w:tcW w:w="634" w:type="dxa"/>
            <w:shd w:val="clear" w:color="auto" w:fill="auto"/>
            <w:noWrap/>
            <w:hideMark/>
          </w:tcPr>
          <w:p w14:paraId="593FB77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7C6D559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0978B4F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6C3CD3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CRESSV19-84-AMS-05</w:t>
            </w:r>
          </w:p>
        </w:tc>
      </w:tr>
      <w:tr w:rsidR="00303AD0" w:rsidRPr="00303AD0" w14:paraId="598233DB" w14:textId="77777777" w:rsidTr="00303AD0">
        <w:trPr>
          <w:trHeight w:val="144"/>
        </w:trPr>
        <w:tc>
          <w:tcPr>
            <w:tcW w:w="900" w:type="dxa"/>
            <w:shd w:val="clear" w:color="auto" w:fill="auto"/>
            <w:noWrap/>
            <w:hideMark/>
          </w:tcPr>
          <w:p w14:paraId="732CD6DA"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1A3B4D2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700B90A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MG522853</w:t>
            </w:r>
          </w:p>
        </w:tc>
        <w:tc>
          <w:tcPr>
            <w:tcW w:w="1976" w:type="dxa"/>
            <w:shd w:val="clear" w:color="auto" w:fill="auto"/>
            <w:noWrap/>
            <w:hideMark/>
          </w:tcPr>
          <w:p w14:paraId="6BEAB21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ETH_P4_2016</w:t>
            </w:r>
          </w:p>
        </w:tc>
        <w:tc>
          <w:tcPr>
            <w:tcW w:w="634" w:type="dxa"/>
            <w:shd w:val="clear" w:color="auto" w:fill="auto"/>
            <w:noWrap/>
            <w:hideMark/>
          </w:tcPr>
          <w:p w14:paraId="25BE9B0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1C4D6B6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Ethiopia</w:t>
            </w:r>
          </w:p>
        </w:tc>
        <w:tc>
          <w:tcPr>
            <w:tcW w:w="1493" w:type="dxa"/>
            <w:shd w:val="clear" w:color="auto" w:fill="auto"/>
            <w:noWrap/>
            <w:hideMark/>
          </w:tcPr>
          <w:p w14:paraId="611D1EEF"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3538A79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ETH_P4_2016</w:t>
            </w:r>
          </w:p>
        </w:tc>
      </w:tr>
      <w:tr w:rsidR="00303AD0" w:rsidRPr="00303AD0" w14:paraId="31CB30BE" w14:textId="77777777" w:rsidTr="00303AD0">
        <w:trPr>
          <w:trHeight w:val="144"/>
        </w:trPr>
        <w:tc>
          <w:tcPr>
            <w:tcW w:w="900" w:type="dxa"/>
            <w:shd w:val="clear" w:color="auto" w:fill="auto"/>
            <w:noWrap/>
            <w:hideMark/>
          </w:tcPr>
          <w:p w14:paraId="730C36E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36A2BCF8"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1C383E8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LC708014</w:t>
            </w:r>
          </w:p>
        </w:tc>
        <w:tc>
          <w:tcPr>
            <w:tcW w:w="1976" w:type="dxa"/>
            <w:shd w:val="clear" w:color="auto" w:fill="auto"/>
            <w:noWrap/>
            <w:hideMark/>
          </w:tcPr>
          <w:p w14:paraId="6F8FCBE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CRESSV19-84-AMS-10 DNA</w:t>
            </w:r>
          </w:p>
        </w:tc>
        <w:tc>
          <w:tcPr>
            <w:tcW w:w="634" w:type="dxa"/>
            <w:shd w:val="clear" w:color="auto" w:fill="auto"/>
            <w:noWrap/>
            <w:hideMark/>
          </w:tcPr>
          <w:p w14:paraId="7A8DD43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2E138C37"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3EF6D70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1EA4C2A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CRESSV19-84-AMS-10</w:t>
            </w:r>
          </w:p>
        </w:tc>
      </w:tr>
      <w:tr w:rsidR="00303AD0" w:rsidRPr="00303AD0" w14:paraId="2FDC64A8" w14:textId="77777777" w:rsidTr="00303AD0">
        <w:trPr>
          <w:trHeight w:val="144"/>
        </w:trPr>
        <w:tc>
          <w:tcPr>
            <w:tcW w:w="900" w:type="dxa"/>
            <w:shd w:val="clear" w:color="auto" w:fill="auto"/>
            <w:noWrap/>
            <w:hideMark/>
          </w:tcPr>
          <w:p w14:paraId="5B19C0D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0607CD7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74618A5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LC708012</w:t>
            </w:r>
          </w:p>
        </w:tc>
        <w:tc>
          <w:tcPr>
            <w:tcW w:w="1976" w:type="dxa"/>
            <w:shd w:val="clear" w:color="auto" w:fill="auto"/>
            <w:noWrap/>
            <w:hideMark/>
          </w:tcPr>
          <w:p w14:paraId="2CEC993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CRESSV19-84-AMS-08 DNA</w:t>
            </w:r>
          </w:p>
        </w:tc>
        <w:tc>
          <w:tcPr>
            <w:tcW w:w="634" w:type="dxa"/>
            <w:shd w:val="clear" w:color="auto" w:fill="auto"/>
            <w:noWrap/>
            <w:hideMark/>
          </w:tcPr>
          <w:p w14:paraId="0BBF790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4B91C58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32546FD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6C52643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CRESSV19-84-AMS-08</w:t>
            </w:r>
          </w:p>
        </w:tc>
      </w:tr>
      <w:tr w:rsidR="00303AD0" w:rsidRPr="00303AD0" w14:paraId="436ABBA5" w14:textId="77777777" w:rsidTr="00303AD0">
        <w:trPr>
          <w:trHeight w:val="144"/>
        </w:trPr>
        <w:tc>
          <w:tcPr>
            <w:tcW w:w="900" w:type="dxa"/>
            <w:shd w:val="clear" w:color="auto" w:fill="auto"/>
            <w:noWrap/>
            <w:hideMark/>
          </w:tcPr>
          <w:p w14:paraId="350E5B78"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02D7EDA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30C4D817"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LC708015</w:t>
            </w:r>
          </w:p>
        </w:tc>
        <w:tc>
          <w:tcPr>
            <w:tcW w:w="1976" w:type="dxa"/>
            <w:shd w:val="clear" w:color="auto" w:fill="auto"/>
            <w:noWrap/>
            <w:hideMark/>
          </w:tcPr>
          <w:p w14:paraId="200309B7"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CRESSV19-84-AMS-11 DNA</w:t>
            </w:r>
          </w:p>
        </w:tc>
        <w:tc>
          <w:tcPr>
            <w:tcW w:w="634" w:type="dxa"/>
            <w:shd w:val="clear" w:color="auto" w:fill="auto"/>
            <w:noWrap/>
            <w:hideMark/>
          </w:tcPr>
          <w:p w14:paraId="2F98690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050115B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15AA0856"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370E875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CRESSV19-84-AMS-11</w:t>
            </w:r>
          </w:p>
        </w:tc>
      </w:tr>
      <w:tr w:rsidR="00303AD0" w:rsidRPr="00303AD0" w14:paraId="76AC899F" w14:textId="77777777" w:rsidTr="00303AD0">
        <w:trPr>
          <w:trHeight w:val="144"/>
        </w:trPr>
        <w:tc>
          <w:tcPr>
            <w:tcW w:w="900" w:type="dxa"/>
            <w:shd w:val="clear" w:color="auto" w:fill="auto"/>
            <w:noWrap/>
            <w:hideMark/>
          </w:tcPr>
          <w:p w14:paraId="70AD74C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49657C8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5668A6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MG522858</w:t>
            </w:r>
          </w:p>
        </w:tc>
        <w:tc>
          <w:tcPr>
            <w:tcW w:w="1976" w:type="dxa"/>
            <w:shd w:val="clear" w:color="auto" w:fill="auto"/>
            <w:noWrap/>
            <w:hideMark/>
          </w:tcPr>
          <w:p w14:paraId="0163A3D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ETH_P25_2016</w:t>
            </w:r>
          </w:p>
        </w:tc>
        <w:tc>
          <w:tcPr>
            <w:tcW w:w="634" w:type="dxa"/>
            <w:shd w:val="clear" w:color="auto" w:fill="auto"/>
            <w:noWrap/>
            <w:hideMark/>
          </w:tcPr>
          <w:p w14:paraId="669258D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1767C84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Ethiopia</w:t>
            </w:r>
          </w:p>
        </w:tc>
        <w:tc>
          <w:tcPr>
            <w:tcW w:w="1493" w:type="dxa"/>
            <w:shd w:val="clear" w:color="auto" w:fill="auto"/>
            <w:noWrap/>
            <w:hideMark/>
          </w:tcPr>
          <w:p w14:paraId="037A9D91"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11FB746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ETH_P25_2016</w:t>
            </w:r>
          </w:p>
        </w:tc>
      </w:tr>
      <w:tr w:rsidR="00303AD0" w:rsidRPr="00303AD0" w14:paraId="059CD075" w14:textId="77777777" w:rsidTr="00303AD0">
        <w:trPr>
          <w:trHeight w:val="144"/>
        </w:trPr>
        <w:tc>
          <w:tcPr>
            <w:tcW w:w="900" w:type="dxa"/>
            <w:shd w:val="clear" w:color="auto" w:fill="auto"/>
            <w:noWrap/>
            <w:hideMark/>
          </w:tcPr>
          <w:p w14:paraId="5428978A"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344A6FD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26B225E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MH170059</w:t>
            </w:r>
          </w:p>
        </w:tc>
        <w:tc>
          <w:tcPr>
            <w:tcW w:w="1976" w:type="dxa"/>
            <w:shd w:val="clear" w:color="auto" w:fill="auto"/>
            <w:noWrap/>
            <w:hideMark/>
          </w:tcPr>
          <w:p w14:paraId="6F74955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Porcine serum-associated circular virus PoSCV 7B RS/BR</w:t>
            </w:r>
          </w:p>
        </w:tc>
        <w:tc>
          <w:tcPr>
            <w:tcW w:w="634" w:type="dxa"/>
            <w:shd w:val="clear" w:color="auto" w:fill="auto"/>
            <w:noWrap/>
            <w:hideMark/>
          </w:tcPr>
          <w:p w14:paraId="6691FE7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09DB658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Brazil</w:t>
            </w:r>
          </w:p>
        </w:tc>
        <w:tc>
          <w:tcPr>
            <w:tcW w:w="1493" w:type="dxa"/>
            <w:shd w:val="clear" w:color="auto" w:fill="auto"/>
            <w:noWrap/>
            <w:hideMark/>
          </w:tcPr>
          <w:p w14:paraId="40D1FD0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Sus scrofa domesticus</w:t>
            </w:r>
          </w:p>
        </w:tc>
        <w:tc>
          <w:tcPr>
            <w:tcW w:w="1075" w:type="dxa"/>
            <w:shd w:val="clear" w:color="auto" w:fill="auto"/>
            <w:noWrap/>
            <w:hideMark/>
          </w:tcPr>
          <w:p w14:paraId="52E3BB7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PoSCV 7B RS/BR</w:t>
            </w:r>
          </w:p>
        </w:tc>
      </w:tr>
      <w:tr w:rsidR="00303AD0" w:rsidRPr="00303AD0" w14:paraId="527A3A2E" w14:textId="77777777" w:rsidTr="00303AD0">
        <w:trPr>
          <w:trHeight w:val="144"/>
        </w:trPr>
        <w:tc>
          <w:tcPr>
            <w:tcW w:w="900" w:type="dxa"/>
            <w:shd w:val="clear" w:color="auto" w:fill="auto"/>
            <w:noWrap/>
            <w:hideMark/>
          </w:tcPr>
          <w:p w14:paraId="6BF5B965"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4CD64DE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4786F3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MG522855</w:t>
            </w:r>
          </w:p>
        </w:tc>
        <w:tc>
          <w:tcPr>
            <w:tcW w:w="1976" w:type="dxa"/>
            <w:shd w:val="clear" w:color="auto" w:fill="auto"/>
            <w:noWrap/>
            <w:hideMark/>
          </w:tcPr>
          <w:p w14:paraId="1EAE03E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ETH_P8_2016</w:t>
            </w:r>
          </w:p>
        </w:tc>
        <w:tc>
          <w:tcPr>
            <w:tcW w:w="634" w:type="dxa"/>
            <w:shd w:val="clear" w:color="auto" w:fill="auto"/>
            <w:noWrap/>
            <w:hideMark/>
          </w:tcPr>
          <w:p w14:paraId="14D7EFF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3B1E6C3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Ethiopia</w:t>
            </w:r>
          </w:p>
        </w:tc>
        <w:tc>
          <w:tcPr>
            <w:tcW w:w="1493" w:type="dxa"/>
            <w:shd w:val="clear" w:color="auto" w:fill="auto"/>
            <w:noWrap/>
            <w:hideMark/>
          </w:tcPr>
          <w:p w14:paraId="19295EE2"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6329B7B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ETH_P8_2016</w:t>
            </w:r>
          </w:p>
        </w:tc>
      </w:tr>
      <w:tr w:rsidR="00303AD0" w:rsidRPr="00303AD0" w14:paraId="16958424" w14:textId="77777777" w:rsidTr="00303AD0">
        <w:trPr>
          <w:trHeight w:val="144"/>
        </w:trPr>
        <w:tc>
          <w:tcPr>
            <w:tcW w:w="900" w:type="dxa"/>
            <w:shd w:val="clear" w:color="auto" w:fill="auto"/>
            <w:noWrap/>
            <w:hideMark/>
          </w:tcPr>
          <w:p w14:paraId="3616C7D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22FE11E6"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0801694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MF351520</w:t>
            </w:r>
          </w:p>
        </w:tc>
        <w:tc>
          <w:tcPr>
            <w:tcW w:w="1976" w:type="dxa"/>
            <w:shd w:val="clear" w:color="auto" w:fill="auto"/>
            <w:noWrap/>
            <w:hideMark/>
          </w:tcPr>
          <w:p w14:paraId="061BB60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P13_2</w:t>
            </w:r>
          </w:p>
        </w:tc>
        <w:tc>
          <w:tcPr>
            <w:tcW w:w="634" w:type="dxa"/>
            <w:shd w:val="clear" w:color="auto" w:fill="auto"/>
            <w:noWrap/>
            <w:hideMark/>
          </w:tcPr>
          <w:p w14:paraId="7022426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6D59E41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2C9070F8"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3C4AA48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P13_2</w:t>
            </w:r>
          </w:p>
        </w:tc>
      </w:tr>
      <w:tr w:rsidR="00303AD0" w:rsidRPr="00303AD0" w14:paraId="0A12CD27" w14:textId="77777777" w:rsidTr="00303AD0">
        <w:trPr>
          <w:trHeight w:val="144"/>
        </w:trPr>
        <w:tc>
          <w:tcPr>
            <w:tcW w:w="900" w:type="dxa"/>
            <w:shd w:val="clear" w:color="auto" w:fill="auto"/>
            <w:noWrap/>
            <w:hideMark/>
          </w:tcPr>
          <w:p w14:paraId="00FB110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3AC9ED8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6FA90FC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MG522857</w:t>
            </w:r>
          </w:p>
        </w:tc>
        <w:tc>
          <w:tcPr>
            <w:tcW w:w="1976" w:type="dxa"/>
            <w:shd w:val="clear" w:color="auto" w:fill="auto"/>
            <w:noWrap/>
            <w:hideMark/>
          </w:tcPr>
          <w:p w14:paraId="2780F70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ETH_P22_2016</w:t>
            </w:r>
          </w:p>
        </w:tc>
        <w:tc>
          <w:tcPr>
            <w:tcW w:w="634" w:type="dxa"/>
            <w:shd w:val="clear" w:color="auto" w:fill="auto"/>
            <w:noWrap/>
            <w:hideMark/>
          </w:tcPr>
          <w:p w14:paraId="1992B3F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2C10044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Ethiopia</w:t>
            </w:r>
          </w:p>
        </w:tc>
        <w:tc>
          <w:tcPr>
            <w:tcW w:w="1493" w:type="dxa"/>
            <w:shd w:val="clear" w:color="auto" w:fill="auto"/>
            <w:noWrap/>
            <w:hideMark/>
          </w:tcPr>
          <w:p w14:paraId="7D81961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6F6829A7"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ETH_P22_2016</w:t>
            </w:r>
          </w:p>
        </w:tc>
      </w:tr>
      <w:tr w:rsidR="00303AD0" w:rsidRPr="00303AD0" w14:paraId="40699649" w14:textId="77777777" w:rsidTr="00303AD0">
        <w:trPr>
          <w:trHeight w:val="144"/>
        </w:trPr>
        <w:tc>
          <w:tcPr>
            <w:tcW w:w="900" w:type="dxa"/>
            <w:shd w:val="clear" w:color="auto" w:fill="auto"/>
            <w:noWrap/>
            <w:hideMark/>
          </w:tcPr>
          <w:p w14:paraId="0E5510C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7071AAA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53AD05B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MF351518</w:t>
            </w:r>
          </w:p>
        </w:tc>
        <w:tc>
          <w:tcPr>
            <w:tcW w:w="1976" w:type="dxa"/>
            <w:shd w:val="clear" w:color="auto" w:fill="auto"/>
            <w:noWrap/>
            <w:hideMark/>
          </w:tcPr>
          <w:p w14:paraId="1986A60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P3_2</w:t>
            </w:r>
          </w:p>
        </w:tc>
        <w:tc>
          <w:tcPr>
            <w:tcW w:w="634" w:type="dxa"/>
            <w:shd w:val="clear" w:color="auto" w:fill="auto"/>
            <w:noWrap/>
            <w:hideMark/>
          </w:tcPr>
          <w:p w14:paraId="5D9D2E7E"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720D759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0964BEDB"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8FA966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P3_2</w:t>
            </w:r>
          </w:p>
        </w:tc>
      </w:tr>
      <w:tr w:rsidR="00303AD0" w:rsidRPr="00303AD0" w14:paraId="18D9E7D4" w14:textId="77777777" w:rsidTr="00303AD0">
        <w:trPr>
          <w:trHeight w:val="144"/>
        </w:trPr>
        <w:tc>
          <w:tcPr>
            <w:tcW w:w="900" w:type="dxa"/>
            <w:shd w:val="clear" w:color="auto" w:fill="auto"/>
            <w:noWrap/>
            <w:hideMark/>
          </w:tcPr>
          <w:p w14:paraId="2DB73B7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69715956"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3C7D23E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MF351516</w:t>
            </w:r>
          </w:p>
        </w:tc>
        <w:tc>
          <w:tcPr>
            <w:tcW w:w="1976" w:type="dxa"/>
            <w:shd w:val="clear" w:color="auto" w:fill="auto"/>
            <w:noWrap/>
            <w:hideMark/>
          </w:tcPr>
          <w:p w14:paraId="1682B25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P23</w:t>
            </w:r>
          </w:p>
        </w:tc>
        <w:tc>
          <w:tcPr>
            <w:tcW w:w="634" w:type="dxa"/>
            <w:shd w:val="clear" w:color="auto" w:fill="auto"/>
            <w:noWrap/>
            <w:hideMark/>
          </w:tcPr>
          <w:p w14:paraId="2F008E4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435EBEA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24C5522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40EE810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P23</w:t>
            </w:r>
          </w:p>
        </w:tc>
      </w:tr>
      <w:tr w:rsidR="00303AD0" w:rsidRPr="00303AD0" w14:paraId="0DAC4A60" w14:textId="77777777" w:rsidTr="00303AD0">
        <w:trPr>
          <w:trHeight w:val="144"/>
        </w:trPr>
        <w:tc>
          <w:tcPr>
            <w:tcW w:w="900" w:type="dxa"/>
            <w:shd w:val="clear" w:color="auto" w:fill="auto"/>
            <w:noWrap/>
            <w:hideMark/>
          </w:tcPr>
          <w:p w14:paraId="7A9F7F83"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53EBBA1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154E63E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MF351515</w:t>
            </w:r>
          </w:p>
        </w:tc>
        <w:tc>
          <w:tcPr>
            <w:tcW w:w="1976" w:type="dxa"/>
            <w:shd w:val="clear" w:color="auto" w:fill="auto"/>
            <w:noWrap/>
            <w:hideMark/>
          </w:tcPr>
          <w:p w14:paraId="0B36DE9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P22</w:t>
            </w:r>
          </w:p>
        </w:tc>
        <w:tc>
          <w:tcPr>
            <w:tcW w:w="634" w:type="dxa"/>
            <w:shd w:val="clear" w:color="auto" w:fill="auto"/>
            <w:noWrap/>
            <w:hideMark/>
          </w:tcPr>
          <w:p w14:paraId="530557B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0F03B93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1CE443E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C0CAF4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P22</w:t>
            </w:r>
          </w:p>
        </w:tc>
      </w:tr>
      <w:tr w:rsidR="00303AD0" w:rsidRPr="00303AD0" w14:paraId="6A0B6DB7" w14:textId="77777777" w:rsidTr="00303AD0">
        <w:trPr>
          <w:trHeight w:val="144"/>
        </w:trPr>
        <w:tc>
          <w:tcPr>
            <w:tcW w:w="900" w:type="dxa"/>
            <w:shd w:val="clear" w:color="auto" w:fill="auto"/>
            <w:noWrap/>
            <w:hideMark/>
          </w:tcPr>
          <w:p w14:paraId="25ADFEC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1F149B3F"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runais</w:t>
            </w:r>
          </w:p>
        </w:tc>
        <w:tc>
          <w:tcPr>
            <w:tcW w:w="810" w:type="dxa"/>
            <w:shd w:val="clear" w:color="auto" w:fill="auto"/>
            <w:noWrap/>
            <w:hideMark/>
          </w:tcPr>
          <w:p w14:paraId="7494902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MF351513</w:t>
            </w:r>
          </w:p>
        </w:tc>
        <w:tc>
          <w:tcPr>
            <w:tcW w:w="1976" w:type="dxa"/>
            <w:shd w:val="clear" w:color="auto" w:fill="auto"/>
            <w:noWrap/>
            <w:hideMark/>
          </w:tcPr>
          <w:p w14:paraId="4490A00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P18</w:t>
            </w:r>
          </w:p>
        </w:tc>
        <w:tc>
          <w:tcPr>
            <w:tcW w:w="634" w:type="dxa"/>
            <w:shd w:val="clear" w:color="auto" w:fill="auto"/>
            <w:noWrap/>
            <w:hideMark/>
          </w:tcPr>
          <w:p w14:paraId="7B59320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 xml:space="preserve"> -</w:t>
            </w:r>
          </w:p>
        </w:tc>
        <w:tc>
          <w:tcPr>
            <w:tcW w:w="747" w:type="dxa"/>
            <w:shd w:val="clear" w:color="auto" w:fill="auto"/>
            <w:noWrap/>
            <w:hideMark/>
          </w:tcPr>
          <w:p w14:paraId="27E0E11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Peru</w:t>
            </w:r>
          </w:p>
        </w:tc>
        <w:tc>
          <w:tcPr>
            <w:tcW w:w="1493" w:type="dxa"/>
            <w:shd w:val="clear" w:color="auto" w:fill="auto"/>
            <w:noWrap/>
            <w:hideMark/>
          </w:tcPr>
          <w:p w14:paraId="792882E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2231C2D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P18</w:t>
            </w:r>
          </w:p>
        </w:tc>
      </w:tr>
      <w:tr w:rsidR="00303AD0" w:rsidRPr="00303AD0" w14:paraId="43A898BD" w14:textId="77777777" w:rsidTr="00303AD0">
        <w:trPr>
          <w:trHeight w:val="144"/>
        </w:trPr>
        <w:tc>
          <w:tcPr>
            <w:tcW w:w="900" w:type="dxa"/>
            <w:shd w:val="clear" w:color="auto" w:fill="auto"/>
            <w:noWrap/>
            <w:hideMark/>
          </w:tcPr>
          <w:p w14:paraId="537D029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7DDA018C"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sewis</w:t>
            </w:r>
          </w:p>
        </w:tc>
        <w:tc>
          <w:tcPr>
            <w:tcW w:w="810" w:type="dxa"/>
            <w:shd w:val="clear" w:color="auto" w:fill="auto"/>
            <w:noWrap/>
            <w:hideMark/>
          </w:tcPr>
          <w:p w14:paraId="2F7A40C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MG522854</w:t>
            </w:r>
          </w:p>
        </w:tc>
        <w:tc>
          <w:tcPr>
            <w:tcW w:w="1976" w:type="dxa"/>
            <w:shd w:val="clear" w:color="auto" w:fill="auto"/>
            <w:noWrap/>
            <w:hideMark/>
          </w:tcPr>
          <w:p w14:paraId="7C4CDD7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ETH_P7_2016</w:t>
            </w:r>
          </w:p>
        </w:tc>
        <w:tc>
          <w:tcPr>
            <w:tcW w:w="634" w:type="dxa"/>
            <w:shd w:val="clear" w:color="auto" w:fill="auto"/>
            <w:noWrap/>
            <w:hideMark/>
          </w:tcPr>
          <w:p w14:paraId="2BD804DB"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193F0DB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Ethiopia</w:t>
            </w:r>
          </w:p>
        </w:tc>
        <w:tc>
          <w:tcPr>
            <w:tcW w:w="1493" w:type="dxa"/>
            <w:shd w:val="clear" w:color="auto" w:fill="auto"/>
            <w:noWrap/>
            <w:hideMark/>
          </w:tcPr>
          <w:p w14:paraId="22FDFC40"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04C2E3C4"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ETH_P7_2016</w:t>
            </w:r>
          </w:p>
        </w:tc>
      </w:tr>
      <w:tr w:rsidR="00303AD0" w:rsidRPr="00303AD0" w14:paraId="0014CF71" w14:textId="77777777" w:rsidTr="00303AD0">
        <w:trPr>
          <w:trHeight w:val="144"/>
        </w:trPr>
        <w:tc>
          <w:tcPr>
            <w:tcW w:w="900" w:type="dxa"/>
            <w:shd w:val="clear" w:color="auto" w:fill="auto"/>
            <w:noWrap/>
            <w:hideMark/>
          </w:tcPr>
          <w:p w14:paraId="35F86FE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16E9408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sewis</w:t>
            </w:r>
          </w:p>
        </w:tc>
        <w:tc>
          <w:tcPr>
            <w:tcW w:w="810" w:type="dxa"/>
            <w:shd w:val="clear" w:color="auto" w:fill="auto"/>
            <w:noWrap/>
            <w:hideMark/>
          </w:tcPr>
          <w:p w14:paraId="0D5CD4C2"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MG522856</w:t>
            </w:r>
          </w:p>
        </w:tc>
        <w:tc>
          <w:tcPr>
            <w:tcW w:w="1976" w:type="dxa"/>
            <w:shd w:val="clear" w:color="auto" w:fill="auto"/>
            <w:noWrap/>
            <w:hideMark/>
          </w:tcPr>
          <w:p w14:paraId="600DBB4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ETH_P20_2016</w:t>
            </w:r>
          </w:p>
        </w:tc>
        <w:tc>
          <w:tcPr>
            <w:tcW w:w="634" w:type="dxa"/>
            <w:shd w:val="clear" w:color="auto" w:fill="auto"/>
            <w:noWrap/>
            <w:hideMark/>
          </w:tcPr>
          <w:p w14:paraId="09D6B94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2016</w:t>
            </w:r>
          </w:p>
        </w:tc>
        <w:tc>
          <w:tcPr>
            <w:tcW w:w="747" w:type="dxa"/>
            <w:shd w:val="clear" w:color="auto" w:fill="auto"/>
            <w:noWrap/>
            <w:hideMark/>
          </w:tcPr>
          <w:p w14:paraId="0D8EF03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Ethiopia</w:t>
            </w:r>
          </w:p>
        </w:tc>
        <w:tc>
          <w:tcPr>
            <w:tcW w:w="1493" w:type="dxa"/>
            <w:shd w:val="clear" w:color="auto" w:fill="auto"/>
            <w:noWrap/>
            <w:hideMark/>
          </w:tcPr>
          <w:p w14:paraId="3FA29838"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5BB66A31"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ETH_P20_2016</w:t>
            </w:r>
          </w:p>
        </w:tc>
      </w:tr>
      <w:tr w:rsidR="00303AD0" w:rsidRPr="00303AD0" w14:paraId="1D949263" w14:textId="77777777" w:rsidTr="00303AD0">
        <w:trPr>
          <w:trHeight w:val="144"/>
        </w:trPr>
        <w:tc>
          <w:tcPr>
            <w:tcW w:w="900" w:type="dxa"/>
            <w:shd w:val="clear" w:color="auto" w:fill="auto"/>
            <w:noWrap/>
            <w:hideMark/>
          </w:tcPr>
          <w:p w14:paraId="3966DC45"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3A1D2214"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sewis</w:t>
            </w:r>
          </w:p>
        </w:tc>
        <w:tc>
          <w:tcPr>
            <w:tcW w:w="810" w:type="dxa"/>
            <w:shd w:val="clear" w:color="auto" w:fill="auto"/>
            <w:noWrap/>
            <w:hideMark/>
          </w:tcPr>
          <w:p w14:paraId="0AB126A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KU043400</w:t>
            </w:r>
          </w:p>
        </w:tc>
        <w:tc>
          <w:tcPr>
            <w:tcW w:w="1976" w:type="dxa"/>
            <w:shd w:val="clear" w:color="auto" w:fill="auto"/>
            <w:noWrap/>
            <w:hideMark/>
          </w:tcPr>
          <w:p w14:paraId="342CF239"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Unidentified circular ssDNA virus cg_8815</w:t>
            </w:r>
          </w:p>
        </w:tc>
        <w:tc>
          <w:tcPr>
            <w:tcW w:w="634" w:type="dxa"/>
            <w:shd w:val="clear" w:color="auto" w:fill="auto"/>
            <w:noWrap/>
            <w:hideMark/>
          </w:tcPr>
          <w:p w14:paraId="3B555178"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2014</w:t>
            </w:r>
          </w:p>
        </w:tc>
        <w:tc>
          <w:tcPr>
            <w:tcW w:w="747" w:type="dxa"/>
            <w:shd w:val="clear" w:color="auto" w:fill="auto"/>
            <w:noWrap/>
            <w:hideMark/>
          </w:tcPr>
          <w:p w14:paraId="53233D7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USA</w:t>
            </w:r>
          </w:p>
        </w:tc>
        <w:tc>
          <w:tcPr>
            <w:tcW w:w="1493" w:type="dxa"/>
            <w:shd w:val="clear" w:color="auto" w:fill="auto"/>
            <w:noWrap/>
            <w:hideMark/>
          </w:tcPr>
          <w:p w14:paraId="09FAB689" w14:textId="6583EB36"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 xml:space="preserve">Macaca </w:t>
            </w:r>
          </w:p>
        </w:tc>
        <w:tc>
          <w:tcPr>
            <w:tcW w:w="1075" w:type="dxa"/>
            <w:shd w:val="clear" w:color="auto" w:fill="auto"/>
            <w:noWrap/>
            <w:hideMark/>
          </w:tcPr>
          <w:p w14:paraId="72395C3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cg_8815</w:t>
            </w:r>
          </w:p>
        </w:tc>
      </w:tr>
      <w:tr w:rsidR="00303AD0" w:rsidRPr="00303AD0" w14:paraId="0E3B2DFE" w14:textId="77777777" w:rsidTr="00303AD0">
        <w:trPr>
          <w:trHeight w:val="144"/>
        </w:trPr>
        <w:tc>
          <w:tcPr>
            <w:tcW w:w="900" w:type="dxa"/>
            <w:shd w:val="clear" w:color="auto" w:fill="auto"/>
            <w:noWrap/>
            <w:hideMark/>
          </w:tcPr>
          <w:p w14:paraId="67C0AE1D"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65E479A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sewis</w:t>
            </w:r>
          </w:p>
        </w:tc>
        <w:tc>
          <w:tcPr>
            <w:tcW w:w="810" w:type="dxa"/>
            <w:shd w:val="clear" w:color="auto" w:fill="auto"/>
            <w:noWrap/>
            <w:hideMark/>
          </w:tcPr>
          <w:p w14:paraId="091CFEAD"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LC708011</w:t>
            </w:r>
          </w:p>
        </w:tc>
        <w:tc>
          <w:tcPr>
            <w:tcW w:w="1976" w:type="dxa"/>
            <w:shd w:val="clear" w:color="auto" w:fill="auto"/>
            <w:noWrap/>
            <w:hideMark/>
          </w:tcPr>
          <w:p w14:paraId="462AA45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Hudisavirus sp. CRESSV19-84-AMS-07 DNA</w:t>
            </w:r>
          </w:p>
        </w:tc>
        <w:tc>
          <w:tcPr>
            <w:tcW w:w="634" w:type="dxa"/>
            <w:shd w:val="clear" w:color="auto" w:fill="auto"/>
            <w:noWrap/>
            <w:hideMark/>
          </w:tcPr>
          <w:p w14:paraId="6CEE7B4F"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1984</w:t>
            </w:r>
          </w:p>
        </w:tc>
        <w:tc>
          <w:tcPr>
            <w:tcW w:w="747" w:type="dxa"/>
            <w:shd w:val="clear" w:color="auto" w:fill="auto"/>
            <w:noWrap/>
            <w:hideMark/>
          </w:tcPr>
          <w:p w14:paraId="13FD7545"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Netherlands</w:t>
            </w:r>
          </w:p>
        </w:tc>
        <w:tc>
          <w:tcPr>
            <w:tcW w:w="1493" w:type="dxa"/>
            <w:shd w:val="clear" w:color="auto" w:fill="auto"/>
            <w:noWrap/>
            <w:hideMark/>
          </w:tcPr>
          <w:p w14:paraId="7D889D5F"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Homo sapiens</w:t>
            </w:r>
          </w:p>
        </w:tc>
        <w:tc>
          <w:tcPr>
            <w:tcW w:w="1075" w:type="dxa"/>
            <w:shd w:val="clear" w:color="auto" w:fill="auto"/>
            <w:noWrap/>
            <w:hideMark/>
          </w:tcPr>
          <w:p w14:paraId="7D0A4663"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CRESSV19-84-AMS-07</w:t>
            </w:r>
          </w:p>
        </w:tc>
      </w:tr>
      <w:tr w:rsidR="00303AD0" w:rsidRPr="00303AD0" w14:paraId="76C3943A" w14:textId="77777777" w:rsidTr="00303AD0">
        <w:trPr>
          <w:trHeight w:val="144"/>
        </w:trPr>
        <w:tc>
          <w:tcPr>
            <w:tcW w:w="900" w:type="dxa"/>
            <w:shd w:val="clear" w:color="auto" w:fill="auto"/>
            <w:noWrap/>
            <w:hideMark/>
          </w:tcPr>
          <w:p w14:paraId="0F601DA7"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w:t>
            </w:r>
          </w:p>
        </w:tc>
        <w:tc>
          <w:tcPr>
            <w:tcW w:w="1170" w:type="dxa"/>
            <w:shd w:val="clear" w:color="auto" w:fill="auto"/>
            <w:noWrap/>
            <w:hideMark/>
          </w:tcPr>
          <w:p w14:paraId="755E41DE"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Hudisavirus sewis</w:t>
            </w:r>
          </w:p>
        </w:tc>
        <w:tc>
          <w:tcPr>
            <w:tcW w:w="810" w:type="dxa"/>
            <w:shd w:val="clear" w:color="auto" w:fill="auto"/>
            <w:noWrap/>
            <w:hideMark/>
          </w:tcPr>
          <w:p w14:paraId="3C11D65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MW620877</w:t>
            </w:r>
          </w:p>
        </w:tc>
        <w:tc>
          <w:tcPr>
            <w:tcW w:w="1976" w:type="dxa"/>
            <w:shd w:val="clear" w:color="auto" w:fill="auto"/>
            <w:noWrap/>
            <w:hideMark/>
          </w:tcPr>
          <w:p w14:paraId="20E9FFC0"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Porcine associated circular DNA virus 5</w:t>
            </w:r>
          </w:p>
        </w:tc>
        <w:tc>
          <w:tcPr>
            <w:tcW w:w="634" w:type="dxa"/>
            <w:shd w:val="clear" w:color="auto" w:fill="auto"/>
            <w:noWrap/>
            <w:hideMark/>
          </w:tcPr>
          <w:p w14:paraId="4C051F86"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2014</w:t>
            </w:r>
          </w:p>
        </w:tc>
        <w:tc>
          <w:tcPr>
            <w:tcW w:w="747" w:type="dxa"/>
            <w:shd w:val="clear" w:color="auto" w:fill="auto"/>
            <w:noWrap/>
            <w:hideMark/>
          </w:tcPr>
          <w:p w14:paraId="7B97290C"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Brazil</w:t>
            </w:r>
          </w:p>
        </w:tc>
        <w:tc>
          <w:tcPr>
            <w:tcW w:w="1493" w:type="dxa"/>
            <w:shd w:val="clear" w:color="auto" w:fill="auto"/>
            <w:noWrap/>
            <w:hideMark/>
          </w:tcPr>
          <w:p w14:paraId="710EBB99" w14:textId="77777777" w:rsidR="00303AD0" w:rsidRPr="00303AD0" w:rsidRDefault="00303AD0" w:rsidP="00303AD0">
            <w:pPr>
              <w:rPr>
                <w:rFonts w:ascii="Arial Narrow" w:hAnsi="Arial Narrow" w:cs="Calibri"/>
                <w:i/>
                <w:iCs/>
                <w:color w:val="000000"/>
                <w:sz w:val="12"/>
                <w:szCs w:val="12"/>
              </w:rPr>
            </w:pPr>
            <w:r w:rsidRPr="00303AD0">
              <w:rPr>
                <w:rFonts w:ascii="Arial Narrow" w:hAnsi="Arial Narrow" w:cs="Calibri"/>
                <w:i/>
                <w:iCs/>
                <w:color w:val="000000"/>
                <w:sz w:val="12"/>
                <w:szCs w:val="12"/>
              </w:rPr>
              <w:t>Sus scrofa domesticus</w:t>
            </w:r>
          </w:p>
        </w:tc>
        <w:tc>
          <w:tcPr>
            <w:tcW w:w="1075" w:type="dxa"/>
            <w:shd w:val="clear" w:color="auto" w:fill="auto"/>
            <w:noWrap/>
            <w:hideMark/>
          </w:tcPr>
          <w:p w14:paraId="5D3FE1BA" w14:textId="77777777" w:rsidR="00303AD0" w:rsidRPr="00303AD0" w:rsidRDefault="00303AD0" w:rsidP="00303AD0">
            <w:pPr>
              <w:rPr>
                <w:rFonts w:ascii="Arial Narrow" w:hAnsi="Arial Narrow" w:cs="Calibri"/>
                <w:color w:val="000000"/>
                <w:sz w:val="12"/>
                <w:szCs w:val="12"/>
              </w:rPr>
            </w:pPr>
            <w:r w:rsidRPr="00303AD0">
              <w:rPr>
                <w:rFonts w:ascii="Arial Narrow" w:hAnsi="Arial Narrow" w:cs="Calibri"/>
                <w:color w:val="000000"/>
                <w:sz w:val="12"/>
                <w:szCs w:val="12"/>
              </w:rPr>
              <w:t>P20_41_BR</w:t>
            </w:r>
          </w:p>
        </w:tc>
      </w:tr>
    </w:tbl>
    <w:p w14:paraId="0BD24768" w14:textId="199F370A" w:rsidR="00FE349D" w:rsidRDefault="00FE349D">
      <w:pPr>
        <w:rPr>
          <w:rFonts w:ascii="Arial" w:hAnsi="Arial" w:cs="Arial"/>
          <w:b/>
          <w:sz w:val="22"/>
          <w:szCs w:val="22"/>
        </w:rPr>
      </w:pPr>
    </w:p>
    <w:p w14:paraId="0C0F35D4" w14:textId="77777777" w:rsidR="00FE349D" w:rsidRDefault="00FE349D">
      <w:pPr>
        <w:rPr>
          <w:rFonts w:ascii="Arial" w:hAnsi="Arial" w:cs="Arial"/>
          <w:b/>
          <w:sz w:val="22"/>
          <w:szCs w:val="22"/>
        </w:rPr>
      </w:pPr>
      <w:r>
        <w:rPr>
          <w:rFonts w:ascii="Arial" w:hAnsi="Arial" w:cs="Arial"/>
          <w:b/>
          <w:sz w:val="22"/>
          <w:szCs w:val="22"/>
        </w:rPr>
        <w:br w:type="page"/>
      </w:r>
    </w:p>
    <w:p w14:paraId="3A34E0C2" w14:textId="77777777" w:rsidR="00A174CC" w:rsidRDefault="00A174CC">
      <w:pPr>
        <w:rPr>
          <w:rFonts w:ascii="Arial" w:hAnsi="Arial" w:cs="Arial"/>
          <w:b/>
          <w:sz w:val="22"/>
          <w:szCs w:val="22"/>
        </w:rPr>
      </w:pPr>
    </w:p>
    <w:p w14:paraId="768DCDB5" w14:textId="77777777" w:rsidR="00E95137" w:rsidRDefault="00E95137">
      <w:pPr>
        <w:rPr>
          <w:rFonts w:ascii="Arial" w:hAnsi="Arial" w:cs="Arial"/>
          <w:b/>
          <w:sz w:val="22"/>
          <w:szCs w:val="22"/>
        </w:rPr>
      </w:pPr>
    </w:p>
    <w:p w14:paraId="3ACF6F52" w14:textId="02A14E0A" w:rsidR="000D1865" w:rsidRDefault="00061EFD" w:rsidP="000D1865">
      <w:pPr>
        <w:rPr>
          <w:rFonts w:ascii="Arial" w:hAnsi="Arial" w:cs="Arial"/>
          <w:b/>
          <w:sz w:val="22"/>
          <w:szCs w:val="22"/>
        </w:rPr>
      </w:pPr>
      <w:r>
        <w:rPr>
          <w:rFonts w:ascii="Arial" w:hAnsi="Arial" w:cs="Arial"/>
          <w:b/>
          <w:noProof/>
          <w:sz w:val="22"/>
          <w:szCs w:val="22"/>
        </w:rPr>
        <w:drawing>
          <wp:inline distT="0" distB="0" distL="0" distR="0" wp14:anchorId="721BB151" wp14:editId="0D20A015">
            <wp:extent cx="5731510" cy="4615815"/>
            <wp:effectExtent l="0" t="0" r="2540" b="0"/>
            <wp:docPr id="1840759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59349" name="Picture 18407593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615815"/>
                    </a:xfrm>
                    <a:prstGeom prst="rect">
                      <a:avLst/>
                    </a:prstGeom>
                  </pic:spPr>
                </pic:pic>
              </a:graphicData>
            </a:graphic>
          </wp:inline>
        </w:drawing>
      </w:r>
    </w:p>
    <w:p w14:paraId="42EE701C" w14:textId="77777777" w:rsidR="000D1865" w:rsidRDefault="000D1865" w:rsidP="000D1865">
      <w:pPr>
        <w:rPr>
          <w:rFonts w:ascii="Arial" w:hAnsi="Arial" w:cs="Arial"/>
          <w:b/>
          <w:sz w:val="20"/>
          <w:szCs w:val="20"/>
        </w:rPr>
      </w:pPr>
    </w:p>
    <w:p w14:paraId="504FBB69" w14:textId="564EBEF3" w:rsidR="000D1865" w:rsidRDefault="000D1865" w:rsidP="000D1865">
      <w:pPr>
        <w:rPr>
          <w:rFonts w:ascii="Arial" w:hAnsi="Arial" w:cs="Arial"/>
          <w:bCs/>
          <w:sz w:val="20"/>
          <w:szCs w:val="20"/>
        </w:rPr>
      </w:pPr>
      <w:r w:rsidRPr="005D1B63">
        <w:rPr>
          <w:rFonts w:ascii="Arial" w:hAnsi="Arial" w:cs="Arial"/>
          <w:b/>
          <w:sz w:val="20"/>
          <w:szCs w:val="20"/>
        </w:rPr>
        <w:t xml:space="preserve">Figure 1: </w:t>
      </w:r>
      <w:r w:rsidRPr="005D1B63">
        <w:rPr>
          <w:rFonts w:ascii="Arial" w:hAnsi="Arial" w:cs="Arial"/>
          <w:bCs/>
          <w:sz w:val="20"/>
          <w:szCs w:val="20"/>
        </w:rPr>
        <w:t xml:space="preserve">Maximum likelihood phylogenetic tree inferred from Rep proteins of members of the phylum </w:t>
      </w:r>
      <w:r w:rsidRPr="005D1B63">
        <w:rPr>
          <w:rFonts w:ascii="Arial" w:hAnsi="Arial" w:cs="Arial"/>
          <w:bCs/>
          <w:i/>
          <w:iCs/>
          <w:sz w:val="20"/>
          <w:szCs w:val="20"/>
        </w:rPr>
        <w:t>Cressdnaviricota</w:t>
      </w:r>
      <w:r w:rsidRPr="005D1B63">
        <w:rPr>
          <w:rFonts w:ascii="Arial" w:hAnsi="Arial" w:cs="Arial"/>
          <w:bCs/>
          <w:sz w:val="20"/>
          <w:szCs w:val="20"/>
        </w:rPr>
        <w:t>. Related sequence groups are collapsed into triangles, the side lengths of which are proportional to the distances between the closest and farthest leaf nodes. The alignment was trimmed with TrimAL [</w:t>
      </w:r>
      <w:r w:rsidR="004E3008">
        <w:rPr>
          <w:rFonts w:ascii="Arial" w:hAnsi="Arial" w:cs="Arial"/>
          <w:bCs/>
          <w:sz w:val="20"/>
          <w:szCs w:val="20"/>
        </w:rPr>
        <w:t>8</w:t>
      </w:r>
      <w:r w:rsidRPr="005D1B63">
        <w:rPr>
          <w:rFonts w:ascii="Arial" w:hAnsi="Arial" w:cs="Arial"/>
          <w:bCs/>
          <w:sz w:val="20"/>
          <w:szCs w:val="20"/>
        </w:rPr>
        <w:t>] with gap threshold of 0.2. The maximum likelihood phylogenetic tree was constructed using IQtree [</w:t>
      </w:r>
      <w:r w:rsidR="004E3008">
        <w:rPr>
          <w:rFonts w:ascii="Arial" w:hAnsi="Arial" w:cs="Arial"/>
          <w:bCs/>
          <w:sz w:val="20"/>
          <w:szCs w:val="20"/>
        </w:rPr>
        <w:t>9</w:t>
      </w:r>
      <w:r w:rsidRPr="005D1B63">
        <w:rPr>
          <w:rFonts w:ascii="Arial" w:hAnsi="Arial" w:cs="Arial"/>
          <w:bCs/>
          <w:sz w:val="20"/>
          <w:szCs w:val="20"/>
        </w:rPr>
        <w:t xml:space="preserve">] with automatic selection of the best-fit substitution model for a given alignment, which was Q.pfam+F+R10. Numbers at the nodes represent aLRT branch supports. The scale bar represents the number of substitutions per site. </w:t>
      </w:r>
    </w:p>
    <w:p w14:paraId="6C1836D7" w14:textId="58C543E0" w:rsidR="00E95137" w:rsidRDefault="00E95137">
      <w:pPr>
        <w:rPr>
          <w:rFonts w:ascii="Arial" w:hAnsi="Arial" w:cs="Arial"/>
          <w:bCs/>
          <w:sz w:val="20"/>
          <w:szCs w:val="20"/>
        </w:rPr>
      </w:pPr>
      <w:r>
        <w:rPr>
          <w:rFonts w:ascii="Arial" w:hAnsi="Arial" w:cs="Arial"/>
          <w:bCs/>
          <w:sz w:val="20"/>
          <w:szCs w:val="20"/>
        </w:rPr>
        <w:br w:type="page"/>
      </w:r>
    </w:p>
    <w:p w14:paraId="22C9D912" w14:textId="77777777" w:rsidR="00FE349D" w:rsidRDefault="00FE349D" w:rsidP="000D1865">
      <w:pPr>
        <w:rPr>
          <w:rFonts w:ascii="Arial" w:hAnsi="Arial" w:cs="Arial"/>
          <w:bCs/>
          <w:sz w:val="20"/>
          <w:szCs w:val="20"/>
        </w:rPr>
      </w:pPr>
    </w:p>
    <w:p w14:paraId="24309639" w14:textId="77777777" w:rsidR="00E95137" w:rsidRPr="005D1B63" w:rsidRDefault="00E95137" w:rsidP="000D1865">
      <w:pPr>
        <w:rPr>
          <w:rFonts w:ascii="Arial" w:hAnsi="Arial" w:cs="Arial"/>
          <w:bCs/>
          <w:sz w:val="20"/>
          <w:szCs w:val="20"/>
        </w:rPr>
      </w:pPr>
    </w:p>
    <w:p w14:paraId="1B5558AD" w14:textId="673EED20" w:rsidR="00A174CC" w:rsidRDefault="00FE349D">
      <w:pPr>
        <w:rPr>
          <w:rFonts w:ascii="Arial" w:hAnsi="Arial" w:cs="Arial"/>
          <w:b/>
        </w:rPr>
      </w:pPr>
      <w:r>
        <w:rPr>
          <w:rFonts w:ascii="Arial" w:hAnsi="Arial" w:cs="Arial"/>
          <w:b/>
          <w:noProof/>
        </w:rPr>
        <w:drawing>
          <wp:inline distT="0" distB="0" distL="0" distR="0" wp14:anchorId="3530BE4C" wp14:editId="6791CA9C">
            <wp:extent cx="5094605" cy="4405630"/>
            <wp:effectExtent l="0" t="0" r="0" b="0"/>
            <wp:docPr id="19122262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4605" cy="4405630"/>
                    </a:xfrm>
                    <a:prstGeom prst="rect">
                      <a:avLst/>
                    </a:prstGeom>
                    <a:noFill/>
                    <a:ln>
                      <a:noFill/>
                    </a:ln>
                  </pic:spPr>
                </pic:pic>
              </a:graphicData>
            </a:graphic>
          </wp:inline>
        </w:drawing>
      </w:r>
    </w:p>
    <w:p w14:paraId="5051AAE6" w14:textId="77777777" w:rsidR="000D1865" w:rsidRDefault="000D1865">
      <w:pPr>
        <w:rPr>
          <w:rFonts w:ascii="Arial" w:hAnsi="Arial" w:cs="Arial"/>
          <w:b/>
        </w:rPr>
      </w:pPr>
    </w:p>
    <w:p w14:paraId="317A20CC" w14:textId="46A59B92" w:rsidR="000D1865" w:rsidRDefault="000D1865">
      <w:pPr>
        <w:rPr>
          <w:rFonts w:ascii="Arial" w:hAnsi="Arial" w:cs="Arial"/>
          <w:bCs/>
          <w:sz w:val="20"/>
          <w:szCs w:val="20"/>
        </w:rPr>
      </w:pPr>
      <w:r w:rsidRPr="005D1B63">
        <w:rPr>
          <w:rFonts w:ascii="Arial" w:hAnsi="Arial" w:cs="Arial"/>
          <w:b/>
          <w:sz w:val="20"/>
          <w:szCs w:val="20"/>
        </w:rPr>
        <w:t xml:space="preserve">Figure 2: </w:t>
      </w:r>
      <w:r w:rsidRPr="005D1B63">
        <w:rPr>
          <w:rFonts w:ascii="Arial" w:hAnsi="Arial" w:cs="Arial"/>
          <w:bCs/>
          <w:sz w:val="20"/>
          <w:szCs w:val="20"/>
        </w:rPr>
        <w:t>Maximum likelihood phylogenetic tree of the Rep sequences of the members of the</w:t>
      </w:r>
      <w:r w:rsidRPr="005D1B63">
        <w:rPr>
          <w:rFonts w:ascii="Arial" w:hAnsi="Arial" w:cs="Arial"/>
          <w:b/>
          <w:sz w:val="20"/>
          <w:szCs w:val="20"/>
        </w:rPr>
        <w:t xml:space="preserve"> </w:t>
      </w:r>
      <w:r w:rsidRPr="000D1865">
        <w:rPr>
          <w:rFonts w:ascii="Arial" w:hAnsi="Arial" w:cs="Arial"/>
          <w:bCs/>
          <w:i/>
          <w:iCs/>
          <w:sz w:val="20"/>
          <w:szCs w:val="20"/>
        </w:rPr>
        <w:t>Endolinaviridae</w:t>
      </w:r>
      <w:r w:rsidRPr="005D1B63">
        <w:rPr>
          <w:rFonts w:ascii="Arial" w:hAnsi="Arial" w:cs="Arial"/>
          <w:bCs/>
          <w:i/>
          <w:iCs/>
          <w:sz w:val="20"/>
          <w:szCs w:val="20"/>
        </w:rPr>
        <w:t xml:space="preserve"> </w:t>
      </w:r>
      <w:r w:rsidRPr="005D1B63">
        <w:rPr>
          <w:rFonts w:ascii="Arial" w:hAnsi="Arial" w:cs="Arial"/>
          <w:bCs/>
          <w:sz w:val="20"/>
          <w:szCs w:val="20"/>
        </w:rPr>
        <w:t>family inferred with PhyML 3.0 [</w:t>
      </w:r>
      <w:r w:rsidR="004E3008">
        <w:rPr>
          <w:rFonts w:ascii="Arial" w:hAnsi="Arial" w:cs="Arial"/>
          <w:bCs/>
          <w:sz w:val="20"/>
          <w:szCs w:val="20"/>
        </w:rPr>
        <w:t>10</w:t>
      </w:r>
      <w:r w:rsidRPr="005D1B63">
        <w:rPr>
          <w:rFonts w:ascii="Arial" w:hAnsi="Arial" w:cs="Arial"/>
          <w:bCs/>
          <w:sz w:val="20"/>
          <w:szCs w:val="20"/>
        </w:rPr>
        <w:t xml:space="preserve">] with </w:t>
      </w:r>
      <w:r w:rsidRPr="000D1865">
        <w:rPr>
          <w:rFonts w:ascii="Arial" w:hAnsi="Arial" w:cs="Arial"/>
          <w:bCs/>
          <w:sz w:val="20"/>
          <w:szCs w:val="20"/>
        </w:rPr>
        <w:t>LG+I+G</w:t>
      </w:r>
      <w:r w:rsidR="00FE349D">
        <w:rPr>
          <w:rFonts w:ascii="Arial" w:hAnsi="Arial" w:cs="Arial"/>
          <w:bCs/>
          <w:sz w:val="20"/>
          <w:szCs w:val="20"/>
        </w:rPr>
        <w:t xml:space="preserve"> </w:t>
      </w:r>
      <w:r w:rsidRPr="005D1B63">
        <w:rPr>
          <w:rFonts w:ascii="Arial" w:hAnsi="Arial" w:cs="Arial"/>
          <w:bCs/>
          <w:sz w:val="20"/>
          <w:szCs w:val="20"/>
        </w:rPr>
        <w:t>model determined as the best substitution model using ProtTest 3 [</w:t>
      </w:r>
      <w:r w:rsidR="004E3008">
        <w:rPr>
          <w:rFonts w:ascii="Arial" w:hAnsi="Arial" w:cs="Arial"/>
          <w:bCs/>
          <w:sz w:val="20"/>
          <w:szCs w:val="20"/>
        </w:rPr>
        <w:t>11</w:t>
      </w:r>
      <w:r w:rsidRPr="005D1B63">
        <w:rPr>
          <w:rFonts w:ascii="Arial" w:hAnsi="Arial" w:cs="Arial"/>
          <w:bCs/>
          <w:sz w:val="20"/>
          <w:szCs w:val="20"/>
        </w:rPr>
        <w:t xml:space="preserve">] and rooted with representative sequences of members of the family </w:t>
      </w:r>
      <w:r w:rsidRPr="005D1B63">
        <w:rPr>
          <w:rFonts w:ascii="Arial" w:hAnsi="Arial" w:cs="Arial"/>
          <w:bCs/>
          <w:i/>
          <w:iCs/>
          <w:sz w:val="20"/>
          <w:szCs w:val="20"/>
        </w:rPr>
        <w:t>Circoviridae</w:t>
      </w:r>
      <w:r w:rsidRPr="005D1B63">
        <w:rPr>
          <w:rFonts w:ascii="Arial" w:hAnsi="Arial" w:cs="Arial"/>
          <w:bCs/>
          <w:sz w:val="20"/>
          <w:szCs w:val="20"/>
        </w:rPr>
        <w:t xml:space="preserve">.  The species belonging to the same genus are indicated with the same color. Numbers at the nodes represent aLRT branch supports. The cyan line shows a proposed demarcation of genera. The genome organization relative to the </w:t>
      </w:r>
      <w:r w:rsidRPr="005D1B63">
        <w:rPr>
          <w:rFonts w:ascii="Arial" w:hAnsi="Arial" w:cs="Arial"/>
          <w:bCs/>
          <w:i/>
          <w:iCs/>
          <w:sz w:val="20"/>
          <w:szCs w:val="20"/>
        </w:rPr>
        <w:t>rep</w:t>
      </w:r>
      <w:r w:rsidRPr="005D1B63">
        <w:rPr>
          <w:rFonts w:ascii="Arial" w:hAnsi="Arial" w:cs="Arial"/>
          <w:bCs/>
          <w:sz w:val="20"/>
          <w:szCs w:val="20"/>
        </w:rPr>
        <w:t xml:space="preserve"> ORF is shown to the right of the phylogeny.</w:t>
      </w:r>
    </w:p>
    <w:p w14:paraId="4BE6089E" w14:textId="52E56ABE" w:rsidR="00E95137" w:rsidRDefault="00E95137">
      <w:pPr>
        <w:rPr>
          <w:rFonts w:ascii="Arial" w:hAnsi="Arial" w:cs="Arial"/>
          <w:bCs/>
          <w:sz w:val="20"/>
          <w:szCs w:val="20"/>
        </w:rPr>
      </w:pPr>
      <w:r>
        <w:rPr>
          <w:rFonts w:ascii="Arial" w:hAnsi="Arial" w:cs="Arial"/>
          <w:bCs/>
          <w:sz w:val="20"/>
          <w:szCs w:val="20"/>
        </w:rPr>
        <w:br w:type="page"/>
      </w:r>
    </w:p>
    <w:p w14:paraId="463CD097" w14:textId="77777777" w:rsidR="00E95137" w:rsidRDefault="00E95137">
      <w:pPr>
        <w:rPr>
          <w:rFonts w:ascii="Arial" w:hAnsi="Arial" w:cs="Arial"/>
          <w:bCs/>
          <w:sz w:val="20"/>
          <w:szCs w:val="20"/>
        </w:rPr>
      </w:pPr>
    </w:p>
    <w:p w14:paraId="78F4439F" w14:textId="77777777" w:rsidR="00E95137" w:rsidRDefault="00E95137">
      <w:pPr>
        <w:rPr>
          <w:rFonts w:ascii="Arial" w:hAnsi="Arial" w:cs="Arial"/>
          <w:bCs/>
          <w:sz w:val="20"/>
          <w:szCs w:val="20"/>
        </w:rPr>
      </w:pPr>
    </w:p>
    <w:p w14:paraId="3EC395D2" w14:textId="355BFA5C" w:rsidR="000D1865" w:rsidRDefault="00FE349D">
      <w:pPr>
        <w:rPr>
          <w:rFonts w:ascii="Arial" w:hAnsi="Arial" w:cs="Arial"/>
          <w:bCs/>
          <w:sz w:val="20"/>
          <w:szCs w:val="20"/>
        </w:rPr>
      </w:pPr>
      <w:r>
        <w:rPr>
          <w:rFonts w:ascii="Arial" w:hAnsi="Arial" w:cs="Arial"/>
          <w:bCs/>
          <w:noProof/>
          <w:sz w:val="20"/>
          <w:szCs w:val="20"/>
        </w:rPr>
        <w:drawing>
          <wp:inline distT="0" distB="0" distL="0" distR="0" wp14:anchorId="532F3B8D" wp14:editId="71305DF7">
            <wp:extent cx="5723890" cy="4649470"/>
            <wp:effectExtent l="0" t="0" r="0" b="0"/>
            <wp:docPr id="3295447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3890" cy="4649470"/>
                    </a:xfrm>
                    <a:prstGeom prst="rect">
                      <a:avLst/>
                    </a:prstGeom>
                    <a:noFill/>
                    <a:ln>
                      <a:noFill/>
                    </a:ln>
                  </pic:spPr>
                </pic:pic>
              </a:graphicData>
            </a:graphic>
          </wp:inline>
        </w:drawing>
      </w:r>
    </w:p>
    <w:p w14:paraId="33E310F1" w14:textId="77777777" w:rsidR="00C8580E" w:rsidRDefault="00C8580E">
      <w:pPr>
        <w:rPr>
          <w:rFonts w:ascii="Arial" w:hAnsi="Arial" w:cs="Arial"/>
          <w:b/>
          <w:sz w:val="20"/>
          <w:szCs w:val="20"/>
        </w:rPr>
      </w:pPr>
    </w:p>
    <w:p w14:paraId="54030798" w14:textId="5D58D4A8" w:rsidR="00FE349D" w:rsidRDefault="000D1865">
      <w:pPr>
        <w:rPr>
          <w:rFonts w:ascii="Arial" w:hAnsi="Arial" w:cs="Arial"/>
          <w:bCs/>
          <w:sz w:val="20"/>
          <w:szCs w:val="20"/>
        </w:rPr>
      </w:pPr>
      <w:r w:rsidRPr="005D1B63">
        <w:rPr>
          <w:rFonts w:ascii="Arial" w:hAnsi="Arial" w:cs="Arial"/>
          <w:b/>
          <w:sz w:val="20"/>
          <w:szCs w:val="20"/>
        </w:rPr>
        <w:t xml:space="preserve">Figure </w:t>
      </w:r>
      <w:r>
        <w:rPr>
          <w:rFonts w:ascii="Arial" w:hAnsi="Arial" w:cs="Arial"/>
          <w:b/>
          <w:sz w:val="20"/>
          <w:szCs w:val="20"/>
        </w:rPr>
        <w:t>3</w:t>
      </w:r>
      <w:r w:rsidRPr="005D1B63">
        <w:rPr>
          <w:rFonts w:ascii="Arial" w:hAnsi="Arial" w:cs="Arial"/>
          <w:b/>
          <w:sz w:val="20"/>
          <w:szCs w:val="20"/>
        </w:rPr>
        <w:t>:</w:t>
      </w:r>
      <w:r w:rsidRPr="005D1B63">
        <w:rPr>
          <w:rFonts w:ascii="Arial" w:hAnsi="Arial" w:cs="Arial"/>
          <w:bCs/>
          <w:sz w:val="20"/>
          <w:szCs w:val="20"/>
        </w:rPr>
        <w:t xml:space="preserve"> A ‘two color’ pairwise identity matrix of members of the family </w:t>
      </w:r>
      <w:r w:rsidRPr="000D1865">
        <w:rPr>
          <w:rFonts w:ascii="Arial" w:hAnsi="Arial" w:cs="Arial"/>
          <w:bCs/>
          <w:i/>
          <w:iCs/>
          <w:sz w:val="20"/>
          <w:szCs w:val="20"/>
        </w:rPr>
        <w:t>Endolinaviridae</w:t>
      </w:r>
      <w:r w:rsidRPr="005D1B63">
        <w:rPr>
          <w:rFonts w:ascii="Arial" w:hAnsi="Arial" w:cs="Arial"/>
          <w:bCs/>
          <w:sz w:val="20"/>
          <w:szCs w:val="20"/>
        </w:rPr>
        <w:t xml:space="preserve"> with 78% species threshold </w:t>
      </w:r>
      <w:r w:rsidRPr="005D1B63">
        <w:rPr>
          <w:rFonts w:ascii="Arial" w:hAnsi="Arial" w:cs="Arial"/>
          <w:bCs/>
          <w:i/>
          <w:iCs/>
          <w:sz w:val="20"/>
          <w:szCs w:val="20"/>
        </w:rPr>
        <w:t>s</w:t>
      </w:r>
      <w:r w:rsidRPr="005D1B63">
        <w:rPr>
          <w:rFonts w:ascii="Arial" w:hAnsi="Arial" w:cs="Arial"/>
          <w:bCs/>
          <w:sz w:val="20"/>
          <w:szCs w:val="20"/>
        </w:rPr>
        <w:t xml:space="preserve"> inferred using SDT v1.2 [</w:t>
      </w:r>
      <w:r w:rsidR="004E3008">
        <w:rPr>
          <w:rFonts w:ascii="Arial" w:hAnsi="Arial" w:cs="Arial"/>
          <w:bCs/>
          <w:sz w:val="20"/>
          <w:szCs w:val="20"/>
        </w:rPr>
        <w:t>12</w:t>
      </w:r>
      <w:r>
        <w:rPr>
          <w:rFonts w:ascii="Arial" w:hAnsi="Arial" w:cs="Arial"/>
          <w:bCs/>
          <w:sz w:val="20"/>
          <w:szCs w:val="20"/>
        </w:rPr>
        <w:t>]</w:t>
      </w:r>
      <w:r w:rsidRPr="005D1B63">
        <w:rPr>
          <w:rFonts w:ascii="Arial" w:hAnsi="Arial" w:cs="Arial"/>
          <w:bCs/>
          <w:sz w:val="20"/>
          <w:szCs w:val="20"/>
        </w:rPr>
        <w:t>.</w:t>
      </w:r>
      <w:r>
        <w:rPr>
          <w:rFonts w:ascii="Arial" w:hAnsi="Arial" w:cs="Arial"/>
          <w:bCs/>
          <w:sz w:val="20"/>
          <w:szCs w:val="20"/>
        </w:rPr>
        <w:t xml:space="preserve"> </w:t>
      </w:r>
      <w:r w:rsidR="00FE349D">
        <w:rPr>
          <w:rFonts w:ascii="Arial" w:hAnsi="Arial" w:cs="Arial"/>
          <w:bCs/>
          <w:sz w:val="20"/>
          <w:szCs w:val="20"/>
        </w:rPr>
        <w:t xml:space="preserve">The grey box shows members of the species </w:t>
      </w:r>
      <w:r w:rsidR="00FE349D" w:rsidRPr="00FE349D">
        <w:rPr>
          <w:rFonts w:ascii="Arial" w:hAnsi="Arial" w:cs="Arial"/>
          <w:bCs/>
          <w:i/>
          <w:iCs/>
          <w:sz w:val="20"/>
          <w:szCs w:val="20"/>
        </w:rPr>
        <w:t>Hudisavirus runais</w:t>
      </w:r>
      <w:r w:rsidR="00FE349D">
        <w:rPr>
          <w:rFonts w:ascii="Arial" w:hAnsi="Arial" w:cs="Arial"/>
          <w:bCs/>
          <w:sz w:val="20"/>
          <w:szCs w:val="20"/>
        </w:rPr>
        <w:t xml:space="preserve"> with </w:t>
      </w:r>
      <w:r w:rsidR="004E3008">
        <w:rPr>
          <w:rFonts w:ascii="Arial" w:hAnsi="Arial" w:cs="Arial"/>
          <w:bCs/>
          <w:sz w:val="20"/>
          <w:szCs w:val="20"/>
        </w:rPr>
        <w:t>conflictsof 78% species demarcation which we resolved using the criteria outlined in the proposal coupled with phylogenetic support of the genome sequence-based maximum likelihood phylogeny (Figure 4).</w:t>
      </w:r>
    </w:p>
    <w:p w14:paraId="39F30E2B" w14:textId="3C734BCE" w:rsidR="00E95137" w:rsidRDefault="00E95137">
      <w:pPr>
        <w:rPr>
          <w:rFonts w:ascii="Arial" w:hAnsi="Arial" w:cs="Arial"/>
          <w:bCs/>
          <w:sz w:val="20"/>
          <w:szCs w:val="20"/>
        </w:rPr>
      </w:pPr>
      <w:r>
        <w:rPr>
          <w:rFonts w:ascii="Arial" w:hAnsi="Arial" w:cs="Arial"/>
          <w:bCs/>
          <w:sz w:val="20"/>
          <w:szCs w:val="20"/>
        </w:rPr>
        <w:br w:type="page"/>
      </w:r>
    </w:p>
    <w:p w14:paraId="2E3002EA" w14:textId="77777777" w:rsidR="00E95137" w:rsidRDefault="00E95137">
      <w:pPr>
        <w:rPr>
          <w:rFonts w:ascii="Arial" w:hAnsi="Arial" w:cs="Arial"/>
          <w:bCs/>
          <w:sz w:val="20"/>
          <w:szCs w:val="20"/>
        </w:rPr>
      </w:pPr>
    </w:p>
    <w:p w14:paraId="4BADC84E" w14:textId="77777777" w:rsidR="00E95137" w:rsidRDefault="00E95137">
      <w:pPr>
        <w:rPr>
          <w:rFonts w:ascii="Arial" w:hAnsi="Arial" w:cs="Arial"/>
          <w:bCs/>
          <w:sz w:val="20"/>
          <w:szCs w:val="20"/>
        </w:rPr>
      </w:pPr>
    </w:p>
    <w:p w14:paraId="64AF38C1" w14:textId="3E90CC86" w:rsidR="000D1865" w:rsidRDefault="00FE349D">
      <w:pPr>
        <w:rPr>
          <w:rFonts w:ascii="Arial" w:hAnsi="Arial" w:cs="Arial"/>
          <w:bCs/>
          <w:sz w:val="20"/>
          <w:szCs w:val="20"/>
        </w:rPr>
      </w:pPr>
      <w:r>
        <w:rPr>
          <w:rFonts w:ascii="Arial" w:hAnsi="Arial" w:cs="Arial"/>
          <w:bCs/>
          <w:noProof/>
          <w:sz w:val="20"/>
          <w:szCs w:val="20"/>
        </w:rPr>
        <w:drawing>
          <wp:inline distT="0" distB="0" distL="0" distR="0" wp14:anchorId="166C8F21" wp14:editId="23D65966">
            <wp:extent cx="4399915" cy="4257040"/>
            <wp:effectExtent l="0" t="0" r="635" b="0"/>
            <wp:docPr id="102782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9915" cy="4257040"/>
                    </a:xfrm>
                    <a:prstGeom prst="rect">
                      <a:avLst/>
                    </a:prstGeom>
                    <a:noFill/>
                    <a:ln>
                      <a:noFill/>
                    </a:ln>
                  </pic:spPr>
                </pic:pic>
              </a:graphicData>
            </a:graphic>
          </wp:inline>
        </w:drawing>
      </w:r>
    </w:p>
    <w:p w14:paraId="3150A263" w14:textId="77777777" w:rsidR="00E95137" w:rsidRDefault="00E95137">
      <w:pPr>
        <w:rPr>
          <w:rFonts w:ascii="Arial" w:hAnsi="Arial" w:cs="Arial"/>
          <w:b/>
          <w:sz w:val="20"/>
          <w:szCs w:val="20"/>
        </w:rPr>
      </w:pPr>
    </w:p>
    <w:p w14:paraId="2AEFFA1C" w14:textId="77777777" w:rsidR="00E95137" w:rsidRDefault="00E95137">
      <w:pPr>
        <w:rPr>
          <w:rFonts w:ascii="Arial" w:hAnsi="Arial" w:cs="Arial"/>
          <w:b/>
          <w:sz w:val="20"/>
          <w:szCs w:val="20"/>
        </w:rPr>
      </w:pPr>
    </w:p>
    <w:p w14:paraId="760216BE" w14:textId="7D727499" w:rsidR="00FE349D" w:rsidRDefault="00FE349D">
      <w:pPr>
        <w:rPr>
          <w:rFonts w:ascii="Arial" w:hAnsi="Arial" w:cs="Arial"/>
          <w:b/>
        </w:rPr>
      </w:pPr>
      <w:r w:rsidRPr="00FE349D">
        <w:rPr>
          <w:rFonts w:ascii="Arial" w:hAnsi="Arial" w:cs="Arial"/>
          <w:b/>
          <w:sz w:val="20"/>
          <w:szCs w:val="20"/>
        </w:rPr>
        <w:t>Figure 4:</w:t>
      </w:r>
      <w:r>
        <w:rPr>
          <w:rFonts w:ascii="Arial" w:hAnsi="Arial" w:cs="Arial"/>
          <w:bCs/>
          <w:sz w:val="20"/>
          <w:szCs w:val="20"/>
        </w:rPr>
        <w:t xml:space="preserve"> </w:t>
      </w:r>
      <w:r w:rsidRPr="005D1B63">
        <w:rPr>
          <w:rFonts w:ascii="Arial" w:hAnsi="Arial" w:cs="Arial"/>
          <w:bCs/>
          <w:sz w:val="20"/>
          <w:szCs w:val="20"/>
        </w:rPr>
        <w:t xml:space="preserve">Maximum likelihood phylogenetic tree of the </w:t>
      </w:r>
      <w:r>
        <w:rPr>
          <w:rFonts w:ascii="Arial" w:hAnsi="Arial" w:cs="Arial"/>
          <w:bCs/>
          <w:sz w:val="20"/>
          <w:szCs w:val="20"/>
        </w:rPr>
        <w:t>genome</w:t>
      </w:r>
      <w:r w:rsidRPr="005D1B63">
        <w:rPr>
          <w:rFonts w:ascii="Arial" w:hAnsi="Arial" w:cs="Arial"/>
          <w:bCs/>
          <w:sz w:val="20"/>
          <w:szCs w:val="20"/>
        </w:rPr>
        <w:t xml:space="preserve"> sequences of the members of the</w:t>
      </w:r>
      <w:r w:rsidRPr="005D1B63">
        <w:rPr>
          <w:rFonts w:ascii="Arial" w:hAnsi="Arial" w:cs="Arial"/>
          <w:b/>
          <w:sz w:val="20"/>
          <w:szCs w:val="20"/>
        </w:rPr>
        <w:t xml:space="preserve"> </w:t>
      </w:r>
      <w:r w:rsidRPr="000D1865">
        <w:rPr>
          <w:rFonts w:ascii="Arial" w:hAnsi="Arial" w:cs="Arial"/>
          <w:bCs/>
          <w:i/>
          <w:iCs/>
          <w:sz w:val="20"/>
          <w:szCs w:val="20"/>
        </w:rPr>
        <w:t>Endolinaviridae</w:t>
      </w:r>
      <w:r w:rsidRPr="005D1B63">
        <w:rPr>
          <w:rFonts w:ascii="Arial" w:hAnsi="Arial" w:cs="Arial"/>
          <w:bCs/>
          <w:i/>
          <w:iCs/>
          <w:sz w:val="20"/>
          <w:szCs w:val="20"/>
        </w:rPr>
        <w:t xml:space="preserve"> </w:t>
      </w:r>
      <w:r w:rsidRPr="005D1B63">
        <w:rPr>
          <w:rFonts w:ascii="Arial" w:hAnsi="Arial" w:cs="Arial"/>
          <w:bCs/>
          <w:sz w:val="20"/>
          <w:szCs w:val="20"/>
        </w:rPr>
        <w:t>family inferred with PhyML 3.0 [</w:t>
      </w:r>
      <w:r w:rsidR="004E3008">
        <w:rPr>
          <w:rFonts w:ascii="Arial" w:hAnsi="Arial" w:cs="Arial"/>
          <w:bCs/>
          <w:sz w:val="20"/>
          <w:szCs w:val="20"/>
        </w:rPr>
        <w:t>10</w:t>
      </w:r>
      <w:r w:rsidRPr="005D1B63">
        <w:rPr>
          <w:rFonts w:ascii="Arial" w:hAnsi="Arial" w:cs="Arial"/>
          <w:bCs/>
          <w:sz w:val="20"/>
          <w:szCs w:val="20"/>
        </w:rPr>
        <w:t xml:space="preserve">] with </w:t>
      </w:r>
      <w:r>
        <w:rPr>
          <w:rFonts w:ascii="Arial" w:hAnsi="Arial" w:cs="Arial"/>
          <w:bCs/>
          <w:sz w:val="20"/>
          <w:szCs w:val="20"/>
        </w:rPr>
        <w:t xml:space="preserve">GTR </w:t>
      </w:r>
      <w:r w:rsidRPr="005D1B63">
        <w:rPr>
          <w:rFonts w:ascii="Arial" w:hAnsi="Arial" w:cs="Arial"/>
          <w:bCs/>
          <w:sz w:val="20"/>
          <w:szCs w:val="20"/>
        </w:rPr>
        <w:t xml:space="preserve">model determined as the best substitution model using </w:t>
      </w:r>
      <w:r>
        <w:rPr>
          <w:rFonts w:ascii="Arial" w:hAnsi="Arial" w:cs="Arial"/>
          <w:bCs/>
          <w:sz w:val="20"/>
          <w:szCs w:val="20"/>
        </w:rPr>
        <w:t>jModel</w:t>
      </w:r>
      <w:r w:rsidRPr="005D1B63">
        <w:rPr>
          <w:rFonts w:ascii="Arial" w:hAnsi="Arial" w:cs="Arial"/>
          <w:bCs/>
          <w:sz w:val="20"/>
          <w:szCs w:val="20"/>
        </w:rPr>
        <w:t>Test 3 [</w:t>
      </w:r>
      <w:r w:rsidR="004E3008">
        <w:rPr>
          <w:rFonts w:ascii="Arial" w:hAnsi="Arial" w:cs="Arial"/>
          <w:bCs/>
          <w:sz w:val="20"/>
          <w:szCs w:val="20"/>
        </w:rPr>
        <w:t>13</w:t>
      </w:r>
      <w:r w:rsidRPr="005D1B63">
        <w:rPr>
          <w:rFonts w:ascii="Arial" w:hAnsi="Arial" w:cs="Arial"/>
          <w:bCs/>
          <w:sz w:val="20"/>
          <w:szCs w:val="20"/>
        </w:rPr>
        <w:t>]</w:t>
      </w:r>
      <w:r>
        <w:rPr>
          <w:rFonts w:ascii="Arial" w:hAnsi="Arial" w:cs="Arial"/>
          <w:bCs/>
          <w:sz w:val="20"/>
          <w:szCs w:val="20"/>
        </w:rPr>
        <w:t>. The tree is midpoint rooted.</w:t>
      </w:r>
    </w:p>
    <w:p w14:paraId="34D1A281" w14:textId="77777777" w:rsidR="00F444DD" w:rsidRDefault="00F444DD">
      <w:pPr>
        <w:spacing w:before="120" w:after="120"/>
        <w:rPr>
          <w:rFonts w:ascii="Arial" w:hAnsi="Arial" w:cs="Arial"/>
          <w:b/>
        </w:rPr>
      </w:pPr>
    </w:p>
    <w:p w14:paraId="574939C9" w14:textId="77777777" w:rsidR="00F444DD" w:rsidRDefault="00F444DD">
      <w:pPr>
        <w:spacing w:before="120" w:after="120"/>
        <w:rPr>
          <w:rFonts w:ascii="Arial" w:hAnsi="Arial" w:cs="Arial"/>
          <w:b/>
        </w:rPr>
      </w:pPr>
    </w:p>
    <w:p w14:paraId="740233CC" w14:textId="77777777" w:rsidR="00E95137" w:rsidRDefault="00E95137">
      <w:pPr>
        <w:rPr>
          <w:rFonts w:ascii="Arial" w:hAnsi="Arial" w:cs="Arial"/>
          <w:b/>
        </w:rPr>
      </w:pPr>
      <w:r>
        <w:rPr>
          <w:rFonts w:ascii="Arial" w:hAnsi="Arial" w:cs="Arial"/>
          <w:b/>
        </w:rPr>
        <w:br w:type="page"/>
      </w:r>
    </w:p>
    <w:p w14:paraId="3437A237" w14:textId="2FB5FEF1" w:rsidR="00A174CC" w:rsidRDefault="008815EE">
      <w:pPr>
        <w:spacing w:before="120" w:after="120"/>
        <w:rPr>
          <w:rFonts w:ascii="Arial" w:hAnsi="Arial" w:cs="Arial"/>
          <w:b/>
        </w:rPr>
      </w:pPr>
      <w:r>
        <w:rPr>
          <w:rFonts w:ascii="Arial" w:hAnsi="Arial" w:cs="Arial"/>
          <w:b/>
        </w:rPr>
        <w:lastRenderedPageBreak/>
        <w:t>References</w:t>
      </w:r>
    </w:p>
    <w:p w14:paraId="5D17605B" w14:textId="77777777" w:rsidR="002823C3" w:rsidRDefault="002823C3">
      <w:pPr>
        <w:spacing w:before="120" w:after="120"/>
        <w:rPr>
          <w:rFonts w:ascii="Arial" w:hAnsi="Arial" w:cs="Arial"/>
          <w:b/>
        </w:rPr>
      </w:pPr>
    </w:p>
    <w:p w14:paraId="6421E183" w14:textId="25B525C2" w:rsidR="002823C3" w:rsidRDefault="002823C3" w:rsidP="002823C3">
      <w:pPr>
        <w:pStyle w:val="ListParagraph"/>
        <w:numPr>
          <w:ilvl w:val="0"/>
          <w:numId w:val="3"/>
        </w:numPr>
        <w:rPr>
          <w:rFonts w:ascii="Arial" w:hAnsi="Arial" w:cs="Arial"/>
          <w:color w:val="000000" w:themeColor="text1"/>
          <w:sz w:val="20"/>
        </w:rPr>
      </w:pPr>
      <w:r w:rsidRPr="004C2501">
        <w:rPr>
          <w:rFonts w:ascii="Arial" w:hAnsi="Arial" w:cs="Arial"/>
          <w:color w:val="000000" w:themeColor="text1"/>
          <w:sz w:val="20"/>
        </w:rPr>
        <w:t xml:space="preserve">Kinsella CM, Deijs M, Becker C, Broekhuizen P, van Gool T, Bart A, Schaefer AS, van der Hoek L. </w:t>
      </w:r>
      <w:r w:rsidR="002706D9">
        <w:rPr>
          <w:rFonts w:ascii="Arial" w:hAnsi="Arial" w:cs="Arial"/>
          <w:color w:val="000000" w:themeColor="text1"/>
          <w:sz w:val="20"/>
        </w:rPr>
        <w:t xml:space="preserve">(2022) </w:t>
      </w:r>
      <w:r w:rsidRPr="004C2501">
        <w:rPr>
          <w:rFonts w:ascii="Arial" w:hAnsi="Arial" w:cs="Arial"/>
          <w:color w:val="000000" w:themeColor="text1"/>
          <w:sz w:val="20"/>
        </w:rPr>
        <w:t xml:space="preserve">Host prediction for disease-associated gastrointestinal cressdnaviruses. Virus Evol. 8(2):veac087. doi: 10.1093/ve/veac087. PMID: 36325032; PMCID: PMC9615429. </w:t>
      </w:r>
    </w:p>
    <w:p w14:paraId="0EE16605" w14:textId="38A51226" w:rsidR="002823C3" w:rsidRPr="002823C3" w:rsidRDefault="002823C3" w:rsidP="002823C3">
      <w:pPr>
        <w:pStyle w:val="ListParagraph"/>
        <w:numPr>
          <w:ilvl w:val="0"/>
          <w:numId w:val="3"/>
        </w:numPr>
        <w:rPr>
          <w:rFonts w:ascii="Arial" w:hAnsi="Arial" w:cs="Arial"/>
          <w:color w:val="000000" w:themeColor="text1"/>
          <w:sz w:val="20"/>
        </w:rPr>
      </w:pPr>
      <w:r w:rsidRPr="002823C3">
        <w:rPr>
          <w:rFonts w:ascii="Arial" w:hAnsi="Arial" w:cs="Arial"/>
          <w:color w:val="000000" w:themeColor="text1"/>
          <w:sz w:val="20"/>
        </w:rPr>
        <w:t xml:space="preserve">Altan E, Del Valle Mendoza J, Deng X, Phan TG, Sadeghi M, Delwart EL. </w:t>
      </w:r>
      <w:r w:rsidR="002706D9">
        <w:rPr>
          <w:rFonts w:ascii="Arial" w:hAnsi="Arial" w:cs="Arial"/>
          <w:color w:val="000000" w:themeColor="text1"/>
          <w:sz w:val="20"/>
        </w:rPr>
        <w:t xml:space="preserve">(2017). </w:t>
      </w:r>
      <w:r w:rsidRPr="002823C3">
        <w:rPr>
          <w:rFonts w:ascii="Arial" w:hAnsi="Arial" w:cs="Arial"/>
          <w:color w:val="000000" w:themeColor="text1"/>
          <w:sz w:val="20"/>
        </w:rPr>
        <w:t xml:space="preserve">Small </w:t>
      </w:r>
      <w:r w:rsidR="00E95137">
        <w:rPr>
          <w:rFonts w:ascii="Arial" w:hAnsi="Arial" w:cs="Arial"/>
          <w:color w:val="000000" w:themeColor="text1"/>
          <w:sz w:val="20"/>
        </w:rPr>
        <w:t>c</w:t>
      </w:r>
      <w:r w:rsidRPr="002823C3">
        <w:rPr>
          <w:rFonts w:ascii="Arial" w:hAnsi="Arial" w:cs="Arial"/>
          <w:color w:val="000000" w:themeColor="text1"/>
          <w:sz w:val="20"/>
        </w:rPr>
        <w:t>ircular Rep-</w:t>
      </w:r>
      <w:r w:rsidR="00E95137">
        <w:rPr>
          <w:rFonts w:ascii="Arial" w:hAnsi="Arial" w:cs="Arial"/>
          <w:color w:val="000000" w:themeColor="text1"/>
          <w:sz w:val="20"/>
        </w:rPr>
        <w:t>e</w:t>
      </w:r>
      <w:r w:rsidRPr="002823C3">
        <w:rPr>
          <w:rFonts w:ascii="Arial" w:hAnsi="Arial" w:cs="Arial"/>
          <w:color w:val="000000" w:themeColor="text1"/>
          <w:sz w:val="20"/>
        </w:rPr>
        <w:t xml:space="preserve">ncoding </w:t>
      </w:r>
      <w:r w:rsidR="00E95137">
        <w:rPr>
          <w:rFonts w:ascii="Arial" w:hAnsi="Arial" w:cs="Arial"/>
          <w:color w:val="000000" w:themeColor="text1"/>
          <w:sz w:val="20"/>
        </w:rPr>
        <w:t>s</w:t>
      </w:r>
      <w:r w:rsidRPr="002823C3">
        <w:rPr>
          <w:rFonts w:ascii="Arial" w:hAnsi="Arial" w:cs="Arial"/>
          <w:color w:val="000000" w:themeColor="text1"/>
          <w:sz w:val="20"/>
        </w:rPr>
        <w:t>ingle-</w:t>
      </w:r>
      <w:r w:rsidR="00E95137">
        <w:rPr>
          <w:rFonts w:ascii="Arial" w:hAnsi="Arial" w:cs="Arial"/>
          <w:color w:val="000000" w:themeColor="text1"/>
          <w:sz w:val="20"/>
        </w:rPr>
        <w:t>s</w:t>
      </w:r>
      <w:r w:rsidRPr="002823C3">
        <w:rPr>
          <w:rFonts w:ascii="Arial" w:hAnsi="Arial" w:cs="Arial"/>
          <w:color w:val="000000" w:themeColor="text1"/>
          <w:sz w:val="20"/>
        </w:rPr>
        <w:t xml:space="preserve">tranded DNA </w:t>
      </w:r>
      <w:r w:rsidR="00E95137">
        <w:rPr>
          <w:rFonts w:ascii="Arial" w:hAnsi="Arial" w:cs="Arial"/>
          <w:color w:val="000000" w:themeColor="text1"/>
          <w:sz w:val="20"/>
        </w:rPr>
        <w:t>g</w:t>
      </w:r>
      <w:r w:rsidRPr="002823C3">
        <w:rPr>
          <w:rFonts w:ascii="Arial" w:hAnsi="Arial" w:cs="Arial"/>
          <w:color w:val="000000" w:themeColor="text1"/>
          <w:sz w:val="20"/>
        </w:rPr>
        <w:t xml:space="preserve">enomes in Peruvian </w:t>
      </w:r>
      <w:r w:rsidR="00E95137">
        <w:rPr>
          <w:rFonts w:ascii="Arial" w:hAnsi="Arial" w:cs="Arial"/>
          <w:color w:val="000000" w:themeColor="text1"/>
          <w:sz w:val="20"/>
        </w:rPr>
        <w:t>d</w:t>
      </w:r>
      <w:r w:rsidRPr="002823C3">
        <w:rPr>
          <w:rFonts w:ascii="Arial" w:hAnsi="Arial" w:cs="Arial"/>
          <w:color w:val="000000" w:themeColor="text1"/>
          <w:sz w:val="20"/>
        </w:rPr>
        <w:t xml:space="preserve">iarrhea </w:t>
      </w:r>
      <w:r w:rsidR="00E95137">
        <w:rPr>
          <w:rFonts w:ascii="Arial" w:hAnsi="Arial" w:cs="Arial"/>
          <w:color w:val="000000" w:themeColor="text1"/>
          <w:sz w:val="20"/>
        </w:rPr>
        <w:t>v</w:t>
      </w:r>
      <w:r w:rsidRPr="002823C3">
        <w:rPr>
          <w:rFonts w:ascii="Arial" w:hAnsi="Arial" w:cs="Arial"/>
          <w:color w:val="000000" w:themeColor="text1"/>
          <w:sz w:val="20"/>
        </w:rPr>
        <w:t>irome. Genome Announc. 5(38):e00822-17. doi: 10.1128/genomeA.00822-17. PMID: 28935725; PMCID: PMC5609404.</w:t>
      </w:r>
    </w:p>
    <w:p w14:paraId="1CA91237" w14:textId="3432CD02" w:rsidR="002823C3" w:rsidRDefault="002823C3" w:rsidP="002823C3">
      <w:pPr>
        <w:pStyle w:val="ListParagraph"/>
        <w:numPr>
          <w:ilvl w:val="0"/>
          <w:numId w:val="3"/>
        </w:numPr>
        <w:rPr>
          <w:rFonts w:ascii="Arial" w:hAnsi="Arial" w:cs="Arial"/>
          <w:color w:val="000000" w:themeColor="text1"/>
          <w:sz w:val="20"/>
        </w:rPr>
      </w:pPr>
      <w:r w:rsidRPr="002823C3">
        <w:rPr>
          <w:rFonts w:ascii="Arial" w:hAnsi="Arial" w:cs="Arial"/>
          <w:color w:val="000000" w:themeColor="text1"/>
          <w:sz w:val="20"/>
        </w:rPr>
        <w:t xml:space="preserve">Altan E, Aiemjoy K, Phan TG, Deng X, Aragie S, Tadesse Z, Callahan KE, Keenan J, Delwart E. </w:t>
      </w:r>
      <w:r w:rsidR="002706D9">
        <w:rPr>
          <w:rFonts w:ascii="Arial" w:hAnsi="Arial" w:cs="Arial"/>
          <w:color w:val="000000" w:themeColor="text1"/>
          <w:sz w:val="20"/>
        </w:rPr>
        <w:t xml:space="preserve">(2018) </w:t>
      </w:r>
      <w:r w:rsidRPr="002823C3">
        <w:rPr>
          <w:rFonts w:ascii="Arial" w:hAnsi="Arial" w:cs="Arial"/>
          <w:color w:val="000000" w:themeColor="text1"/>
          <w:sz w:val="20"/>
        </w:rPr>
        <w:t>Enteric virome of Ethiopian children participating in a clean water intervention trial. PLoS One. 13(8):e0202054. doi: 10.1371/journal.pone.0202054. PMID: 30114205; PMCID: PMC6095524.</w:t>
      </w:r>
    </w:p>
    <w:p w14:paraId="5C86434D" w14:textId="77777777" w:rsidR="001214C5" w:rsidRDefault="001214C5" w:rsidP="001214C5">
      <w:pPr>
        <w:pStyle w:val="ListParagraph"/>
        <w:numPr>
          <w:ilvl w:val="0"/>
          <w:numId w:val="3"/>
        </w:numPr>
        <w:rPr>
          <w:rFonts w:ascii="Arial" w:hAnsi="Arial" w:cs="Arial"/>
          <w:color w:val="000000" w:themeColor="text1"/>
          <w:sz w:val="20"/>
        </w:rPr>
      </w:pPr>
      <w:r w:rsidRPr="004C2501">
        <w:rPr>
          <w:rFonts w:ascii="Arial" w:hAnsi="Arial" w:cs="Arial"/>
          <w:color w:val="000000" w:themeColor="text1"/>
          <w:sz w:val="20"/>
        </w:rPr>
        <w:t>Krupovic M, Varsani A, 2022. Naryaviridae, Nenyaviridae, and Vilyaviridae: three new families of single-stranded DNA viruses in the phylum Cressdnaviricota. Arch. Virol. 167, 2907–2921.PMID: 36098801 DOI: 10.1007/s00705-022-05557-w</w:t>
      </w:r>
    </w:p>
    <w:p w14:paraId="25D0BEEF" w14:textId="77777777" w:rsidR="001214C5" w:rsidRPr="00E24500" w:rsidRDefault="001214C5" w:rsidP="001214C5">
      <w:pPr>
        <w:pStyle w:val="ListParagraph"/>
        <w:numPr>
          <w:ilvl w:val="0"/>
          <w:numId w:val="3"/>
        </w:numPr>
        <w:rPr>
          <w:rFonts w:ascii="Arial" w:hAnsi="Arial" w:cs="Arial"/>
          <w:color w:val="000000" w:themeColor="text1"/>
          <w:sz w:val="20"/>
        </w:rPr>
      </w:pPr>
      <w:r w:rsidRPr="00E24500">
        <w:rPr>
          <w:rFonts w:ascii="Arial" w:hAnsi="Arial" w:cs="Arial"/>
          <w:color w:val="000000" w:themeColor="text1"/>
          <w:sz w:val="20"/>
        </w:rPr>
        <w:t>Varsani A, Krupovic M (2017) Sequence-based taxonomic framework for the classification of uncultured single-stranded DNA viruses of the family Genomoviridae. Virus Evol 3:vew037. doi:10.1093/ve/vew037. PMID:28458911</w:t>
      </w:r>
    </w:p>
    <w:p w14:paraId="5439A81F" w14:textId="77777777" w:rsidR="001214C5" w:rsidRDefault="001214C5" w:rsidP="001214C5">
      <w:pPr>
        <w:pStyle w:val="ListParagraph"/>
        <w:numPr>
          <w:ilvl w:val="0"/>
          <w:numId w:val="3"/>
        </w:numPr>
        <w:rPr>
          <w:rFonts w:ascii="Arial" w:hAnsi="Arial" w:cs="Arial"/>
          <w:color w:val="000000" w:themeColor="text1"/>
          <w:sz w:val="20"/>
        </w:rPr>
      </w:pPr>
      <w:r w:rsidRPr="00E24500">
        <w:rPr>
          <w:rFonts w:ascii="Arial" w:hAnsi="Arial" w:cs="Arial"/>
          <w:color w:val="000000" w:themeColor="text1"/>
          <w:sz w:val="20"/>
        </w:rPr>
        <w:t>Varsani A, Krupovic M (2018) Smacoviridae: a new family of animal-associated single-stranded DNA viruses. Arch Virol 163:2005-2015. doi:10.1007/s00705-018-3820-z. PMID:29572596</w:t>
      </w:r>
    </w:p>
    <w:p w14:paraId="59028F97" w14:textId="7CF3530C" w:rsidR="00F51446" w:rsidRPr="004C2501" w:rsidRDefault="00F51446" w:rsidP="001214C5">
      <w:pPr>
        <w:pStyle w:val="ListParagraph"/>
        <w:numPr>
          <w:ilvl w:val="0"/>
          <w:numId w:val="3"/>
        </w:numPr>
        <w:rPr>
          <w:rFonts w:ascii="Arial" w:hAnsi="Arial" w:cs="Arial"/>
          <w:color w:val="000000" w:themeColor="text1"/>
          <w:sz w:val="20"/>
        </w:rPr>
      </w:pPr>
      <w:r w:rsidRPr="00F51446">
        <w:rPr>
          <w:rFonts w:ascii="Arial" w:hAnsi="Arial" w:cs="Arial"/>
          <w:color w:val="000000" w:themeColor="text1"/>
          <w:sz w:val="20"/>
        </w:rPr>
        <w:t xml:space="preserve">Muhire B, Martin DP, Brown JK, Navas-Castillo J, Moriones E, Zerbini FM, Rivera-Bustamante R, Malathi VG, Briddon RW, Varsani A. </w:t>
      </w:r>
      <w:r w:rsidR="002706D9">
        <w:rPr>
          <w:rFonts w:ascii="Arial" w:hAnsi="Arial" w:cs="Arial"/>
          <w:color w:val="000000" w:themeColor="text1"/>
          <w:sz w:val="20"/>
        </w:rPr>
        <w:t xml:space="preserve">(2013). </w:t>
      </w:r>
      <w:r w:rsidRPr="00F51446">
        <w:rPr>
          <w:rFonts w:ascii="Arial" w:hAnsi="Arial" w:cs="Arial"/>
          <w:color w:val="000000" w:themeColor="text1"/>
          <w:sz w:val="20"/>
        </w:rPr>
        <w:t>A genome-wide pairwise-identity-based proposal for the classification of viruses in the genus Mastrevirus (family Geminiviridae). Arch Virol. 158(6):1411-24. doi: 10.1007/s00705-012-1601-7. Epub 2013 Jan 23. PMID: 23340592.</w:t>
      </w:r>
    </w:p>
    <w:p w14:paraId="2CFC0334" w14:textId="77777777" w:rsidR="001214C5" w:rsidRDefault="001214C5" w:rsidP="001214C5">
      <w:pPr>
        <w:pStyle w:val="ListParagraph"/>
        <w:numPr>
          <w:ilvl w:val="0"/>
          <w:numId w:val="3"/>
        </w:numPr>
        <w:rPr>
          <w:rFonts w:ascii="Arial" w:hAnsi="Arial" w:cs="Arial"/>
          <w:color w:val="000000" w:themeColor="text1"/>
          <w:sz w:val="20"/>
        </w:rPr>
      </w:pPr>
      <w:r w:rsidRPr="004C2501">
        <w:rPr>
          <w:rFonts w:ascii="Arial" w:hAnsi="Arial" w:cs="Arial"/>
          <w:color w:val="000000" w:themeColor="text1"/>
          <w:sz w:val="20"/>
        </w:rPr>
        <w:t>Capella-Gutierrez S, Silla-Martinez JM, Gabaldon T (2009) trimAl: a tool for automated alignment trimming in large-scale phylogenetic analyses. Bioinformatics 25:1972-3. doi:10.1093/bioinformatics/btp348. PMID:19505945</w:t>
      </w:r>
    </w:p>
    <w:p w14:paraId="5B13B8F5" w14:textId="77777777" w:rsidR="001214C5" w:rsidRPr="004C2501" w:rsidRDefault="001214C5" w:rsidP="001214C5">
      <w:pPr>
        <w:pStyle w:val="ListParagraph"/>
        <w:numPr>
          <w:ilvl w:val="0"/>
          <w:numId w:val="3"/>
        </w:numPr>
        <w:rPr>
          <w:rFonts w:ascii="Arial" w:hAnsi="Arial" w:cs="Arial"/>
          <w:color w:val="000000" w:themeColor="text1"/>
          <w:sz w:val="20"/>
        </w:rPr>
      </w:pPr>
      <w:r w:rsidRPr="004C2501">
        <w:rPr>
          <w:rFonts w:ascii="Arial" w:hAnsi="Arial" w:cs="Arial"/>
          <w:color w:val="000000" w:themeColor="text1"/>
          <w:sz w:val="20"/>
        </w:rPr>
        <w:t>Minh BQ, Schmidt HA, Chernomor O, Schrempf D, Woodhams MD, von Haeseler A, Lanfear R (2020) IQ-TREE 2: New Models and Efficient Methods for Phylogenetic Inference in the Genomic Era. Mol Biol Evol 37:1530-1534. doi:10.1093/molbev/msaa015. PMID:32011700</w:t>
      </w:r>
    </w:p>
    <w:p w14:paraId="1EAB6B65" w14:textId="77777777" w:rsidR="001214C5" w:rsidRDefault="001214C5" w:rsidP="001214C5">
      <w:pPr>
        <w:pStyle w:val="ListParagraph"/>
        <w:numPr>
          <w:ilvl w:val="0"/>
          <w:numId w:val="3"/>
        </w:numPr>
        <w:rPr>
          <w:rFonts w:ascii="Arial" w:hAnsi="Arial" w:cs="Arial"/>
          <w:color w:val="000000" w:themeColor="text1"/>
          <w:sz w:val="20"/>
        </w:rPr>
      </w:pPr>
      <w:r w:rsidRPr="004C2501">
        <w:rPr>
          <w:rFonts w:ascii="Arial" w:hAnsi="Arial" w:cs="Arial"/>
          <w:color w:val="000000" w:themeColor="text1"/>
          <w:sz w:val="20"/>
        </w:rPr>
        <w:t>Guindon S, Dufayard JF, Lefort V, Anisimova M, Hordijk W, Gascuel O (2010) New algorithms and methods to estimate maximum-likelihood phylogenies: assessing the performance of PhyML 3.0. Syst Biol 59:307-321. PMID: 20525638; doi: 10.1093/sysbio/syq010</w:t>
      </w:r>
    </w:p>
    <w:p w14:paraId="3143B3BF" w14:textId="4096FDF9" w:rsidR="001214C5" w:rsidRPr="004C295E" w:rsidRDefault="001214C5" w:rsidP="001214C5">
      <w:pPr>
        <w:pStyle w:val="ListParagraph"/>
        <w:numPr>
          <w:ilvl w:val="0"/>
          <w:numId w:val="3"/>
        </w:numPr>
        <w:spacing w:before="120" w:after="120"/>
        <w:rPr>
          <w:rFonts w:ascii="Arial" w:hAnsi="Arial" w:cs="Arial"/>
        </w:rPr>
      </w:pPr>
      <w:r w:rsidRPr="004C295E">
        <w:rPr>
          <w:rFonts w:ascii="Arial" w:hAnsi="Arial" w:cs="Arial"/>
          <w:color w:val="000000" w:themeColor="text1"/>
          <w:sz w:val="20"/>
        </w:rPr>
        <w:t xml:space="preserve">Darriba D, Taboada GL, Doallo R, Posada D. </w:t>
      </w:r>
      <w:r w:rsidR="002706D9">
        <w:rPr>
          <w:rFonts w:ascii="Arial" w:hAnsi="Arial" w:cs="Arial"/>
          <w:color w:val="000000" w:themeColor="text1"/>
          <w:sz w:val="20"/>
        </w:rPr>
        <w:t>(</w:t>
      </w:r>
      <w:r w:rsidR="002706D9" w:rsidRPr="004C295E">
        <w:rPr>
          <w:rFonts w:ascii="Arial" w:hAnsi="Arial" w:cs="Arial"/>
          <w:color w:val="000000" w:themeColor="text1"/>
          <w:sz w:val="20"/>
        </w:rPr>
        <w:t>2011</w:t>
      </w:r>
      <w:r w:rsidR="002706D9">
        <w:rPr>
          <w:rFonts w:ascii="Arial" w:hAnsi="Arial" w:cs="Arial"/>
          <w:color w:val="000000" w:themeColor="text1"/>
          <w:sz w:val="20"/>
        </w:rPr>
        <w:t>).</w:t>
      </w:r>
      <w:r w:rsidRPr="004C295E">
        <w:rPr>
          <w:rFonts w:ascii="Arial" w:hAnsi="Arial" w:cs="Arial"/>
          <w:color w:val="000000" w:themeColor="text1"/>
          <w:sz w:val="20"/>
        </w:rPr>
        <w:t xml:space="preserve">ProtTest 3: fast selection of best-fit models of protein evolution. Bioinformatics. 27(8):1164-5. doi: 10.1093/bioinformatics/btr088. Epub 2011 Feb 17. PMID: 21335321; PMCID: PMC5215816. </w:t>
      </w:r>
    </w:p>
    <w:p w14:paraId="41066DA2" w14:textId="77777777" w:rsidR="004E3008" w:rsidRDefault="001214C5" w:rsidP="00CA76DA">
      <w:pPr>
        <w:pStyle w:val="ListParagraph"/>
        <w:numPr>
          <w:ilvl w:val="0"/>
          <w:numId w:val="3"/>
        </w:numPr>
        <w:spacing w:before="120" w:after="120"/>
        <w:rPr>
          <w:rFonts w:ascii="Arial" w:hAnsi="Arial" w:cs="Arial"/>
          <w:color w:val="000000" w:themeColor="text1"/>
          <w:sz w:val="20"/>
        </w:rPr>
      </w:pPr>
      <w:r w:rsidRPr="004E3008">
        <w:rPr>
          <w:rFonts w:ascii="Arial" w:hAnsi="Arial" w:cs="Arial"/>
          <w:color w:val="000000" w:themeColor="text1"/>
          <w:sz w:val="20"/>
        </w:rPr>
        <w:t>Muhire BM, Varsani A, Martin DP (2014) SDT: A Virus Classification Tool Based on Pairwise Sequence Alignment and Identity Calculation. Plos One 9:e108277. PMID: 25259891; PMCID: PMC4178126.</w:t>
      </w:r>
    </w:p>
    <w:p w14:paraId="5AB81737" w14:textId="5842A4FC" w:rsidR="004E3008" w:rsidRPr="004E3008" w:rsidRDefault="004E3008" w:rsidP="00CA76DA">
      <w:pPr>
        <w:pStyle w:val="ListParagraph"/>
        <w:numPr>
          <w:ilvl w:val="0"/>
          <w:numId w:val="3"/>
        </w:numPr>
        <w:spacing w:before="120" w:after="120"/>
        <w:rPr>
          <w:rFonts w:ascii="Arial" w:hAnsi="Arial" w:cs="Arial"/>
          <w:color w:val="000000" w:themeColor="text1"/>
          <w:sz w:val="20"/>
        </w:rPr>
      </w:pPr>
      <w:r w:rsidRPr="004E3008">
        <w:rPr>
          <w:rFonts w:ascii="Arial" w:hAnsi="Arial" w:cs="Arial"/>
          <w:color w:val="000000" w:themeColor="text1"/>
          <w:sz w:val="20"/>
        </w:rPr>
        <w:t>Darriba D, Taboada GL, Doallo R, Posada D.</w:t>
      </w:r>
      <w:r w:rsidR="002706D9">
        <w:rPr>
          <w:rFonts w:ascii="Arial" w:hAnsi="Arial" w:cs="Arial"/>
          <w:color w:val="000000" w:themeColor="text1"/>
          <w:sz w:val="20"/>
        </w:rPr>
        <w:t xml:space="preserve"> (2012).</w:t>
      </w:r>
      <w:r w:rsidRPr="004E3008">
        <w:rPr>
          <w:rFonts w:ascii="Arial" w:hAnsi="Arial" w:cs="Arial"/>
          <w:color w:val="000000" w:themeColor="text1"/>
          <w:sz w:val="20"/>
        </w:rPr>
        <w:t xml:space="preserve"> jModelTest 2: more models, new heuristics and parallel computing. Nat Methods. 9(8):772. doi: 10.1038/nmeth.2109. PMID: 22847109; PMCID: PMC4594756.</w:t>
      </w:r>
    </w:p>
    <w:p w14:paraId="47853670" w14:textId="77777777" w:rsidR="001214C5" w:rsidRDefault="001214C5" w:rsidP="001214C5">
      <w:pPr>
        <w:pStyle w:val="ListParagraph"/>
        <w:rPr>
          <w:rFonts w:ascii="Arial" w:hAnsi="Arial" w:cs="Arial"/>
          <w:color w:val="000000" w:themeColor="text1"/>
          <w:sz w:val="20"/>
        </w:rPr>
      </w:pPr>
    </w:p>
    <w:p w14:paraId="5556E8C1" w14:textId="00A09D23" w:rsidR="00A174CC" w:rsidRDefault="00A174CC"/>
    <w:sectPr w:rsidR="00A174CC">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70F2F" w14:textId="77777777" w:rsidR="00BF6844" w:rsidRDefault="00BF6844">
      <w:r>
        <w:separator/>
      </w:r>
    </w:p>
  </w:endnote>
  <w:endnote w:type="continuationSeparator" w:id="0">
    <w:p w14:paraId="18430681" w14:textId="77777777" w:rsidR="00BF6844" w:rsidRDefault="00BF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CE13" w14:textId="77777777" w:rsidR="00BF6844" w:rsidRDefault="00BF6844">
      <w:r>
        <w:separator/>
      </w:r>
    </w:p>
  </w:footnote>
  <w:footnote w:type="continuationSeparator" w:id="0">
    <w:p w14:paraId="30F6A216" w14:textId="77777777" w:rsidR="00BF6844" w:rsidRDefault="00BF6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6AB7"/>
    <w:multiLevelType w:val="hybridMultilevel"/>
    <w:tmpl w:val="6074A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C7F47"/>
    <w:multiLevelType w:val="hybridMultilevel"/>
    <w:tmpl w:val="0A8C081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ED8319C"/>
    <w:multiLevelType w:val="hybridMultilevel"/>
    <w:tmpl w:val="F202E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5CB4335"/>
    <w:multiLevelType w:val="hybridMultilevel"/>
    <w:tmpl w:val="FB408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354172">
    <w:abstractNumId w:val="3"/>
  </w:num>
  <w:num w:numId="2" w16cid:durableId="1176191213">
    <w:abstractNumId w:val="4"/>
  </w:num>
  <w:num w:numId="3" w16cid:durableId="1029526395">
    <w:abstractNumId w:val="5"/>
  </w:num>
  <w:num w:numId="4" w16cid:durableId="81755425">
    <w:abstractNumId w:val="2"/>
  </w:num>
  <w:num w:numId="5" w16cid:durableId="2031367648">
    <w:abstractNumId w:val="0"/>
  </w:num>
  <w:num w:numId="6" w16cid:durableId="455023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958"/>
    <w:rsid w:val="00035A87"/>
    <w:rsid w:val="00061EFD"/>
    <w:rsid w:val="000A146A"/>
    <w:rsid w:val="000D1865"/>
    <w:rsid w:val="000D4715"/>
    <w:rsid w:val="000F51F4"/>
    <w:rsid w:val="000F7067"/>
    <w:rsid w:val="001214C5"/>
    <w:rsid w:val="0013113D"/>
    <w:rsid w:val="00154298"/>
    <w:rsid w:val="00176485"/>
    <w:rsid w:val="001F6B97"/>
    <w:rsid w:val="00265397"/>
    <w:rsid w:val="002706D9"/>
    <w:rsid w:val="002823C3"/>
    <w:rsid w:val="002A34A3"/>
    <w:rsid w:val="00303AD0"/>
    <w:rsid w:val="00306959"/>
    <w:rsid w:val="0037243A"/>
    <w:rsid w:val="003C7BCB"/>
    <w:rsid w:val="003F748C"/>
    <w:rsid w:val="0043110C"/>
    <w:rsid w:val="00437970"/>
    <w:rsid w:val="004A1AD8"/>
    <w:rsid w:val="004E3008"/>
    <w:rsid w:val="004F3196"/>
    <w:rsid w:val="00543F86"/>
    <w:rsid w:val="005A54C3"/>
    <w:rsid w:val="005E25C0"/>
    <w:rsid w:val="00700D75"/>
    <w:rsid w:val="0071706B"/>
    <w:rsid w:val="00765890"/>
    <w:rsid w:val="00855CD7"/>
    <w:rsid w:val="00861290"/>
    <w:rsid w:val="008815EE"/>
    <w:rsid w:val="0094472C"/>
    <w:rsid w:val="00A174CC"/>
    <w:rsid w:val="00A2357C"/>
    <w:rsid w:val="00A95AA1"/>
    <w:rsid w:val="00AC704E"/>
    <w:rsid w:val="00AD759B"/>
    <w:rsid w:val="00B35CC8"/>
    <w:rsid w:val="00B47589"/>
    <w:rsid w:val="00B7218B"/>
    <w:rsid w:val="00BC28F7"/>
    <w:rsid w:val="00BC7973"/>
    <w:rsid w:val="00BF6844"/>
    <w:rsid w:val="00C8580E"/>
    <w:rsid w:val="00CC6C76"/>
    <w:rsid w:val="00E034BE"/>
    <w:rsid w:val="00E95137"/>
    <w:rsid w:val="00F058E8"/>
    <w:rsid w:val="00F444DD"/>
    <w:rsid w:val="00F51446"/>
    <w:rsid w:val="00FC3438"/>
    <w:rsid w:val="00FE349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2823C3"/>
    <w:pPr>
      <w:ind w:left="720"/>
      <w:contextualSpacing/>
    </w:pPr>
  </w:style>
  <w:style w:type="paragraph" w:styleId="Revision">
    <w:name w:val="Revision"/>
    <w:hidden/>
    <w:uiPriority w:val="99"/>
    <w:semiHidden/>
    <w:rsid w:val="00265397"/>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779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2125</Words>
  <Characters>12114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8</cp:revision>
  <dcterms:created xsi:type="dcterms:W3CDTF">2023-08-03T03:21:00Z</dcterms:created>
  <dcterms:modified xsi:type="dcterms:W3CDTF">2023-10-21T22:31:00Z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