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00B737EB">
        <w:rPr>
          <w:rFonts w:ascii="Arial" w:hAnsi="Arial" w:cs="Arial"/>
          <w:color w:val="0000FF"/>
          <w:sz w:val="22"/>
          <w:szCs w:val="22"/>
        </w:rPr>
        <w:t xml:space="preserve"> for proposals </w:t>
      </w:r>
      <w:r w:rsidRPr="008A612E">
        <w:rPr>
          <w:rFonts w:ascii="Arial" w:hAnsi="Arial" w:cs="Arial"/>
          <w:color w:val="0000FF"/>
          <w:sz w:val="22"/>
          <w:szCs w:val="22"/>
        </w:rPr>
        <w:t xml:space="preserve">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A14158">
        <w:rPr>
          <w:rFonts w:ascii="Arial" w:hAnsi="Arial" w:cs="Arial"/>
          <w:color w:val="0000FF"/>
          <w:sz w:val="22"/>
          <w:szCs w:val="22"/>
          <w:u w:val="single"/>
        </w:rPr>
        <w:t>The Excel module is a critical document</w:t>
      </w:r>
      <w:r w:rsidRPr="00A14158">
        <w:rPr>
          <w:rFonts w:ascii="Arial" w:hAnsi="Arial" w:cs="Arial"/>
          <w:color w:val="0000FF"/>
          <w:sz w:val="22"/>
          <w:szCs w:val="22"/>
        </w:rPr>
        <w:t xml:space="preserve"> that will be used to implement the proposed taxonomic changes once they are approved and ratified. If proposals presented in the Word module are not presented accurately in the Excel module, </w:t>
      </w:r>
      <w:r w:rsidRPr="00A14158">
        <w:rPr>
          <w:rFonts w:ascii="Arial" w:hAnsi="Arial" w:cs="Arial"/>
          <w:color w:val="0000FF"/>
          <w:sz w:val="22"/>
          <w:szCs w:val="22"/>
          <w:u w:val="single"/>
        </w:rPr>
        <w:t>the taxonomic changes cannot proceed</w:t>
      </w:r>
      <w:r w:rsidRPr="00A14158">
        <w:rPr>
          <w:rFonts w:ascii="Arial" w:hAnsi="Arial" w:cs="Arial"/>
          <w:color w:val="0000FF"/>
          <w:sz w:val="22"/>
          <w:szCs w:val="22"/>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r w:rsidR="00940D7E">
        <w:rPr>
          <w:rFonts w:ascii="Arial" w:hAnsi="Arial" w:cs="Arial"/>
          <w:b/>
          <w:color w:val="000000"/>
          <w:sz w:val="22"/>
          <w:szCs w:val="22"/>
          <w:u w:val="single"/>
        </w:rPr>
        <w:t>.</w:t>
      </w:r>
    </w:p>
    <w:p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9320C8" w:rsidRDefault="00E31B14" w:rsidP="00E31B14">
            <w:pPr>
              <w:pStyle w:val="BodyTextIndent"/>
              <w:ind w:left="0" w:firstLine="0"/>
              <w:jc w:val="center"/>
              <w:rPr>
                <w:rFonts w:ascii="Arial" w:hAnsi="Arial" w:cs="Arial"/>
                <w:b/>
                <w:i/>
                <w:sz w:val="36"/>
                <w:szCs w:val="36"/>
              </w:rPr>
            </w:pPr>
            <w:r w:rsidRPr="00527CA5">
              <w:rPr>
                <w:rFonts w:ascii="Arial" w:hAnsi="Arial" w:cs="Arial"/>
                <w:b/>
                <w:bCs/>
                <w:i/>
                <w:iCs/>
                <w:color w:val="000000" w:themeColor="text1"/>
                <w:sz w:val="28"/>
                <w:szCs w:val="28"/>
              </w:rPr>
              <w:t>2019.011D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CF0A9B" w:rsidRPr="009320C8" w:rsidRDefault="006D1B4E" w:rsidP="00FB16F6">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E31B14" w:rsidRPr="00786C99">
              <w:rPr>
                <w:rFonts w:ascii="Arial" w:hAnsi="Arial" w:cs="Arial"/>
              </w:rPr>
              <w:t xml:space="preserve">Create </w:t>
            </w:r>
            <w:r w:rsidR="00E31B14">
              <w:rPr>
                <w:rFonts w:ascii="Arial" w:hAnsi="Arial" w:cs="Arial"/>
              </w:rPr>
              <w:t xml:space="preserve">one </w:t>
            </w:r>
            <w:r w:rsidR="00E31B14" w:rsidRPr="00786C99">
              <w:rPr>
                <w:rFonts w:ascii="Arial" w:hAnsi="Arial" w:cs="Arial"/>
              </w:rPr>
              <w:t xml:space="preserve">new family </w:t>
            </w:r>
            <w:r w:rsidR="00E31B14">
              <w:rPr>
                <w:rFonts w:ascii="Arial" w:hAnsi="Arial" w:cs="Arial"/>
              </w:rPr>
              <w:t>(</w:t>
            </w:r>
            <w:proofErr w:type="spellStart"/>
            <w:r w:rsidR="00E31B14" w:rsidRPr="00786C99">
              <w:rPr>
                <w:rFonts w:ascii="Arial" w:hAnsi="Arial" w:cs="Arial"/>
                <w:i/>
              </w:rPr>
              <w:t>Redondoviridae</w:t>
            </w:r>
            <w:proofErr w:type="spellEnd"/>
            <w:r w:rsidR="00E31B14">
              <w:rPr>
                <w:rFonts w:ascii="Arial" w:hAnsi="Arial" w:cs="Arial"/>
              </w:rPr>
              <w:t>) for</w:t>
            </w:r>
            <w:r w:rsidR="00E31B14" w:rsidRPr="00786C99">
              <w:rPr>
                <w:rFonts w:ascii="Arial" w:hAnsi="Arial" w:cs="Arial"/>
              </w:rPr>
              <w:t xml:space="preserve"> circular, Rep-encoding DNA viruses</w:t>
            </w:r>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Default="00CF0A9B" w:rsidP="004B5D02">
            <w:pPr>
              <w:rPr>
                <w:b/>
              </w:rPr>
            </w:pP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B737EB">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B737EB">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A14158"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A14158" w:rsidRPr="00E31B14" w:rsidRDefault="00A14158" w:rsidP="00B737EB">
            <w:pPr>
              <w:pStyle w:val="BodyTextIndent"/>
              <w:ind w:left="0" w:firstLine="0"/>
              <w:rPr>
                <w:rFonts w:ascii="Arial" w:hAnsi="Arial" w:cs="Arial"/>
                <w:sz w:val="20"/>
              </w:rPr>
            </w:pPr>
            <w:r w:rsidRPr="00E31B14">
              <w:rPr>
                <w:rFonts w:ascii="Arial" w:hAnsi="Arial" w:cs="Arial"/>
              </w:rPr>
              <w:t>Abbas AA</w:t>
            </w:r>
            <w:r w:rsidR="00940D7E" w:rsidRPr="00E31B14">
              <w:rPr>
                <w:rFonts w:ascii="Arial" w:hAnsi="Arial" w:cs="Arial"/>
              </w:rPr>
              <w:t>, Taylor LJ</w:t>
            </w:r>
            <w:r w:rsidRPr="00E31B14">
              <w:rPr>
                <w:rFonts w:ascii="Arial" w:hAnsi="Arial" w:cs="Arial"/>
              </w:rPr>
              <w:t xml:space="preserve">, </w:t>
            </w:r>
            <w:proofErr w:type="spellStart"/>
            <w:r w:rsidRPr="00E31B14">
              <w:rPr>
                <w:rFonts w:ascii="Arial" w:hAnsi="Arial" w:cs="Arial"/>
              </w:rPr>
              <w:t>Collman</w:t>
            </w:r>
            <w:proofErr w:type="spellEnd"/>
            <w:r w:rsidRPr="00E31B14">
              <w:rPr>
                <w:rFonts w:ascii="Arial" w:hAnsi="Arial" w:cs="Arial"/>
              </w:rPr>
              <w:t xml:space="preserve"> RG, Bushman FD</w:t>
            </w:r>
          </w:p>
        </w:tc>
        <w:tc>
          <w:tcPr>
            <w:tcW w:w="4720" w:type="dxa"/>
            <w:gridSpan w:val="2"/>
            <w:tcBorders>
              <w:top w:val="single" w:sz="4" w:space="0" w:color="auto"/>
              <w:left w:val="single" w:sz="4" w:space="0" w:color="auto"/>
              <w:bottom w:val="single" w:sz="4" w:space="0" w:color="auto"/>
              <w:right w:val="single" w:sz="4" w:space="0" w:color="auto"/>
            </w:tcBorders>
          </w:tcPr>
          <w:p w:rsidR="00A14158" w:rsidRDefault="00AF26C7" w:rsidP="00940D7E">
            <w:pPr>
              <w:jc w:val="both"/>
              <w:rPr>
                <w:rFonts w:ascii="Arial" w:hAnsi="Arial" w:cs="Arial"/>
                <w:color w:val="0000FF"/>
                <w:sz w:val="20"/>
              </w:rPr>
            </w:pPr>
            <w:hyperlink r:id="rId9" w:history="1">
              <w:r w:rsidR="00940D7E" w:rsidRPr="00E34053">
                <w:rPr>
                  <w:rStyle w:val="Hyperlink"/>
                  <w:rFonts w:ascii="Arial" w:hAnsi="Arial" w:cs="Arial"/>
                </w:rPr>
                <w:t>arwaa@pennmedicine.upenn.edu</w:t>
              </w:r>
            </w:hyperlink>
            <w:r w:rsidR="00940D7E">
              <w:rPr>
                <w:rFonts w:ascii="Arial" w:hAnsi="Arial" w:cs="Arial"/>
                <w:color w:val="000000"/>
              </w:rPr>
              <w:t xml:space="preserve">; </w:t>
            </w:r>
            <w:hyperlink r:id="rId10" w:history="1">
              <w:r w:rsidR="00A14158" w:rsidRPr="00E34053">
                <w:rPr>
                  <w:rStyle w:val="Hyperlink"/>
                  <w:rFonts w:ascii="Arial" w:hAnsi="Arial" w:cs="Arial"/>
                </w:rPr>
                <w:t>louist@pennmedicine.upenn.edu</w:t>
              </w:r>
            </w:hyperlink>
            <w:r w:rsidR="00A14158">
              <w:rPr>
                <w:rFonts w:ascii="Arial" w:hAnsi="Arial" w:cs="Arial"/>
                <w:color w:val="000000"/>
              </w:rPr>
              <w:t xml:space="preserve">; </w:t>
            </w:r>
            <w:hyperlink r:id="rId11" w:history="1">
              <w:r w:rsidR="00A14158" w:rsidRPr="00E34053">
                <w:rPr>
                  <w:rStyle w:val="Hyperlink"/>
                  <w:rFonts w:ascii="Arial" w:hAnsi="Arial" w:cs="Arial"/>
                </w:rPr>
                <w:t>collmanr@pennmedicine.upenn.edu</w:t>
              </w:r>
            </w:hyperlink>
            <w:r w:rsidR="00A14158">
              <w:rPr>
                <w:rFonts w:ascii="Arial" w:hAnsi="Arial" w:cs="Arial"/>
                <w:color w:val="000000"/>
              </w:rPr>
              <w:t xml:space="preserve">; </w:t>
            </w:r>
            <w:r w:rsidR="00A14158">
              <w:t xml:space="preserve"> </w:t>
            </w:r>
            <w:hyperlink r:id="rId12" w:history="1">
              <w:r w:rsidR="00A14158" w:rsidRPr="00E34053">
                <w:rPr>
                  <w:rStyle w:val="Hyperlink"/>
                  <w:rFonts w:ascii="Arial" w:hAnsi="Arial" w:cs="Arial"/>
                </w:rPr>
                <w:t>bushman@pennmedicine.upenn.edu</w:t>
              </w:r>
            </w:hyperlink>
            <w:r w:rsidR="00A14158">
              <w:rPr>
                <w:rFonts w:ascii="Arial" w:hAnsi="Arial" w:cs="Arial"/>
                <w:color w:val="000000"/>
              </w:rPr>
              <w:t xml:space="preserve"> </w:t>
            </w:r>
          </w:p>
        </w:tc>
      </w:tr>
      <w:tr w:rsidR="00A14158" w:rsidRPr="009320C8" w:rsidTr="00934270">
        <w:tc>
          <w:tcPr>
            <w:tcW w:w="9596" w:type="dxa"/>
            <w:gridSpan w:val="4"/>
          </w:tcPr>
          <w:p w:rsidR="00A14158" w:rsidRDefault="00A14158"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A14158" w:rsidTr="00391FB5">
              <w:tc>
                <w:tcPr>
                  <w:tcW w:w="9370" w:type="dxa"/>
                </w:tcPr>
                <w:p w:rsidR="00A14158" w:rsidRPr="000B3132" w:rsidRDefault="00A14158"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A14158" w:rsidTr="00391FB5">
              <w:tc>
                <w:tcPr>
                  <w:tcW w:w="9370" w:type="dxa"/>
                </w:tcPr>
                <w:p w:rsidR="00A14158" w:rsidRPr="00E31B14" w:rsidRDefault="00A14158" w:rsidP="00CE5ECF">
                  <w:pPr>
                    <w:spacing w:before="120" w:after="120"/>
                    <w:rPr>
                      <w:rFonts w:ascii="Arial" w:hAnsi="Arial" w:cs="Arial"/>
                    </w:rPr>
                  </w:pPr>
                  <w:r w:rsidRPr="00E31B14">
                    <w:rPr>
                      <w:rFonts w:ascii="Arial" w:hAnsi="Arial" w:cs="Arial"/>
                    </w:rPr>
                    <w:t>Department of Microbiology, University of Pennsylvania Perelman School of Medicine [LJT, AAA, FDB]</w:t>
                  </w:r>
                </w:p>
                <w:p w:rsidR="00A14158" w:rsidRDefault="00D55775" w:rsidP="00A14158">
                  <w:pPr>
                    <w:spacing w:before="120" w:after="120"/>
                    <w:rPr>
                      <w:rFonts w:ascii="Arial" w:hAnsi="Arial" w:cs="Arial"/>
                      <w:b/>
                    </w:rPr>
                  </w:pPr>
                  <w:r w:rsidRPr="00E31B14">
                    <w:rPr>
                      <w:rFonts w:ascii="Arial" w:hAnsi="Arial" w:cs="Arial"/>
                    </w:rPr>
                    <w:t>Department of Medicine, Pulmonary, Allergy and Critical Care Division, University of Pennsylvania Perelman School of Medicine [RGC]</w:t>
                  </w:r>
                </w:p>
              </w:tc>
            </w:tr>
          </w:tbl>
          <w:p w:rsidR="00A14158" w:rsidRPr="009320C8" w:rsidRDefault="00A14158" w:rsidP="00CE5ECF">
            <w:pPr>
              <w:spacing w:before="120" w:after="120"/>
              <w:rPr>
                <w:rFonts w:ascii="Arial" w:hAnsi="Arial" w:cs="Arial"/>
                <w:b/>
              </w:rPr>
            </w:pPr>
          </w:p>
        </w:tc>
      </w:tr>
      <w:tr w:rsidR="00A14158" w:rsidRPr="009320C8" w:rsidTr="00934270">
        <w:tc>
          <w:tcPr>
            <w:tcW w:w="9596" w:type="dxa"/>
            <w:gridSpan w:val="4"/>
          </w:tcPr>
          <w:p w:rsidR="00A14158" w:rsidRPr="009320C8" w:rsidRDefault="00A14158" w:rsidP="00CE5ECF">
            <w:pPr>
              <w:spacing w:before="120" w:after="120"/>
              <w:rPr>
                <w:rFonts w:ascii="Arial" w:hAnsi="Arial" w:cs="Arial"/>
                <w:b/>
              </w:rPr>
            </w:pPr>
            <w:r w:rsidRPr="009320C8">
              <w:rPr>
                <w:rFonts w:ascii="Arial" w:hAnsi="Arial" w:cs="Arial"/>
                <w:b/>
              </w:rPr>
              <w:t>Corresponding author</w:t>
            </w:r>
          </w:p>
        </w:tc>
      </w:tr>
      <w:tr w:rsidR="00A14158"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A14158" w:rsidRPr="009320C8" w:rsidRDefault="00A14158" w:rsidP="003B1954">
            <w:pPr>
              <w:pStyle w:val="BodyTextIndent"/>
              <w:ind w:left="0" w:firstLine="0"/>
              <w:rPr>
                <w:rFonts w:ascii="Arial" w:hAnsi="Arial" w:cs="Arial"/>
                <w:color w:val="000000"/>
              </w:rPr>
            </w:pPr>
            <w:r w:rsidRPr="00A14158">
              <w:rPr>
                <w:rFonts w:ascii="Arial" w:hAnsi="Arial" w:cs="Arial"/>
                <w:color w:val="000000"/>
              </w:rPr>
              <w:t>Frederic D. Bushman</w:t>
            </w:r>
          </w:p>
        </w:tc>
      </w:tr>
      <w:tr w:rsidR="00A14158" w:rsidRPr="009320C8" w:rsidTr="00934270">
        <w:tc>
          <w:tcPr>
            <w:tcW w:w="9596" w:type="dxa"/>
            <w:gridSpan w:val="4"/>
          </w:tcPr>
          <w:p w:rsidR="00A14158" w:rsidRPr="009320C8" w:rsidRDefault="00A14158" w:rsidP="00C15EC4">
            <w:pPr>
              <w:spacing w:before="120" w:after="120"/>
              <w:rPr>
                <w:rFonts w:ascii="Arial" w:hAnsi="Arial" w:cs="Arial"/>
                <w:b/>
              </w:rPr>
            </w:pPr>
            <w:r w:rsidRPr="009320C8">
              <w:rPr>
                <w:rFonts w:ascii="Arial" w:hAnsi="Arial" w:cs="Arial"/>
                <w:b/>
              </w:rPr>
              <w:t>List the ICTV study group(s) that have seen this proposal:</w:t>
            </w:r>
          </w:p>
        </w:tc>
      </w:tr>
      <w:tr w:rsidR="00A14158"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A14158" w:rsidRPr="009320C8" w:rsidRDefault="00A14158"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A14158" w:rsidRPr="00E31B14" w:rsidRDefault="00A14158" w:rsidP="00C15EC4">
            <w:pPr>
              <w:jc w:val="both"/>
              <w:rPr>
                <w:rFonts w:ascii="Arial" w:hAnsi="Arial" w:cs="Arial"/>
              </w:rPr>
            </w:pPr>
            <w:proofErr w:type="spellStart"/>
            <w:r w:rsidRPr="00E31B14">
              <w:rPr>
                <w:rFonts w:ascii="Arial" w:hAnsi="Arial" w:cs="Arial"/>
              </w:rPr>
              <w:t>Circoviridae</w:t>
            </w:r>
            <w:proofErr w:type="spellEnd"/>
            <w:r w:rsidRPr="00E31B14">
              <w:rPr>
                <w:rFonts w:ascii="Arial" w:hAnsi="Arial" w:cs="Arial"/>
              </w:rPr>
              <w:t xml:space="preserve"> Study Group </w:t>
            </w:r>
            <w:r w:rsidR="00CF10F5" w:rsidRPr="00E31B14">
              <w:rPr>
                <w:rFonts w:ascii="Arial" w:hAnsi="Arial" w:cs="Arial"/>
              </w:rPr>
              <w:t>c</w:t>
            </w:r>
            <w:r w:rsidRPr="00E31B14">
              <w:rPr>
                <w:rFonts w:ascii="Arial" w:hAnsi="Arial" w:cs="Arial"/>
              </w:rPr>
              <w:t xml:space="preserve">hair (Arvind </w:t>
            </w:r>
            <w:proofErr w:type="spellStart"/>
            <w:r w:rsidRPr="00E31B14">
              <w:rPr>
                <w:rFonts w:ascii="Arial" w:hAnsi="Arial" w:cs="Arial"/>
              </w:rPr>
              <w:t>Varsani</w:t>
            </w:r>
            <w:proofErr w:type="spellEnd"/>
            <w:r w:rsidRPr="00E31B14">
              <w:rPr>
                <w:rFonts w:ascii="Arial" w:hAnsi="Arial" w:cs="Arial"/>
              </w:rPr>
              <w:t>)</w:t>
            </w:r>
          </w:p>
          <w:p w:rsidR="00A14158" w:rsidRPr="00E31B14" w:rsidRDefault="00A14158" w:rsidP="00C15EC4">
            <w:pPr>
              <w:jc w:val="both"/>
              <w:rPr>
                <w:rFonts w:ascii="Arial" w:hAnsi="Arial" w:cs="Arial"/>
              </w:rPr>
            </w:pPr>
          </w:p>
          <w:p w:rsidR="00774996" w:rsidRPr="009320C8" w:rsidRDefault="00A14158" w:rsidP="0055161F">
            <w:pPr>
              <w:jc w:val="both"/>
              <w:rPr>
                <w:rFonts w:ascii="Arial" w:hAnsi="Arial" w:cs="Arial"/>
                <w:b/>
              </w:rPr>
            </w:pPr>
            <w:r w:rsidRPr="00E31B14">
              <w:rPr>
                <w:rFonts w:ascii="Arial" w:hAnsi="Arial" w:cs="Arial"/>
              </w:rPr>
              <w:t xml:space="preserve">Animal DNA Viruses and Retroviruses Subcommittee </w:t>
            </w:r>
            <w:r w:rsidR="00E31B14">
              <w:rPr>
                <w:rFonts w:ascii="Arial" w:hAnsi="Arial" w:cs="Arial"/>
              </w:rPr>
              <w:t>c</w:t>
            </w:r>
            <w:r w:rsidRPr="00E31B14">
              <w:rPr>
                <w:rFonts w:ascii="Arial" w:hAnsi="Arial" w:cs="Arial"/>
              </w:rPr>
              <w:t>hair (</w:t>
            </w:r>
            <w:proofErr w:type="spellStart"/>
            <w:r w:rsidRPr="00E31B14">
              <w:rPr>
                <w:rFonts w:ascii="Arial" w:hAnsi="Arial" w:cs="Arial"/>
              </w:rPr>
              <w:t>Balázs</w:t>
            </w:r>
            <w:proofErr w:type="spellEnd"/>
            <w:r w:rsidRPr="00E31B14">
              <w:rPr>
                <w:rFonts w:ascii="Arial" w:hAnsi="Arial" w:cs="Arial"/>
              </w:rPr>
              <w:t xml:space="preserve"> </w:t>
            </w:r>
            <w:proofErr w:type="spellStart"/>
            <w:r w:rsidRPr="00E31B14">
              <w:rPr>
                <w:rFonts w:ascii="Arial" w:hAnsi="Arial" w:cs="Arial"/>
              </w:rPr>
              <w:t>Harrach</w:t>
            </w:r>
            <w:proofErr w:type="spellEnd"/>
            <w:r w:rsidRPr="00E31B14">
              <w:rPr>
                <w:rFonts w:ascii="Arial" w:hAnsi="Arial" w:cs="Arial"/>
              </w:rPr>
              <w:t>)</w:t>
            </w:r>
          </w:p>
        </w:tc>
      </w:tr>
      <w:tr w:rsidR="00A14158" w:rsidRPr="009320C8" w:rsidTr="00934270">
        <w:trPr>
          <w:tblHeader/>
        </w:trPr>
        <w:tc>
          <w:tcPr>
            <w:tcW w:w="9596" w:type="dxa"/>
            <w:gridSpan w:val="4"/>
          </w:tcPr>
          <w:p w:rsidR="00A14158" w:rsidRDefault="00A14158" w:rsidP="00CE5ECF">
            <w:pPr>
              <w:spacing w:before="120" w:after="120"/>
              <w:rPr>
                <w:rFonts w:ascii="Arial" w:hAnsi="Arial" w:cs="Arial"/>
                <w:b/>
              </w:rPr>
            </w:pPr>
          </w:p>
          <w:p w:rsidR="00A14158" w:rsidRPr="009320C8" w:rsidRDefault="00A14158" w:rsidP="00CE5ECF">
            <w:pPr>
              <w:spacing w:before="120" w:after="120"/>
              <w:rPr>
                <w:rFonts w:ascii="Arial" w:hAnsi="Arial" w:cs="Arial"/>
                <w:b/>
              </w:rPr>
            </w:pPr>
            <w:r w:rsidRPr="009320C8">
              <w:rPr>
                <w:rFonts w:ascii="Arial" w:hAnsi="Arial" w:cs="Arial"/>
                <w:b/>
              </w:rPr>
              <w:t>ICTV Study Group comments (if any) and response of the proposer:</w:t>
            </w:r>
          </w:p>
        </w:tc>
      </w:tr>
      <w:tr w:rsidR="00A14158" w:rsidRPr="009320C8" w:rsidTr="00934270">
        <w:trPr>
          <w:trHeight w:val="428"/>
        </w:trPr>
        <w:tc>
          <w:tcPr>
            <w:tcW w:w="9596" w:type="dxa"/>
            <w:gridSpan w:val="4"/>
            <w:tcBorders>
              <w:top w:val="single" w:sz="4" w:space="0" w:color="auto"/>
              <w:bottom w:val="single" w:sz="4" w:space="0" w:color="auto"/>
            </w:tcBorders>
          </w:tcPr>
          <w:p w:rsidR="00A14158" w:rsidRPr="009320C8" w:rsidRDefault="002D7A1A"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A14158"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14158" w:rsidRPr="009320C8">
              <w:rPr>
                <w:rFonts w:ascii="Arial" w:hAnsi="Arial" w:cs="Arial"/>
                <w:noProof/>
                <w:color w:val="000000"/>
              </w:rPr>
              <w:t> </w:t>
            </w:r>
            <w:r w:rsidR="00A14158" w:rsidRPr="009320C8">
              <w:rPr>
                <w:rFonts w:ascii="Arial" w:hAnsi="Arial" w:cs="Arial"/>
                <w:noProof/>
                <w:color w:val="000000"/>
              </w:rPr>
              <w:t> </w:t>
            </w:r>
            <w:r w:rsidR="00A14158" w:rsidRPr="009320C8">
              <w:rPr>
                <w:rFonts w:ascii="Arial" w:hAnsi="Arial" w:cs="Arial"/>
                <w:noProof/>
                <w:color w:val="000000"/>
              </w:rPr>
              <w:t> </w:t>
            </w:r>
            <w:r w:rsidR="00A14158" w:rsidRPr="009320C8">
              <w:rPr>
                <w:rFonts w:ascii="Arial" w:hAnsi="Arial" w:cs="Arial"/>
                <w:noProof/>
                <w:color w:val="000000"/>
              </w:rPr>
              <w:t> </w:t>
            </w:r>
            <w:r w:rsidR="00A14158" w:rsidRPr="009320C8">
              <w:rPr>
                <w:rFonts w:ascii="Arial" w:hAnsi="Arial" w:cs="Arial"/>
                <w:noProof/>
                <w:color w:val="000000"/>
              </w:rPr>
              <w:t> </w:t>
            </w:r>
            <w:r w:rsidRPr="009320C8">
              <w:rPr>
                <w:rFonts w:ascii="Arial" w:hAnsi="Arial" w:cs="Arial"/>
                <w:color w:val="000000"/>
              </w:rPr>
              <w:fldChar w:fldCharType="end"/>
            </w:r>
          </w:p>
        </w:tc>
      </w:tr>
      <w:tr w:rsidR="00A14158" w:rsidRPr="009320C8" w:rsidTr="00934270">
        <w:trPr>
          <w:trHeight w:val="270"/>
        </w:trPr>
        <w:tc>
          <w:tcPr>
            <w:tcW w:w="9596" w:type="dxa"/>
            <w:gridSpan w:val="4"/>
            <w:tcBorders>
              <w:top w:val="single" w:sz="4" w:space="0" w:color="auto"/>
            </w:tcBorders>
          </w:tcPr>
          <w:p w:rsidR="00A14158" w:rsidRPr="009320C8" w:rsidRDefault="00A14158" w:rsidP="00291213">
            <w:pPr>
              <w:pStyle w:val="BodyTextIndent"/>
              <w:ind w:left="0" w:firstLine="0"/>
              <w:rPr>
                <w:rFonts w:ascii="Arial" w:hAnsi="Arial" w:cs="Arial"/>
                <w:color w:val="000000"/>
              </w:rPr>
            </w:pPr>
          </w:p>
        </w:tc>
      </w:tr>
      <w:tr w:rsidR="00A14158" w:rsidRPr="009320C8" w:rsidTr="00934270">
        <w:trPr>
          <w:trHeight w:val="270"/>
        </w:trPr>
        <w:tc>
          <w:tcPr>
            <w:tcW w:w="6931" w:type="dxa"/>
            <w:gridSpan w:val="3"/>
          </w:tcPr>
          <w:p w:rsidR="00A14158" w:rsidRPr="009320C8" w:rsidRDefault="00A14158"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A14158" w:rsidRPr="009320C8" w:rsidRDefault="00E31B14" w:rsidP="006F44A4">
            <w:pPr>
              <w:pStyle w:val="BodyTextIndent"/>
              <w:ind w:left="0" w:firstLine="0"/>
              <w:rPr>
                <w:rFonts w:ascii="Arial" w:hAnsi="Arial" w:cs="Arial"/>
                <w:color w:val="000000"/>
              </w:rPr>
            </w:pPr>
            <w:r>
              <w:rPr>
                <w:rFonts w:ascii="Arial" w:hAnsi="Arial" w:cs="Arial"/>
                <w:color w:val="000000"/>
              </w:rPr>
              <w:t xml:space="preserve">  7 May 2019</w:t>
            </w:r>
          </w:p>
        </w:tc>
      </w:tr>
      <w:tr w:rsidR="00A14158" w:rsidRPr="009320C8" w:rsidTr="00934270">
        <w:trPr>
          <w:trHeight w:val="270"/>
        </w:trPr>
        <w:tc>
          <w:tcPr>
            <w:tcW w:w="6931" w:type="dxa"/>
            <w:gridSpan w:val="3"/>
            <w:tcBorders>
              <w:bottom w:val="single" w:sz="4" w:space="0" w:color="auto"/>
            </w:tcBorders>
          </w:tcPr>
          <w:p w:rsidR="00A14158" w:rsidRPr="009320C8" w:rsidRDefault="00A14158"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A14158" w:rsidRPr="009320C8" w:rsidRDefault="00E31B14" w:rsidP="00291213">
            <w:pPr>
              <w:pStyle w:val="BodyTextIndent"/>
              <w:ind w:left="0" w:firstLine="0"/>
              <w:rPr>
                <w:rFonts w:ascii="Arial" w:hAnsi="Arial" w:cs="Arial"/>
                <w:color w:val="000000"/>
              </w:rPr>
            </w:pPr>
            <w:r>
              <w:rPr>
                <w:rFonts w:ascii="Arial" w:hAnsi="Arial" w:cs="Arial"/>
                <w:color w:val="000000"/>
              </w:rPr>
              <w:t>14 October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F10F5" w:rsidRDefault="00CF10F5" w:rsidP="003B1954">
            <w:pPr>
              <w:pStyle w:val="BodyTextIndent"/>
              <w:ind w:left="0" w:firstLine="0"/>
              <w:rPr>
                <w:rFonts w:ascii="Times New Roman" w:hAnsi="Times New Roman"/>
                <w:szCs w:val="24"/>
                <w:shd w:val="clear" w:color="auto" w:fill="FFFFFF"/>
              </w:rPr>
            </w:pPr>
            <w:r w:rsidRPr="00CF10F5">
              <w:rPr>
                <w:rFonts w:ascii="Times New Roman" w:hAnsi="Times New Roman"/>
                <w:szCs w:val="24"/>
                <w:shd w:val="clear" w:color="auto" w:fill="FFFFFF"/>
              </w:rPr>
              <w:t>Family is not a problem, it is how many species - it should be two species not two genera or two families.</w:t>
            </w:r>
          </w:p>
          <w:p w:rsidR="00CF10F5" w:rsidRPr="00C61931" w:rsidRDefault="00CF10F5" w:rsidP="003B1954">
            <w:pPr>
              <w:pStyle w:val="BodyTextIndent"/>
              <w:ind w:left="0" w:firstLine="0"/>
              <w:rPr>
                <w:rFonts w:ascii="Times New Roman" w:hAnsi="Times New Roman"/>
                <w:color w:val="000000"/>
              </w:rPr>
            </w:pPr>
            <w:r w:rsidRPr="00CF10F5">
              <w:rPr>
                <w:rFonts w:ascii="Times New Roman" w:hAnsi="Times New Roman"/>
                <w:b/>
                <w:szCs w:val="24"/>
                <w:shd w:val="clear" w:color="auto" w:fill="FFFFFF"/>
              </w:rPr>
              <w:t>Response</w:t>
            </w:r>
            <w:r w:rsidR="00E31B14">
              <w:rPr>
                <w:rFonts w:ascii="Times New Roman" w:hAnsi="Times New Roman"/>
                <w:szCs w:val="24"/>
                <w:shd w:val="clear" w:color="auto" w:fill="FFFFFF"/>
              </w:rPr>
              <w:t>: Accepted;</w:t>
            </w:r>
            <w:r w:rsidRPr="00CF10F5">
              <w:rPr>
                <w:rFonts w:ascii="Times New Roman" w:hAnsi="Times New Roman"/>
                <w:szCs w:val="24"/>
                <w:shd w:val="clear" w:color="auto" w:fill="FFFFFF"/>
              </w:rPr>
              <w:t xml:space="preserve"> TP rewritten for one genus including two species.</w:t>
            </w:r>
          </w:p>
        </w:tc>
      </w:tr>
    </w:tbl>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E31B14">
            <w:pPr>
              <w:spacing w:before="120"/>
              <w:rPr>
                <w:rFonts w:ascii="Arial" w:hAnsi="Arial" w:cs="Arial"/>
                <w:b/>
                <w:sz w:val="22"/>
                <w:szCs w:val="22"/>
              </w:rPr>
            </w:pPr>
            <w:r w:rsidRPr="009320C8">
              <w:rPr>
                <w:rFonts w:ascii="Arial" w:hAnsi="Arial" w:cs="Arial"/>
                <w:b/>
                <w:sz w:val="22"/>
                <w:szCs w:val="22"/>
              </w:rPr>
              <w:t>Name of accompanying Excel module:</w:t>
            </w:r>
            <w:r w:rsidR="007C5F21">
              <w:rPr>
                <w:rFonts w:ascii="Arial" w:hAnsi="Arial" w:cs="Arial"/>
                <w:b/>
                <w:sz w:val="22"/>
                <w:szCs w:val="22"/>
              </w:rPr>
              <w:t xml:space="preserve"> </w:t>
            </w:r>
            <w:r w:rsidR="007C5F21" w:rsidRPr="001D23D4">
              <w:rPr>
                <w:rFonts w:ascii="Arial" w:hAnsi="Arial" w:cs="Arial"/>
                <w:bCs/>
                <w:sz w:val="22"/>
                <w:szCs w:val="22"/>
              </w:rPr>
              <w:t>2019</w:t>
            </w:r>
            <w:r w:rsidR="00E31B14" w:rsidRPr="001D23D4">
              <w:rPr>
                <w:rFonts w:ascii="Arial" w:hAnsi="Arial" w:cs="Arial"/>
                <w:bCs/>
                <w:sz w:val="22"/>
                <w:szCs w:val="22"/>
              </w:rPr>
              <w:t>.011D.</w:t>
            </w:r>
            <w:r w:rsidR="002D1B8A">
              <w:rPr>
                <w:rFonts w:ascii="Arial" w:hAnsi="Arial" w:cs="Arial"/>
                <w:bCs/>
                <w:sz w:val="22"/>
                <w:szCs w:val="22"/>
              </w:rPr>
              <w:t>A</w:t>
            </w:r>
            <w:bookmarkStart w:id="4" w:name="_GoBack"/>
            <w:bookmarkEnd w:id="4"/>
            <w:r w:rsidR="00E31B14" w:rsidRPr="001D23D4">
              <w:rPr>
                <w:rFonts w:ascii="Arial" w:hAnsi="Arial" w:cs="Arial"/>
                <w:bCs/>
                <w:sz w:val="22"/>
                <w:szCs w:val="22"/>
              </w:rPr>
              <w:t>.v1.</w:t>
            </w:r>
            <w:r w:rsidR="007C5F21" w:rsidRPr="001D23D4">
              <w:rPr>
                <w:rFonts w:ascii="Arial" w:hAnsi="Arial" w:cs="Arial"/>
                <w:bCs/>
                <w:sz w:val="22"/>
                <w:szCs w:val="22"/>
              </w:rPr>
              <w:t>Redondoviridae</w:t>
            </w:r>
            <w:r w:rsidR="00E31B14" w:rsidRPr="001D23D4">
              <w:rPr>
                <w:rFonts w:ascii="Arial" w:hAnsi="Arial" w:cs="Arial"/>
                <w:bCs/>
                <w:sz w:val="22"/>
                <w:szCs w:val="22"/>
              </w:rPr>
              <w:t>.</w:t>
            </w:r>
            <w:r w:rsidR="007C5F21" w:rsidRPr="001D23D4">
              <w:rPr>
                <w:rFonts w:ascii="Arial" w:hAnsi="Arial" w:cs="Arial"/>
                <w:bCs/>
                <w:sz w:val="22"/>
                <w:szCs w:val="22"/>
              </w:rPr>
              <w:t>xlsx</w:t>
            </w: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rsidR="00A14158" w:rsidRPr="00B91D87" w:rsidRDefault="00820E4D" w:rsidP="00A14158">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tc>
      </w:tr>
    </w:tbl>
    <w:p w:rsidR="00A14158" w:rsidRPr="00A14158" w:rsidRDefault="00A14158" w:rsidP="00A14158">
      <w:pPr>
        <w:rPr>
          <w:b/>
          <w:lang w:val="en-GB"/>
        </w:rPr>
      </w:pPr>
      <w:r w:rsidRPr="00A14158">
        <w:rPr>
          <w:b/>
          <w:lang w:val="en-GB"/>
        </w:rPr>
        <w:t>Introduction</w:t>
      </w:r>
    </w:p>
    <w:p w:rsidR="00A14158" w:rsidRPr="00A14158" w:rsidRDefault="00A14158" w:rsidP="00A14158">
      <w:pPr>
        <w:rPr>
          <w:b/>
          <w:lang w:val="en-GB"/>
        </w:rPr>
      </w:pPr>
    </w:p>
    <w:p w:rsidR="00A14158" w:rsidRPr="00767063" w:rsidRDefault="00A14158" w:rsidP="00A14158">
      <w:r w:rsidRPr="00767063">
        <w:t>Metagenomic analysis, have uncovered numerous small, circular DNA viruses in diverse environments</w:t>
      </w:r>
      <w:r w:rsidR="002D7A1A" w:rsidRPr="00767063">
        <w:fldChar w:fldCharType="begin" w:fldLock="1"/>
      </w:r>
      <w:r w:rsidRPr="00767063">
        <w:instrText>ADDIN CSL_CITATION {"citationItems":[{"id":"ITEM-1","itemData":{"DOI":"10.1007/s00705-012-1391-y","ISBN":"0304-8608","ISSN":"03048608","PMID":"22760663","abstract":"Despite their small size and limited protein-coding capacity, the rapid evolution rates of single-stranded DNA (ssDNA) viruses have led to their emergence as serious plant and animal pathogens. Recently, metagenomics has revealed an unprecedented diversity of ssDNA viruses, expanding their known environmental distributions and host ranges. This review summarizes and contrasts the basic characteristics of known circular ssDNA viral groups, providing a resource for analyzing the wealth of ssDNA viral sequences identified through metagenomics. Since ssDNA viruses are largely identified based on conserved rolling circle replication proteins, this review highlights distinguishing motifs and catalytic residues important for replication. Genomes identified through metagenomics have demonstrated unique ssDNA viral genome architectures and revealed characteristics that blur the boundaries between previously well-defined groups. Metagenomic discovery of ssDNA viruses has created both a challenge to current taxonomic classification schemes and an opportunity to revisit hypotheses regarding the evolutionary history of these viruses.","author":[{"dropping-particle":"","family":"Rosario","given":"Karyna","non-dropping-particle":"","parse-names":false,"suffix":""},{"dropping-particle":"","family":"Duffy","given":"Siobain","non-dropping-particle":"","parse-names":false,"suffix":""},{"dropping-particle":"","family":"Breitbart","given":"Mya","non-dropping-particle":"","parse-names":false,"suffix":""}],"container-title":"Archives of Virology","id":"ITEM-1","issue":"10","issued":{"date-parts":[["2012"]]},"page":"1851-1871","title":"A field guide to eukaryotic circular single-stranded DNA viruses: Insights gained from metagenomics","type":"article-journal","volume":"157"},"uris":["http://www.mendeley.com/documents/?uuid=0ffc1090-039c-4a8a-95d4-ffb3b2b53051"]},{"id":"ITEM-2","itemData":{"DOI":"10.1016/j.virusres.2011.11.021","ISBN":"1872-7492 (Electronic)\\n0168-1702 (Linking)","ISSN":"01681702","PMID":"22155583","abstract":"The genomes of numerous circoviruses and distantly related circular ssDNA viruses encoding a rolling circle replication initiator protein (Rep) have been characterized from the tissues of mammals, fish, insects, plants (geminivirus and nanovirus), in human and animal feces, in an algae cell, and in diverse environmental samples. We review the genome organization, phylogenetic relationships and initial prevalence studies of cycloviruses, a proposed new genus in the Circoviridae family. Viral fossil rep sequences were also recently identified integrated on the chromosomes of mammals, frogs, lancelets, crustaceans, mites, gastropods, roundworms, placozoans, hydrozoans, protozoans, land plants, fungi, algae, and phytoplasma bacterias and their plasmids, reflecting the very wide past host range of rep bearing viruses. An ancient origin for viruses with Rep-encoding small circular ssDNA genomes, predating the diversification of eukaryotes, is discussed. The cellular hosts and pathogenicity of many recently described rep-containing circular ssDNA genomes remain to be determined. Future studies of the virome of single cell and multi-cellular eukaryotes are likely to further extend the known diversity and host-range of small rep-containing circular ssDNA viral genomes. © 2011 Elsevier B.V.","author":[{"dropping-particle":"","family":"Delwart","given":"Eric","non-dropping-particle":"","parse-names":false,"suffix":""},{"dropping-particle":"","family":"Li","given":"Linlin","non-dropping-particle":"","parse-names":false,"suffix":""}],"container-title":"Virus Research","id":"ITEM-2","issue":"1-2","issued":{"date-parts":[["2012"]]},"page":"114-121","publisher":"Elsevier B.V.","title":"Rapidly expanding genetic diversity and host range of the Circoviridae viral family and other Rep encoding small circular ssDNA genomes","type":"article-journal","volume":"164"},"uris":["http://www.mendeley.com/documents/?uuid=e091c537-955b-441a-bbc8-17733d3548f6"]},{"id":"ITEM-3","itemData":{"DOI":"10.1038/nrmicro.2016.177","ISBN":"1740-1534","ISSN":"17401534","PMID":"28134265","abstract":"The number and diversity of viral sequences that are identified in metagenomic data far exceeds that of experimentally characterized virus isolates. In a recent workshop, a panel of experts discussed the proposal that, with appropriate quality control, viruses that are known only from metagenomic data can, and should be, incorporated into the official classification scheme of the International Committee on Taxonomy of Viruses (ICTV). Although a taxonomy that is based on metagenomic sequence data alone represents a substantial departure from the traditional reliance on phenotypic properties, the development of a robust framework for sequence-based virus taxonomy is indispensable for the comprehensive characterization of the global virome. In this Consensus Statement article, we consider the rationale for why metagenomic sequence data should, and how it can, be incorporated into the ICTV taxonomy, and present proposals that have been endorsed by the Executive Committee of the ICTV.","author":[{"dropping-particle":"","family":"Simmonds","given":"Peter","non-dropping-particle":"","parse-names":false,"suffix":""},{"dropping-particle":"","family":"Adams","given":"Mike J.","non-dropping-particle":"","parse-names":false,"suffix":""},{"dropping-particle":"","family":"Benk","given":"Mária","non-dropping-particle":"","parse-names":false,"suffix":""},{"dropping-particle":"","family":"Breitbart","given":"Mya","non-dropping-particle":"","parse-names":false,"suffix":""},{"dropping-particle":"","family":"Brister","given":"J. Rodney","non-dropping-particle":"","parse-names":false,"suffix":""},{"dropping-particle":"","family":"Carstens","given":"Eric B.","non-dropping-particle":"","parse-names":false,"suffix":""},{"dropping-particle":"","family":"Davison","given":"Andrew J.","non-dropping-particle":"","parse-names":false,"suffix":""},{"dropping-particle":"","family":"Delwart","given":"Eric","non-dropping-particle":"","parse-names":false,"suffix":""},{"dropping-particle":"","family":"Gorbalenya","given":"Alexander E.","non-dropping-particle":"","parse-names":false,"suffix":""},{"dropping-particle":"","family":"Harrach","given":"Balázs","non-dropping-particle":"","parse-names":false,"suffix":""},{"dropping-particle":"","family":"Hull","given":"Roger","non-dropping-particle":"","parse-names":false,"suffix":""},{"dropping-particle":"","family":"King","given":"Andrew M.Q.","non-dropping-particle":"","parse-names":false,"suffix":""},{"dropping-particle":"V.","family":"Koonin","given":"Eugene","non-dropping-particle":"","parse-names":false,"suffix":""},{"dropping-particle":"","family":"Krupovic","given":"Mart","non-dropping-particle":"","parse-names":false,"suffix":""},{"dropping-particle":"","family":"Kuhn","given":"Jens H.","non-dropping-particle":"","parse-names":false,"suffix":""},{"dropping-particle":"","family":"Lefkowitz","given":"Elliot J.","non-dropping-particle":"","parse-names":false,"suffix":""},{"dropping-particle":"","family":"Nibert","given":"Max L.","non-dropping-particle":"","parse-names":false,"suffix":""},{"dropping-particle":"","family":"Orton","given":"Richard","non-dropping-particle":"","parse-names":false,"suffix":""},{"dropping-particle":"","family":"Roossinck","given":"Marilyn J.","non-dropping-particle":"","parse-names":false,"suffix":""},{"dropping-particle":"","family":"Sabanadzovic","given":"Sead","non-dropping-particle":"","parse-names":false,"suffix":""},{"dropping-particle":"","family":"Sullivan","given":"Matthew B.","non-dropping-particle":"","parse-names":false,"suffix":""},{"dropping-particle":"","family":"Suttle","given":"Curtis A.","non-dropping-particle":"","parse-names":false,"suffix":""},{"dropping-particle":"","family":"Tesh","given":"Robert B.","non-dropping-particle":"","parse-names":false,"suffix":""},{"dropping-particle":"","family":"Vlugt","given":"René A.","non-dropping-particle":"Van Der","parse-names":false,"suffix":""},{"dropping-particle":"","family":"Varsani","given":"Arvind","non-dropping-particle":"","parse-names":false,"suffix":""},{"dropping-particle":"","family":"Zerbini","given":"F. Murilo","non-dropping-particle":"","parse-names":false,"suffix":""}],"container-title":"Nature Reviews Microbiology","id":"ITEM-3","issue":"3","issued":{"date-parts":[["2017"]]},"page":"161-168","title":"Consensus statement: Virus taxonomy in the age of metagenomics","type":"article-journal","volume":"15"},"uris":["http://www.mendeley.com/documents/?uuid=b7aae4f0-6cfc-4f35-b721-73099a57636a"]}],"mendeley":{"formattedCitation":"&lt;sup&gt;1–3&lt;/sup&gt;","plainTextFormattedCitation":"1–3","previouslyFormattedCitation":"&lt;sup&gt;1–3&lt;/sup&gt;"},"properties":{"noteIndex":0},"schema":"https://github.com/citation-style-language/schema/raw/master/csl-citation.json"}</w:instrText>
      </w:r>
      <w:r w:rsidR="002D7A1A" w:rsidRPr="00767063">
        <w:fldChar w:fldCharType="separate"/>
      </w:r>
      <w:r w:rsidRPr="00767063">
        <w:rPr>
          <w:vertAlign w:val="superscript"/>
        </w:rPr>
        <w:t>1–3</w:t>
      </w:r>
      <w:r w:rsidR="002D7A1A" w:rsidRPr="00767063">
        <w:fldChar w:fldCharType="end"/>
      </w:r>
      <w:r w:rsidRPr="00767063">
        <w:t xml:space="preserve">. New families of circular, Rep-encoding single-strand (CRESS) DNA viruses, including </w:t>
      </w:r>
      <w:r w:rsidRPr="00767063">
        <w:rPr>
          <w:i/>
        </w:rPr>
        <w:t>Genomoviridae</w:t>
      </w:r>
      <w:r w:rsidR="002D7A1A" w:rsidRPr="00767063">
        <w:rPr>
          <w:i/>
        </w:rPr>
        <w:fldChar w:fldCharType="begin" w:fldLock="1"/>
      </w:r>
      <w:r w:rsidRPr="00767063">
        <w:rPr>
          <w:i/>
        </w:rPr>
        <w:instrText>ADDIN CSL_CITATION {"citationItems":[{"id":"ITEM-1","itemData":{"DOI":"10.1007/s00705-016-2943-3","ISBN":"0070501629","ISSN":"03048608","PMID":"27343045","abstract":"Here, we introduce a new family of eukaryote-infecting single-stranded (ss) DNA viruses that was created recently by the International Committee on Taxonomy of Viruses (ICTV). The family, named Genomoviridae, contains a single genus, Gemycircularvirus, which currently has one recognized virus species, Sclerotinia gemycircularvirus 1. Sclerotinia sclerotiorum hypovirulence-associated DNA virus 1 (SsHADV-1) is currently the sole representative isolate of the family; however, a great number of SsHADV-1-like ssDNA virus genomes has been sequenced from various environmental, plant- and animal-associated samples, indicating that members of family Genomoviridae are widespread and abundant in the environment.","author":[{"dropping-particle":"","family":"Krupovic","given":"Mart","non-dropping-particle":"","parse-names":false,"suffix":""},{"dropping-particle":"","family":"Ghabrial","given":"Said A.","non-dropping-particle":"","parse-names":false,"suffix":""},{"dropping-particle":"","family":"Jiang","given":"Daohong","non-dropping-particle":"","parse-names":false,"suffix":""},{"dropping-particle":"","family":"Varsani","given":"Arvind","non-dropping-particle":"","parse-names":false,"suffix":""}],"container-title":"Archives of Virology","id":"ITEM-1","issue":"9","issued":{"date-parts":[["2016"]]},"page":"2633-2643","publisher":"Springer Vienna","title":"Genomoviridae: a new family of widespread single-stranded DNA viruses","type":"article-journal","volume":"161"},"uris":["http://www.mendeley.com/documents/?uuid=e0326331-a63f-45d1-86e1-5472a91b48ce"]}],"mendeley":{"formattedCitation":"&lt;sup&gt;4&lt;/sup&gt;","plainTextFormattedCitation":"4","previouslyFormattedCitation":"&lt;sup&gt;4&lt;/sup&gt;"},"properties":{"noteIndex":0},"schema":"https://github.com/citation-style-language/schema/raw/master/csl-citation.json"}</w:instrText>
      </w:r>
      <w:r w:rsidR="002D7A1A" w:rsidRPr="00767063">
        <w:rPr>
          <w:i/>
        </w:rPr>
        <w:fldChar w:fldCharType="separate"/>
      </w:r>
      <w:r w:rsidRPr="00767063">
        <w:rPr>
          <w:vertAlign w:val="superscript"/>
        </w:rPr>
        <w:t>4</w:t>
      </w:r>
      <w:r w:rsidR="002D7A1A" w:rsidRPr="00767063">
        <w:rPr>
          <w:i/>
        </w:rPr>
        <w:fldChar w:fldCharType="end"/>
      </w:r>
      <w:r w:rsidRPr="00767063">
        <w:t xml:space="preserve"> and </w:t>
      </w:r>
      <w:r w:rsidRPr="00767063">
        <w:rPr>
          <w:i/>
        </w:rPr>
        <w:t>Smacoviridae</w:t>
      </w:r>
      <w:r w:rsidR="002D7A1A" w:rsidRPr="00767063">
        <w:fldChar w:fldCharType="begin" w:fldLock="1"/>
      </w:r>
      <w:r w:rsidRPr="00767063">
        <w:instrText>ADDIN CSL_CITATION {"citationItems":[{"id":"ITEM-1","itemData":{"DOI":"10.1007/s00705-018-3820-z","ISBN":"0123456789","ISSN":"03048608","PMID":"29572596","abstract":"Smacoviruses have small (</w:instrText>
      </w:r>
      <w:r w:rsidRPr="00767063">
        <w:rPr>
          <w:rFonts w:ascii="Cambria Math" w:hAnsi="Cambria Math" w:cs="Cambria Math"/>
        </w:rPr>
        <w:instrText>∼</w:instrText>
      </w:r>
      <w:r w:rsidRPr="00767063">
        <w:instrText xml:space="preserve">2.3-2.9 kb), circular single-stranded DNA genomes encoding rolling circle replication-associated proteins (Rep) and unique capsid proteins. Although smacoviruses are prevalent in faecal matter of various vertebrates, including humans, none of these viruses have been cultured thus far. Smacoviruses display </w:instrText>
      </w:r>
      <w:r w:rsidRPr="00767063">
        <w:rPr>
          <w:rFonts w:ascii="Cambria Math" w:hAnsi="Cambria Math" w:cs="Cambria Math"/>
        </w:rPr>
        <w:instrText>∼</w:instrText>
      </w:r>
      <w:r w:rsidRPr="00767063">
        <w:instrText>45% genome-wide sequence diversity, which is very similar to that found within other families of circular Rep-encoding single-stranded (CRESS) DNA viruses, including members of the families Geminiviridae (46% diversity) and Genomoviridae (47% diversity). Here, we announce the creation of a new family Smacoviridae and describe a sequence-based taxonomic framework which was used to classify 83 smacovirus genomes into 43 species within six new genera, Bovismacovirus (n=3), Cosmacovirus (n=1), Dragsmacovirus (n=1), Drosmacovirus (n=3), Huchismacovirus (n=7), and Porprismacovirus (n=28). As in the case of genomoviruses, the species demarcation is based on the genome-wide pairwise identity, whereas genera are established based on the Rep amino acid sequence identity coupled with strong phylogenetic support. A similar sequence-based taxonomic framework should guide the classification of an astonishing diversity of other uncultured and currently unclassified CRESS DNA viruses discovered by metagenomic approaches.","author":[{"dropping-particle":"","family":"Varsani","given":"Arvind","non-dropping-particle":"","parse-names":false,"suffix":""},{"dropping-particle":"","family":"Krupovic","given":"Mart","non-dropping-particle":"","parse-names":false,"suffix":""}],"container-title":"Archives of Virology","id":"ITEM-1","issue":"7","issued":{"date-parts":[["2018"]]},"page":"2005-2015","publisher":"Springer Vienna","title":"Smacoviridae: a new family of animal-associated single-stranded DNA viruses","type":"article-journal","volume":"163"},"uris":["http://www.mendeley.com/documents/?uuid=19443301-a10e-4f5f-aeb4-f30a8fd5de5f"]}],"mendeley":{"formattedCitation":"&lt;sup&gt;5&lt;/sup&gt;","plainTextFormattedCitation":"5","previouslyFormattedCitation":"&lt;sup&gt;5&lt;/sup&gt;"},"properties":{"noteIndex":0},"schema":"https://github.com/citation-style-language/schema/raw/master/csl-citation.json"}</w:instrText>
      </w:r>
      <w:r w:rsidR="002D7A1A" w:rsidRPr="00767063">
        <w:fldChar w:fldCharType="separate"/>
      </w:r>
      <w:r w:rsidRPr="00767063">
        <w:rPr>
          <w:vertAlign w:val="superscript"/>
        </w:rPr>
        <w:t>5</w:t>
      </w:r>
      <w:r w:rsidR="002D7A1A" w:rsidRPr="00767063">
        <w:fldChar w:fldCharType="end"/>
      </w:r>
      <w:r w:rsidR="00A43284" w:rsidRPr="00767063">
        <w:t>,</w:t>
      </w:r>
      <w:r w:rsidRPr="00767063">
        <w:t xml:space="preserve"> were recently discovered through metagenomic approaches. Here, we propose the establishment of a new family of CRESS DNA viruses called </w:t>
      </w:r>
      <w:proofErr w:type="spellStart"/>
      <w:r w:rsidRPr="00767063">
        <w:rPr>
          <w:i/>
        </w:rPr>
        <w:t>Redondoviridae</w:t>
      </w:r>
      <w:proofErr w:type="spellEnd"/>
      <w:r w:rsidRPr="00767063">
        <w:t xml:space="preserve">, </w:t>
      </w:r>
      <w:r w:rsidR="00A43284" w:rsidRPr="00767063">
        <w:t xml:space="preserve">which have been </w:t>
      </w:r>
      <w:r w:rsidRPr="00767063">
        <w:t>identified mostly in human oral and respiratory tract samples through metagenomic sequencing, and validated by targeted genome amplification from human samples</w:t>
      </w:r>
      <w:r w:rsidR="002D7A1A" w:rsidRPr="00767063">
        <w:fldChar w:fldCharType="begin" w:fldLock="1"/>
      </w:r>
      <w:r w:rsidR="00D63735" w:rsidRPr="00767063">
        <w:instrText>ADDIN CSL_CITATION {"citationItems":[{"id":"ITEM-1","itemData":{"DOI":"10.1016/j.chom.2019.04.001","ISSN":"1931-3128","author":[{"dropping-particle":"","family":"Abbas","given":"Arwa A.","non-dropping-particle":"","parse-names":false,"suffix":""},{"dropping-particle":"","family":"Taylor","given":"Louis J.","non-dropping-particle":"","parse-names":false,"suffix":""},{"dropping-particle":"","family":"Dothard","given":"Marisol I.","non-dropping-particle":"","parse-names":false,"suffix":""},{"dropping-particle":"","family":"Leiby","given":"Jacob S.","non-dropping-particle":"","parse-names":false,"suffix":""},{"dropping-particle":"","family":"Fitzgerald","given":"Ayannah S.","non-dropping-particle":"","parse-names":false,"suffix":""},{"dropping-particle":"","family":"Khatib","given":"Layla A.","non-dropping-particle":"","parse-names":false,"suffix":""},{"dropping-particle":"","family":"Collman","given":"Ronald G.","non-dropping-particle":"","parse-names":false,"suffix":""},{"dropping-particle":"","family":"Bushman","given":"Frederic D.","non-dropping-particle":"","parse-names":false,"suffix":""}],"container-title":"Cell Host and Microbe","id":"ITEM-1","issue":"5","issued":{"date-parts":[["2019"]]},"page":"719-729","publisher":"Elsevier Inc.","title":"Redondoviridae, a Family of Small, Circular DNA Viruses of the Human Oro-Respiratory Tract Associated with Periodontitis and Critical Illness","type":"article-journal","volume":"25"},"uris":["http://www.mendeley.com/documents/?uuid=9588d79e-6d8d-476a-a7de-4fb0730310b4"]}],"mendeley":{"formattedCitation":"&lt;sup&gt;6&lt;/sup&gt;","plainTextFormattedCitation":"6","previouslyFormattedCitation":"&lt;sup&gt;6&lt;/sup&gt;"},"properties":{"noteIndex":0},"schema":"https://github.com/citation-style-language/schema/raw/master/csl-citation.json"}</w:instrText>
      </w:r>
      <w:r w:rsidR="002D7A1A" w:rsidRPr="00767063">
        <w:fldChar w:fldCharType="separate"/>
      </w:r>
      <w:r w:rsidR="0089545A" w:rsidRPr="00767063">
        <w:rPr>
          <w:vertAlign w:val="superscript"/>
        </w:rPr>
        <w:t>6</w:t>
      </w:r>
      <w:r w:rsidR="002D7A1A" w:rsidRPr="00767063">
        <w:fldChar w:fldCharType="end"/>
      </w:r>
      <w:r w:rsidRPr="00767063">
        <w:t>.</w:t>
      </w:r>
    </w:p>
    <w:p w:rsidR="00A14158" w:rsidRPr="00767063" w:rsidRDefault="00A14158" w:rsidP="00A14158"/>
    <w:p w:rsidR="00A14158" w:rsidRPr="00767063" w:rsidRDefault="00A14158" w:rsidP="00A14158">
      <w:pPr>
        <w:rPr>
          <w:b/>
        </w:rPr>
      </w:pPr>
      <w:r w:rsidRPr="00767063">
        <w:rPr>
          <w:b/>
        </w:rPr>
        <w:t xml:space="preserve">Discovery of 19 </w:t>
      </w:r>
      <w:r w:rsidR="006D71B8" w:rsidRPr="00767063">
        <w:rPr>
          <w:b/>
        </w:rPr>
        <w:t>new</w:t>
      </w:r>
      <w:r w:rsidRPr="00767063">
        <w:rPr>
          <w:b/>
        </w:rPr>
        <w:t xml:space="preserve"> genomes and prevalence across organisms and sample types</w:t>
      </w:r>
    </w:p>
    <w:p w:rsidR="00A14158" w:rsidRPr="00767063" w:rsidRDefault="00A14158" w:rsidP="00A14158">
      <w:pPr>
        <w:rPr>
          <w:b/>
        </w:rPr>
      </w:pPr>
    </w:p>
    <w:p w:rsidR="00A14158" w:rsidRPr="00767063" w:rsidRDefault="00A14158" w:rsidP="00A14158">
      <w:r w:rsidRPr="00767063">
        <w:t>In two studies focusing on the viral microbiome of lung transplant donors and recipients</w:t>
      </w:r>
      <w:r w:rsidR="002D7A1A" w:rsidRPr="00767063">
        <w:fldChar w:fldCharType="begin" w:fldLock="1"/>
      </w:r>
      <w:r w:rsidR="007C5F21" w:rsidRPr="00767063">
        <w:instrText>ADDIN CSL_CITATION {"citationItems":[{"id":"ITEM-1","itemData":{"DOI":"10.1111/ajt.14076","ISSN":"16006143","PMID":"27731934","abstract":"Primary graft dysfunction (PGD) is a principal cause of early morbidity and mortality after lung transplantation, but its pathogenic mechanisms are not fully clarified. Thus far, studies using standard clinical assays have not linked microbial factors to PGD. We previously used comprehensive metagenomic methods to characterize viruses in lung allografts &gt;1 month post-transplant and found that levels of Anellovirus, mainly Torque teno viruses (TTV), were significantly higher than in non-transplant healthy controls. Here we used quantitative PCR to analyze TTV and shotgun metagenomics to characterize full viral communities in acellular bronchoalveolar lavage from donor organs and post-reperfusion allografts in PGD and non-PGD lung transplant recipient pairs. Unexpectedly, TTV DNA levels were 100-fold elevated in donor lungs compared with healthy adults (p=0.0026). Although absolute TTV levels did not differ by PGD status, PGD cases showed a smaller increase in TTV levels from pre- to post-transplant than did control recipients (p=0.041). Metagenomic sequencing revealed mainly TTV and bacteriophages of respiratory tract bacteria, but no viral taxa distinguished PGD cases from controls. These findings suggest that conditions associated with brain death promote TTV replication, and that greater immune activation or tissue injury associated with PGD may restrict TTV abundance in the lung. This article is protected by copyright. All rights reserved.","author":[{"dropping-particle":"","family":"Abbas","given":"A. A.","non-dropping-particle":"","parse-names":false,"suffix":""},{"dropping-particle":"","family":"Diamond","given":"J. M.","non-dropping-particle":"","parse-names":false,"suffix":""},{"dropping-particle":"","family":"Chehoud","given":"C.","non-dropping-particle":"","parse-names":false,"suffix":""},{"dropping-particle":"","family":"Chang","given":"B.","non-dropping-particle":"","parse-names":false,"suffix":""},{"dropping-particle":"","family":"Kotzin","given":"J. J.","non-dropping-particle":"","parse-names":false,"suffix":""},{"dropping-particle":"","family":"Young","given":"J. C.","non-dropping-particle":"","parse-names":false,"suffix":""},{"dropping-particle":"","family":"Imai","given":"I.","non-dropping-particle":"","parse-names":false,"suffix":""},{"dropping-particle":"","family":"Haas","given":"A. R.","non-dropping-particle":"","parse-names":false,"suffix":""},{"dropping-particle":"","family":"Cantu","given":"E.","non-dropping-particle":"","parse-names":false,"suffix":""},{"dropping-particle":"","family":"Lederer","given":"D. J.","non-dropping-particle":"","parse-names":false,"suffix":""},{"dropping-particle":"","family":"Meyer","given":"K. C.","non-dropping-particle":"","parse-names":false,"suffix":""},{"dropping-particle":"","family":"Milewski","given":"R. K.","non-dropping-particle":"","parse-names":false,"suffix":""},{"dropping-particle":"","family":"Olthoff","given":"K. M.","non-dropping-particle":"","parse-names":false,"suffix":""},{"dropping-particle":"","family":"Shaked","given":"A.","non-dropping-particle":"","parse-names":false,"suffix":""},{"dropping-particle":"","family":"Christie","given":"J. D.","non-dropping-particle":"","parse-names":false,"suffix":""},{"dropping-particle":"","family":"Bushman","given":"F. D.","non-dropping-particle":"","parse-names":false,"suffix":""},{"dropping-particle":"","family":"Collman","given":"R. G.","non-dropping-particle":"","parse-names":false,"suffix":""}],"container-title":"American Journal of Transplantation","id":"ITEM-1","issue":"5","issued":{"date-parts":[["2017"]]},"page":"1313-1324","title":"The Perioperative Lung Transplant Virome: Torque Teno Viruses Are Elevated in Donor Lungs and Show Divergent Dynamics in Primary Graft Dysfunction","type":"article-journal","volume":"17"},"uris":["http://www.mendeley.com/documents/?uuid=dbc912b1-a41e-4dff-80f9-f7eefa32e675"]},{"id":"ITEM-2","itemData":{"DOI":"10.1111/ajt.15116","ISSN":"16006135","author":[{"dropping-particle":"","family":"Abbas","given":"Arwa A.","non-dropping-particle":"","parse-names":false,"suffix":""},{"dropping-particle":"","family":"Young","given":"Jacque C.","non-dropping-particle":"","parse-names":false,"suffix":""},{"dropping-particle":"","family":"Clarke","given":"Erik L.","non-dropping-particle":"","parse-names":false,"suffix":""},{"dropping-particle":"","family":"Diamond","given":"Joshua M.","non-dropping-particle":"","parse-names":false,"suffix":""},{"dropping-particle":"","family":"Imai","given":"Ize","non-dropping-particle":"","parse-names":false,"suffix":""},{"dropping-particle":"","family":"Haas","given":"Andrew R.","non-dropping-particle":"","parse-names":false,"suffix":""},{"dropping-particle":"","family":"Cantu","given":"Edward","non-dropping-particle":"","parse-names":false,"suffix":""},{"dropping-particle":"","family":"Lederer","given":"David J.","non-dropping-particle":"","parse-names":false,"suffix":""},{"dropping-particle":"","family":"Meyer","given":"Keith","non-dropping-particle":"","parse-names":false,"suffix":""},{"dropping-particle":"","family":"Milewski","given":"Rita K.","non-dropping-particle":"","parse-names":false,"suffix":""},{"dropping-particle":"","family":"Olthoff","given":"Kim M.","non-dropping-particle":"","parse-names":false,"suffix":""},{"dropping-particle":"","family":"Shaked","given":"Abraham","non-dropping-particle":"","parse-names":false,"suffix":""},{"dropping-particle":"","family":"Christie","given":"Jason D.","non-dropping-particle":"","parse-names":false,"suffix":""},{"dropping-particle":"","family":"Bushman","given":"Frederic D.","non-dropping-particle":"","parse-names":false,"suffix":""},{"dropping-particle":"","family":"Collman","given":"Ronald G.","non-dropping-particle":"","parse-names":false,"suffix":""}],"container-title":"American Journal of Transplantation","id":"ITEM-2","issued":{"date-parts":[["2018"]]},"title":"Bidirectional transfer of Anelloviridae lineages between graft and host during lung transplantation","type":"article-journal"},"uris":["http://www.mendeley.com/documents/?uuid=53bba86a-bc99-4766-8df1-f0a926a00594"]}],"mendeley":{"formattedCitation":"&lt;sup&gt;7,8&lt;/sup&gt;","plainTextFormattedCitation":"7,8","previouslyFormattedCitation":"&lt;sup&gt;7,8&lt;/sup&gt;"},"properties":{"noteIndex":0},"schema":"https://github.com/citation-style-language/schema/raw/master/csl-citation.json"}</w:instrText>
      </w:r>
      <w:r w:rsidR="002D7A1A" w:rsidRPr="00767063">
        <w:fldChar w:fldCharType="separate"/>
      </w:r>
      <w:r w:rsidR="0089545A" w:rsidRPr="00767063">
        <w:rPr>
          <w:vertAlign w:val="superscript"/>
        </w:rPr>
        <w:t>7,8</w:t>
      </w:r>
      <w:r w:rsidR="002D7A1A" w:rsidRPr="00767063">
        <w:fldChar w:fldCharType="end"/>
      </w:r>
      <w:r w:rsidRPr="00767063">
        <w:t>, we identified</w:t>
      </w:r>
      <w:r w:rsidR="009857B1" w:rsidRPr="00767063">
        <w:t xml:space="preserve"> metagenomic sequence</w:t>
      </w:r>
      <w:r w:rsidRPr="00767063">
        <w:t xml:space="preserve"> reads from two samples </w:t>
      </w:r>
      <w:r w:rsidR="009857B1" w:rsidRPr="00767063">
        <w:t>that aligned with</w:t>
      </w:r>
      <w:r w:rsidRPr="00767063">
        <w:t xml:space="preserve"> limited coverage (&lt;20%) of an unc</w:t>
      </w:r>
      <w:r w:rsidR="00FB16F6">
        <w:t xml:space="preserve">lassified </w:t>
      </w:r>
      <w:r w:rsidR="001E1D40" w:rsidRPr="00767063">
        <w:t xml:space="preserve">CRESS DNA </w:t>
      </w:r>
      <w:r w:rsidRPr="00767063">
        <w:t xml:space="preserve">virus, </w:t>
      </w:r>
      <w:r w:rsidR="00451AF6" w:rsidRPr="00767063">
        <w:t>p</w:t>
      </w:r>
      <w:r w:rsidRPr="00767063">
        <w:t xml:space="preserve">orcine </w:t>
      </w:r>
      <w:r w:rsidR="00451AF6" w:rsidRPr="00767063">
        <w:t>s</w:t>
      </w:r>
      <w:r w:rsidRPr="00767063">
        <w:t>tool-</w:t>
      </w:r>
      <w:r w:rsidR="00451AF6" w:rsidRPr="00767063">
        <w:t>a</w:t>
      </w:r>
      <w:r w:rsidRPr="00767063">
        <w:t xml:space="preserve">ssociated </w:t>
      </w:r>
      <w:r w:rsidR="00451AF6" w:rsidRPr="00767063">
        <w:t>c</w:t>
      </w:r>
      <w:r w:rsidRPr="00767063">
        <w:t xml:space="preserve">ircular </w:t>
      </w:r>
      <w:r w:rsidR="00451AF6" w:rsidRPr="00767063">
        <w:t>v</w:t>
      </w:r>
      <w:r w:rsidRPr="00767063">
        <w:t>irus</w:t>
      </w:r>
      <w:r w:rsidR="001E1D40" w:rsidRPr="00767063">
        <w:t xml:space="preserve"> </w:t>
      </w:r>
      <w:r w:rsidRPr="00767063">
        <w:t>5 (PoSCV-5)</w:t>
      </w:r>
      <w:r w:rsidR="002D7A1A" w:rsidRPr="00767063">
        <w:fldChar w:fldCharType="begin" w:fldLock="1"/>
      </w:r>
      <w:r w:rsidR="007C5F21" w:rsidRPr="00767063">
        <w:instrText>ADDIN CSL_CITATION {"citationItems":[{"id":"ITEM-1","itemData":{"DOI":"10.1128/genomeA.00347-14","ISSN":"2169-8287","PMID":"24786952","abstract":"Porcine stool-associated circular virus 5 (PoSCV5) was detected in the feces of a pig with diarrhea. The complete 3,062-nucleotide genome contains two bidirectionally transcribed open reading frames (ORFs). Phylogenetic analysis of the deduced replication initiator protein (Rep) places PoSCV5 alone on a deep branch among the small circular Rep-encoding single-stranded DNA viruses.","author":[{"dropping-particle":"","family":"Cheung","given":"A. K.","non-dropping-particle":"","parse-names":false,"suffix":""},{"dropping-particle":"","family":"Ng","given":"T. F. F.","non-dropping-particle":"","parse-names":false,"suffix":""},{"dropping-particle":"","family":"Lager","given":"K. M.","non-dropping-particle":"","parse-names":false,"suffix":""},{"dropping-particle":"","family":"Alt","given":"D. P.","non-dropping-particle":"","parse-names":false,"suffix":""},{"dropping-particle":"","family":"Delwart","given":"E. L.","non-dropping-particle":"","parse-names":false,"suffix":""},{"dropping-particle":"","family":"Pogranichniy","given":"R. M.","non-dropping-particle":"","parse-names":false,"suffix":""}],"container-title":"Genome Announcements","id":"ITEM-1","issue":"2","issued":{"date-parts":[["2014"]]},"page":"e00347-14","title":"Identification of a Novel Single-Stranded Circular DNA Virus in Pig Feces","type":"article-journal","volume":"2"},"uris":["http://www.mendeley.com/documents/?uuid=d3c21471-7e88-4b9d-9f13-75d5e53bee22"]}],"mendeley":{"formattedCitation":"&lt;sup&gt;9&lt;/sup&gt;","plainTextFormattedCitation":"9","previouslyFormattedCitation":"&lt;sup&gt;9&lt;/sup&gt;"},"properties":{"noteIndex":0},"schema":"https://github.com/citation-style-language/schema/raw/master/csl-citation.json"}</w:instrText>
      </w:r>
      <w:r w:rsidR="002D7A1A" w:rsidRPr="00767063">
        <w:fldChar w:fldCharType="separate"/>
      </w:r>
      <w:r w:rsidR="0089545A" w:rsidRPr="00767063">
        <w:rPr>
          <w:vertAlign w:val="superscript"/>
        </w:rPr>
        <w:t>9</w:t>
      </w:r>
      <w:r w:rsidR="002D7A1A" w:rsidRPr="00767063">
        <w:fldChar w:fldCharType="end"/>
      </w:r>
      <w:r w:rsidRPr="00767063">
        <w:t xml:space="preserve">, NCBI </w:t>
      </w:r>
      <w:r w:rsidR="001E1D40" w:rsidRPr="00767063">
        <w:t>n</w:t>
      </w:r>
      <w:r w:rsidRPr="00767063">
        <w:t>ucleotide accession number KJ433989. After building contigs with reads from those samples, we recovered complete</w:t>
      </w:r>
      <w:r w:rsidR="00891B0D" w:rsidRPr="00767063">
        <w:t xml:space="preserve"> </w:t>
      </w:r>
      <w:r w:rsidRPr="00767063">
        <w:t>or near-complete</w:t>
      </w:r>
      <w:r w:rsidR="00891B0D" w:rsidRPr="00767063">
        <w:t xml:space="preserve"> circular</w:t>
      </w:r>
      <w:r w:rsidRPr="00767063">
        <w:t xml:space="preserve"> genomes, suggesting that the limited coverage of the reference sequence resulted from low homology between the viruses. We confirmed both genome sequences by PCR and Sanger sequencing. We used them to query additional metagenomic sequences from bronchoalveolar lavage (BAL) samples from human subjects previously </w:t>
      </w:r>
      <w:proofErr w:type="spellStart"/>
      <w:r w:rsidRPr="00767063">
        <w:t>analysed</w:t>
      </w:r>
      <w:proofErr w:type="spellEnd"/>
      <w:r w:rsidRPr="00767063">
        <w:t xml:space="preserve"> by our group, resulting in the identification and cloning of five additional genomes. Thus, a total of seven novel genomes were identified and used in subsequent searches.</w:t>
      </w:r>
    </w:p>
    <w:p w:rsidR="00A14158" w:rsidRPr="00767063" w:rsidRDefault="00A14158" w:rsidP="00A14158">
      <w:pPr>
        <w:spacing w:before="100" w:beforeAutospacing="1" w:after="100" w:afterAutospacing="1"/>
        <w:rPr>
          <w:lang w:eastAsia="ja-JP"/>
        </w:rPr>
      </w:pPr>
      <w:r w:rsidRPr="00767063">
        <w:rPr>
          <w:lang w:eastAsia="ja-JP"/>
        </w:rPr>
        <w:t>A danger is that small circular viruses may be derived from environmental contaminants in laboratory reagents</w:t>
      </w:r>
      <w:r w:rsidR="002D7A1A" w:rsidRPr="00767063">
        <w:rPr>
          <w:lang w:eastAsia="ja-JP"/>
        </w:rPr>
        <w:fldChar w:fldCharType="begin" w:fldLock="1"/>
      </w:r>
      <w:r w:rsidR="007C5F21" w:rsidRPr="00767063">
        <w:rPr>
          <w:lang w:eastAsia="ja-JP"/>
        </w:rPr>
        <w:instrText xml:space="preserve">ADDIN CSL_CITATION {"citationItems":[{"id":"ITEM-1","itemData":{"DOI":"10.1128/jvi.02323-13","ISSN":"0022-538X","abstract":"Next-generation sequencing was used for discovery and de novo assembly of a novel, highly divergent DNA virus at the interface between the Parvoviridae and Circoviridae. The virus, provisionally named parvovirus-like hybrid virus (PHV), is nearly identical by sequence to another DNA virus, NIH-CQV, previously detected in Chinese patients with seronegative (non-A-E) hepatitis. Although we initially detected PHV in a wide range of clinical samples, with all strains sharing </w:instrText>
      </w:r>
      <w:r w:rsidR="007C5F21" w:rsidRPr="00767063">
        <w:rPr>
          <w:rFonts w:ascii="Cambria Math" w:hAnsi="Cambria Math" w:cs="Cambria Math"/>
          <w:lang w:eastAsia="ja-JP"/>
        </w:rPr>
        <w:instrText>∼</w:instrText>
      </w:r>
      <w:r w:rsidR="007C5F21" w:rsidRPr="00767063">
        <w:rPr>
          <w:lang w:eastAsia="ja-JP"/>
        </w:rPr>
        <w:instrText>99% nucleotide and amino acid identity with each other and with NIH-CQV, the exact origin of the virus was eventually traced to contaminated silica-binding spin columns used for nucleic acid extraction. Definitive confirmation of the origin of PHV, and presumably NIH-CQV, was obtained by in-depth analyses of water eluted through contaminated spin columns. Analysis of environmental metagenome libraries detected PHV sequences in coastal marine waters of North America, suggesting that a potential association between PHV and diatoms (algae) that generate the silica matrix used in the spin columns may have resulted in inadvertent viral contamination during manufacture. The confirmation of PHV/NIH-CQV as laboratory reagent contaminants and not bona fide infectious agents of humans underscores the rigorous approach needed to establish the validity of new viral genomes discovered by next-generation sequencing.","author":[{"dropping-particle":"","family":"Phan","given":"T.","non-dropping-particle":"","parse-names":false,"suffix":""},{"dropping-particle":"","family":"Delwart","given":"E. L.","non-dropping-particle":"","parse-names":false,"suffix":""},{"dropping-particle":"","family":"Naccache","given":"S. N.","non-dropping-particle":"","parse-names":false,"suffix":""},{"dropping-particle":"","family":"Chiu","given":"C. Y.","non-dropping-particle":"","parse-names":false,"suffix":""},{"dropping-particle":"","family":"Aronsohn","given":"A.","non-dropping-particle":"","parse-names":false,"suffix":""},{"dropping-particle":"","family":"Greninger","given":"A. L.","non-dropping-particle":"","parse-names":false,"suffix":""},{"dropping-particle":"","family":"Coffey","given":"L. L.","non-dropping-particle":"","parse-names":false,"suffix":""},{"dropping-particle":"","family":"Lee","given":"D.","non-dropping-particle":"","parse-names":false,"suffix":""},{"dropping-particle":"","family":"Rein-Weston","given":"A.","non-dropping-particle":"","parse-names":false,"suffix":""},{"dropping-particle":"","family":"Hackett","given":"J.","non-dropping-particle":"","parse-names":false,"suffix":""}],"container-title":"Journal of Virology","id":"ITEM-1","issue":"22","issued":{"date-parts":[["2013"]]},"page":"11966-11977","title":"The Perils of Pathogen Discovery: Origin of a Novel Parvovirus-Like Hybrid Genome Traced to Nucleic Acid Extraction Spin Columns","type":"article-journal","volume":"87"},"uris":["http://www.mendeley.com/documents/?uuid=c24de80e-bf6e-4ef2-ac7b-0618f4cce962"]},{"id":"ITEM-2","itemData":{"DOI":"10.1186/s12915-014-0087-z","ISSN":"17417007","abstract":"BACKGROUND:The study of microbial communities has been revolutionised in recent years by the widespread adoption of culture independent analytical techniques such as 16S rRNA gene sequencing and metagenomics. One potential confounder of these sequence-based approaches is the presence of contamination in DNA extraction kits and other laboratory reagents.RESULTS:In this study we demonstrate that contaminating DNA is ubiquitous in commonly used DNA extraction kits and other laboratory reagents, varies greatly in composition between different kits and kit batches, and that this contamination critically impacts results obtained from samples containing a low microbial biomass. Contamination impacts both PCR-based 16S rRNA gene surveys and shotgun metagenomics. We provide an extensive list of potential contaminating genera, and guidelines on how to mitigate the effects of contamination.CONCLUSIONS:These results suggest that caution should be advised when applying sequence-based techniques to the study of microbiota present in low biomass environments. Concurrent sequencing of negative control samples is strongly advised.","author":[{"dropping-particle":"","family":"Salter","given":"Susannah J.","non-dropping-particle":"","parse-names":false,"suffix":""},{"dropping-particle":"","family":"Cox","given":"Michael J.","non-dropping-particle":"","parse-names":false,"suffix":""},{"dropping-particle":"","family":"Turek","given":"Elena M.","non-dropping-particle":"","parse-names":false,"suffix":""},{"dropping-particle":"","family":"Calus","given":"Szymon T.","non-dropping-particle":"","parse-names":false,"suffix":""},{"dropping-particle":"","family":"Cookson","given":"William O.","non-dropping-particle":"","parse-names":false,"suffix":""},{"dropping-particle":"","family":"Moffatt","given":"Miriam F.","non-dropping-particle":"","parse-names":false,"suffix":""},{"dropping-particle":"","family":"Turner","given":"Paul","non-dropping-particle":"","parse-names":false,"suffix":""},{"dropping-particle":"","family":"Parkhill","given":"Julian","non-dropping-particle":"","parse-names":false,"suffix":""},{"dropping-particle":"","family":"Loman","given":"Nicholas J.","non-dropping-particle":"","parse-names":false,"suffix":""},{"dropping-particle":"","family":"Walker","given":"Alan W.","non-dropping-particle":"","parse-names":false,"suffix":""}],"container-title":"BMC Biology","id":"ITEM-2","issue":"1","issued":{"date-parts":[["2014"]]},"page":"1-12","title":"Reagent and laboratory contamination can critically impact sequence-based microbiome analyses","type":"article-journal","volume":"12"},"uris":["http://www.mendeley.com/documents/?uuid=3f7c4536-07a8-4b5e-85e0-21ab6b5dd334"]}],"mendeley":{"formattedCitation":"&lt;sup&gt;10,11&lt;/sup&gt;","plainTextFormattedCitation":"10,11","previouslyFormattedCitation":"&lt;sup&gt;10,11&lt;/sup&gt;"},"properties":{"noteIndex":0},"schema":"https://github.com/citation-style-language/schema/raw/master/csl-citation.json"}</w:instrText>
      </w:r>
      <w:r w:rsidR="002D7A1A" w:rsidRPr="00767063">
        <w:rPr>
          <w:lang w:eastAsia="ja-JP"/>
        </w:rPr>
        <w:fldChar w:fldCharType="separate"/>
      </w:r>
      <w:r w:rsidR="0089545A" w:rsidRPr="00767063">
        <w:rPr>
          <w:vertAlign w:val="superscript"/>
          <w:lang w:eastAsia="ja-JP"/>
        </w:rPr>
        <w:t>10,11</w:t>
      </w:r>
      <w:r w:rsidR="002D7A1A" w:rsidRPr="00767063">
        <w:rPr>
          <w:lang w:eastAsia="ja-JP"/>
        </w:rPr>
        <w:fldChar w:fldCharType="end"/>
      </w:r>
      <w:r w:rsidRPr="00767063">
        <w:rPr>
          <w:lang w:eastAsia="ja-JP"/>
        </w:rPr>
        <w:t>. We thus used qPCR targeting these novel genomes to test 24 negative controls that reflect the entire sample procurement and specimen processing pipeline, sterile saline solution that had passed through bronchoscopes prior to use for bronchoscopy—and failed to detect these sequences. Additionally, 132 contamination controls generated in metagenomics sequencing studies by ourselves and others were interrogated for these sequences by alignment of reads; no positives were found.</w:t>
      </w:r>
    </w:p>
    <w:p w:rsidR="00A14158" w:rsidRPr="00767063" w:rsidRDefault="00A14158" w:rsidP="00A14158">
      <w:r w:rsidRPr="00767063">
        <w:t xml:space="preserve">To identify more of these divergent viruses and assess their abundance in different niches, we aligned reads from more than 6000 publicly available metagenomic samples from different human body sites, animals, environments, and reagent controls to the novel genomes. We identified more than 60 positive samples (using a threshold of &gt;25% genome coverage) including 12 samples with sufficient coverage to construct additional complete genomes. This group appears to be specific to the human </w:t>
      </w:r>
      <w:proofErr w:type="spellStart"/>
      <w:r w:rsidRPr="00767063">
        <w:t>oro</w:t>
      </w:r>
      <w:proofErr w:type="spellEnd"/>
      <w:r w:rsidRPr="00767063">
        <w:t>-respiratory tract. Positive hits were primarily found in human oral, lung, and nasopharyngeal samples, with fewer hits in human gut samples. We identified no positives in other human body sites, other animals, environmental metagenomes, or reagent controls. Concurrently, another group independently published a single similar genome sequence identified in respiratory samples from a febrile human patient</w:t>
      </w:r>
      <w:r w:rsidR="002D7A1A" w:rsidRPr="00767063">
        <w:fldChar w:fldCharType="begin" w:fldLock="1"/>
      </w:r>
      <w:r w:rsidR="007C5F21" w:rsidRPr="00767063">
        <w:instrText>ADDIN CSL_CITATION {"citationItems":[{"id":"ITEM-1","itemData":{"DOI":"10.1007/s00705-017-3481-3","ISBN":"0070501734","ISSN":"03048608","PMID":"28707271","abstract":"Metagenomic analysis through high-throughput sequencing is a tool for detecting both known and novel viruses. Using this technique, a novel circular single-stranded DNA (ssDNA) virus genome was discovered in respiratory secretions from a febrile traveler. The virus, named human respiratory-associated PSCV-5-like virus (HRAPLV), has a genome comprising 3,018 bases, with two major putative ORFs inversely encoding capsid (Cap) and replicase (Rep) protein and separated by two intergenic regions. One stem-loop structure was predicted in the larger intergenic region (LIR). The predicted amino acid sequences of the Cap and Rep proteins of HRAPLV showed highest identity to those of porcine stool-associated circular virus 5 isolate CP3 (PoSCV 5) (53.0% and 48.9%, respectively). The host tropism of the virus is unknown, and further study is warranted to determine whether this novel virus is associated with human disease.","author":[{"dropping-particle":"","family":"Cui","given":"Lunbiao","non-dropping-particle":"","parse-names":false,"suffix":""},{"dropping-particle":"","family":"Wu","given":"Binyao","non-dropping-particle":"","parse-names":false,"suffix":""},{"dropping-particle":"","family":"Zhu","given":"Xiaojuan","non-dropping-particle":"","parse-names":false,"suffix":""},{"dropping-particle":"","family":"Guo","given":"Xiling","non-dropping-particle":"","parse-names":false,"suffix":""},{"dropping-particle":"","family":"Ge","given":"Yiyue","non-dropping-particle":"","parse-names":false,"suffix":""},{"dropping-particle":"","family":"Zhao","given":"Kangchen","non-dropping-particle":"","parse-names":false,"suffix":""},{"dropping-particle":"","family":"Qi","given":"Xian","non-dropping-particle":"","parse-names":false,"suffix":""},{"dropping-particle":"","family":"Shi","given":"Zhiyang","non-dropping-particle":"","parse-names":false,"suffix":""},{"dropping-particle":"","family":"Zhu","given":"Fengcai","non-dropping-particle":"","parse-names":false,"suffix":""},{"dropping-particle":"","family":"Sun","given":"Lixin","non-dropping-particle":"","parse-names":false,"suffix":""},{"dropping-particle":"","family":"Zhou","given":"Minghao","non-dropping-particle":"","parse-names":false,"suffix":""}],"container-title":"Archives of Virology","id":"ITEM-1","issue":"11","issued":{"date-parts":[["2017"]]},"page":"3305-3312","publisher":"Springer Vienna","title":"Identification and genetic characterization of a novel circular single-stranded DNA virus in a human upper respiratory tract sample","type":"article-journal","volume":"162"},"uris":["http://www.mendeley.com/documents/?uuid=54c59417-a2ca-4dc8-a73f-9a378c9b97bb"]}],"mendeley":{"formattedCitation":"&lt;sup&gt;12&lt;/sup&gt;","plainTextFormattedCitation":"12","previouslyFormattedCitation":"&lt;sup&gt;12&lt;/sup&gt;"},"properties":{"noteIndex":0},"schema":"https://github.com/citation-style-language/schema/raw/master/csl-citation.json"}</w:instrText>
      </w:r>
      <w:r w:rsidR="002D7A1A" w:rsidRPr="00767063">
        <w:fldChar w:fldCharType="separate"/>
      </w:r>
      <w:r w:rsidR="0089545A" w:rsidRPr="00767063">
        <w:rPr>
          <w:vertAlign w:val="superscript"/>
        </w:rPr>
        <w:t>12</w:t>
      </w:r>
      <w:r w:rsidR="002D7A1A" w:rsidRPr="00767063">
        <w:fldChar w:fldCharType="end"/>
      </w:r>
      <w:r w:rsidR="00E01666">
        <w:t>:</w:t>
      </w:r>
      <w:r w:rsidRPr="00767063">
        <w:t xml:space="preserve"> </w:t>
      </w:r>
      <w:r w:rsidR="00642855" w:rsidRPr="00767063">
        <w:t>h</w:t>
      </w:r>
      <w:r w:rsidR="00F17C0C" w:rsidRPr="00767063">
        <w:t xml:space="preserve">uman respiratory-associated </w:t>
      </w:r>
      <w:proofErr w:type="spellStart"/>
      <w:r w:rsidR="00DD129C" w:rsidRPr="00767063">
        <w:t>brisavirus</w:t>
      </w:r>
      <w:proofErr w:type="spellEnd"/>
      <w:r w:rsidR="00642855" w:rsidRPr="00767063">
        <w:t xml:space="preserve"> </w:t>
      </w:r>
      <w:r w:rsidR="00767063">
        <w:t>(</w:t>
      </w:r>
      <w:r w:rsidR="00767063" w:rsidRPr="00767063">
        <w:t>HRAPLV</w:t>
      </w:r>
      <w:r w:rsidR="00767063">
        <w:t>)</w:t>
      </w:r>
      <w:r w:rsidR="00767063" w:rsidRPr="00767063">
        <w:t xml:space="preserve"> </w:t>
      </w:r>
      <w:r w:rsidR="00642855" w:rsidRPr="00767063">
        <w:t xml:space="preserve">isolate LC </w:t>
      </w:r>
      <w:r w:rsidR="00E01666">
        <w:t>(</w:t>
      </w:r>
      <w:r w:rsidR="00642855" w:rsidRPr="00767063">
        <w:t>proposed name</w:t>
      </w:r>
      <w:r w:rsidRPr="00767063">
        <w:t xml:space="preserve">), </w:t>
      </w:r>
      <w:r w:rsidR="00E01666" w:rsidRPr="00767063">
        <w:t xml:space="preserve">NCBI </w:t>
      </w:r>
      <w:r w:rsidR="00E01666">
        <w:t>n</w:t>
      </w:r>
      <w:r w:rsidR="00E01666" w:rsidRPr="00767063">
        <w:t>ucleotide accession number KY052047</w:t>
      </w:r>
      <w:r w:rsidR="00E01666">
        <w:t>,</w:t>
      </w:r>
      <w:r w:rsidR="00E01666" w:rsidRPr="00767063">
        <w:t xml:space="preserve"> </w:t>
      </w:r>
      <w:r w:rsidRPr="00767063">
        <w:t>consistent with our detections in the human respiratory tract.</w:t>
      </w:r>
      <w:r w:rsidR="00A11A1E" w:rsidRPr="00767063">
        <w:t xml:space="preserve"> Two additional similar genomes have been deposited in the NCBI database by another independent group (NCBI </w:t>
      </w:r>
      <w:r w:rsidR="00E01666">
        <w:t>n</w:t>
      </w:r>
      <w:r w:rsidR="00A11A1E" w:rsidRPr="00767063">
        <w:t>ucleotide accession numbers KY244146.1 and KY349925.1). Thus, a total of 22 novel genomes fall within the family proposed in this report.</w:t>
      </w:r>
    </w:p>
    <w:p w:rsidR="006F14B9" w:rsidRPr="00767063" w:rsidRDefault="006F14B9" w:rsidP="00A14158"/>
    <w:p w:rsidR="00A14158" w:rsidRPr="00767063" w:rsidRDefault="00A14158" w:rsidP="00A14158">
      <w:pPr>
        <w:rPr>
          <w:b/>
        </w:rPr>
      </w:pPr>
      <w:r w:rsidRPr="00767063">
        <w:rPr>
          <w:b/>
        </w:rPr>
        <w:t>Evidence for a new family by comparison to existing families</w:t>
      </w:r>
    </w:p>
    <w:p w:rsidR="006F14B9" w:rsidRPr="00767063" w:rsidRDefault="006F14B9" w:rsidP="00A14158"/>
    <w:p w:rsidR="00A14158" w:rsidRPr="00767063" w:rsidRDefault="00A14158" w:rsidP="00A14158">
      <w:r w:rsidRPr="00767063">
        <w:t>To determine whether these genomes belong in an existing viral family, we compared genomic features including genome size, open reading frames and orientation, nucleotide and protein sequence, and predicted replication origin sequence and location, between this group and other CRESS</w:t>
      </w:r>
      <w:r w:rsidR="00E01666">
        <w:t xml:space="preserve"> </w:t>
      </w:r>
      <w:r w:rsidRPr="00767063">
        <w:t xml:space="preserve">DNA virus families including </w:t>
      </w:r>
      <w:proofErr w:type="spellStart"/>
      <w:r w:rsidRPr="00767063">
        <w:rPr>
          <w:i/>
        </w:rPr>
        <w:t>Circoviridae</w:t>
      </w:r>
      <w:proofErr w:type="spellEnd"/>
      <w:r w:rsidRPr="00767063">
        <w:t xml:space="preserve">, </w:t>
      </w:r>
      <w:proofErr w:type="spellStart"/>
      <w:r w:rsidRPr="00767063">
        <w:rPr>
          <w:i/>
        </w:rPr>
        <w:t>Smacoviridae</w:t>
      </w:r>
      <w:proofErr w:type="spellEnd"/>
      <w:r w:rsidRPr="00767063">
        <w:t xml:space="preserve">, </w:t>
      </w:r>
      <w:proofErr w:type="spellStart"/>
      <w:r w:rsidRPr="00767063">
        <w:rPr>
          <w:i/>
        </w:rPr>
        <w:t>Geminiviridae</w:t>
      </w:r>
      <w:proofErr w:type="spellEnd"/>
      <w:r w:rsidRPr="00767063">
        <w:t xml:space="preserve">, </w:t>
      </w:r>
      <w:proofErr w:type="spellStart"/>
      <w:r w:rsidRPr="00767063">
        <w:rPr>
          <w:i/>
        </w:rPr>
        <w:t>Genomoviridae</w:t>
      </w:r>
      <w:proofErr w:type="spellEnd"/>
      <w:r w:rsidRPr="00767063">
        <w:t xml:space="preserve">, and </w:t>
      </w:r>
      <w:proofErr w:type="spellStart"/>
      <w:r w:rsidRPr="00767063">
        <w:rPr>
          <w:i/>
        </w:rPr>
        <w:t>Nanoviridae</w:t>
      </w:r>
      <w:proofErr w:type="spellEnd"/>
      <w:r w:rsidRPr="00767063">
        <w:t>. A detailed comparison is shown in Table 1 and a genome map showing n</w:t>
      </w:r>
      <w:r w:rsidR="005762FA" w:rsidRPr="00767063">
        <w:t>ucleotide identity across all 22</w:t>
      </w:r>
      <w:r w:rsidRPr="00767063">
        <w:t xml:space="preserve"> genomes is shown in Figure 1. While some families share one or two features with our novel group, no existing family matches more than two of the above attributes. Additionally, no currently characterized family includes the presence of a conserved ORF, overlapping the capsid gene in this new group. This ORF displays no homology to any known protein.</w:t>
      </w:r>
    </w:p>
    <w:p w:rsidR="00A14158" w:rsidRPr="00767063" w:rsidRDefault="00A14158" w:rsidP="00A14158"/>
    <w:p w:rsidR="00A14158" w:rsidRPr="00767063" w:rsidRDefault="00A14158" w:rsidP="00A14158">
      <w:r w:rsidRPr="00767063">
        <w:t xml:space="preserve">Assessment of both </w:t>
      </w:r>
      <w:r w:rsidR="001D70ED">
        <w:t>r</w:t>
      </w:r>
      <w:r w:rsidR="001D70ED" w:rsidRPr="00767063">
        <w:t xml:space="preserve">eplication-associated protein (Rep) </w:t>
      </w:r>
      <w:r w:rsidR="001D70ED">
        <w:t xml:space="preserve">and </w:t>
      </w:r>
      <w:r w:rsidRPr="00767063">
        <w:t xml:space="preserve">capsid (Cp) phylogenies (Figures 2 and 3, protein alignment by MUSCLE, phylogeny built using </w:t>
      </w:r>
      <w:proofErr w:type="spellStart"/>
      <w:r w:rsidRPr="00767063">
        <w:t>PhyML</w:t>
      </w:r>
      <w:proofErr w:type="spellEnd"/>
      <w:r w:rsidRPr="00767063">
        <w:t xml:space="preserve"> and visualized using FigTree</w:t>
      </w:r>
      <w:r w:rsidR="002D7A1A" w:rsidRPr="00767063">
        <w:fldChar w:fldCharType="begin" w:fldLock="1"/>
      </w:r>
      <w:r w:rsidR="007C5F21" w:rsidRPr="00767063">
        <w:instrText>ADDIN CSL_CITATION {"citationItems":[{"id":"ITEM-1","itemData":{"DOI":"10.1093/nar/gkh340","ISBN":"1362-4962 (Electronic) 0305-1048 (Linking)","ISSN":"03051048","PMID":"15034147","abstract":"We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com/muscle.","author":[{"dropping-particle":"","family":"Edgar","given":"Robert C.","non-dropping-particle":"","parse-names":false,"suffix":""}],"container-title":"Nucleic Acids Research","id":"ITEM-1","issue":"5","issued":{"date-parts":[["2004"]]},"page":"1792-1797","title":"MUSCLE: Multiple sequence alignment with high accuracy and high throughput","type":"article-journal","volume":"32"},"uris":["http://www.mendeley.com/documents/?uuid=dfc6addf-65e9-48bf-985d-d79db36dee95"]},{"id":"ITEM-2","itemData":{"DOI":"10.1093/sysbio/syq010","ISBN":"1076-836X (Electronic)\\n1063-5157 (Linking)","ISSN":"10635157","PMID":"20525638","abstract":"PhyML is a phylogeny software based on the maximum-likelihood principle. Early PhyML versions used a fast algorithm performing nearest neighbor interchanges to improve a reasonable starting tree topology. Since the original publication (Guindon S., Gascuel O. 2003. A simple, fast and accurate algorithm to estimate large phylogenies by maximum likelihood. Syst. Biol. 52:696-704), PhyML has been widely used (&gt;2500 citations in ISI Web of Science) because of its simplicity and a fair compromise between accuracy and speed. In the meantime, research around PhyML has continued, and this article describes the new algorithms and methods implemented in the program. First, we introduce a new algorithm to search the tree space with user-defined intensity using subtree pruning and regrafting topological moves. The parsimony criterion is used here to filter out the least promising topology modifications with respect to the likelihood function. The analysis of a large collection of real nucleotide and amino acid data sets of various sizes demonstrates the good performance of this method. Second, we describe a new test to assess the support of the data for internal branches of a phylogeny. This approach extends the recently proposed approximate likelihood-ratio test and relies on a nonparametric, Shimodaira-Hasegawa-like procedure. A detailed analysis of real alignments sheds light on the links between this new approach and the more classical nonparametric bootstrap method. Overall, our tests show that the last version (3.0) of PhyML is fast, accurate, stable, and ready to use. A Web server and binary files are available from http://www.atgc-montpellier.fr/phyml/.","author":[{"dropping-particle":"","family":"Guindon","given":"Stéphane","non-dropping-particle":"","parse-names":false,"suffix":""},{"dropping-particle":"","family":"Dufayard","given":"Jean Franois","non-dropping-particle":"","parse-names":false,"suffix":""},{"dropping-particle":"","family":"Lefort","given":"Vincent","non-dropping-particle":"","parse-names":false,"suffix":""},{"dropping-particle":"","family":"Anisimova","given":"Maria","non-dropping-particle":"","parse-names":false,"suffix":""},{"dropping-particle":"","family":"Hordijk","given":"Wim","non-dropping-particle":"","parse-names":false,"suffix":""},{"dropping-particle":"","family":"Gascuel","given":"Olivier","non-dropping-particle":"","parse-names":false,"suffix":""}],"container-title":"Systematic Biology","id":"ITEM-2","issue":"3","issued":{"date-parts":[["2010"]]},"page":"307-321","title":"New algorithms and methods to estimate maximum-likelihood phylogenies: Assessing the performance of PhyML 3.0","type":"article-journal","volume":"59"},"uris":["http://www.mendeley.com/documents/?uuid=842f27ce-a5c0-4eea-aad2-293b7d3d2fe4"]},{"id":"ITEM-3","itemData":{"URL":"http://tree.bio.ed.ac.uk/software/figtree/","accessed":{"date-parts":[["2018","7","10"]]},"author":[{"dropping-particle":"","family":"Rambaut","given":"Andrew","non-dropping-particle":"","parse-names":false,"suffix":""}],"id":"ITEM-3","issued":{"date-parts":[["0"]]},"title":"FigTree, a graphical viewer of phylogenetic trees","type":"webpage"},"uris":["http://www.mendeley.com/documents/?uuid=f8b4824d-53f6-41e3-876c-a1a4ad7cdd2d"]}],"mendeley":{"formattedCitation":"&lt;sup&gt;13–15&lt;/sup&gt;","plainTextFormattedCitation":"13–15","previouslyFormattedCitation":"&lt;sup&gt;13–15&lt;/sup&gt;"},"properties":{"noteIndex":0},"schema":"https://github.com/citation-style-language/schema/raw/master/csl-citation.json"}</w:instrText>
      </w:r>
      <w:r w:rsidR="002D7A1A" w:rsidRPr="00767063">
        <w:fldChar w:fldCharType="separate"/>
      </w:r>
      <w:r w:rsidR="0089545A" w:rsidRPr="00767063">
        <w:rPr>
          <w:vertAlign w:val="superscript"/>
        </w:rPr>
        <w:t>13–15</w:t>
      </w:r>
      <w:r w:rsidR="002D7A1A" w:rsidRPr="00767063">
        <w:fldChar w:fldCharType="end"/>
      </w:r>
      <w:r w:rsidRPr="00767063">
        <w:t xml:space="preserve">) reveals that this group forms a clade distinct from other CRESS DNA virus families. Based on the above, we propose the creation of a new family named </w:t>
      </w:r>
      <w:proofErr w:type="spellStart"/>
      <w:r w:rsidRPr="00767063">
        <w:rPr>
          <w:i/>
        </w:rPr>
        <w:t>Redondoviridae</w:t>
      </w:r>
      <w:proofErr w:type="spellEnd"/>
      <w:r w:rsidRPr="00767063">
        <w:t xml:space="preserve">, which includes all of our 19 </w:t>
      </w:r>
      <w:r w:rsidR="00011015">
        <w:t>virus strains</w:t>
      </w:r>
      <w:r w:rsidRPr="00767063">
        <w:t xml:space="preserve"> and </w:t>
      </w:r>
      <w:r w:rsidR="008301BA" w:rsidRPr="00767063">
        <w:t xml:space="preserve">the three </w:t>
      </w:r>
      <w:r w:rsidR="00011015">
        <w:t xml:space="preserve">strain </w:t>
      </w:r>
      <w:r w:rsidR="008301BA" w:rsidRPr="00767063">
        <w:t>discovered by others</w:t>
      </w:r>
      <w:r w:rsidRPr="00767063">
        <w:t>. This name refers to the circular nature of the genomes—</w:t>
      </w:r>
      <w:proofErr w:type="spellStart"/>
      <w:r w:rsidRPr="00767063">
        <w:rPr>
          <w:i/>
        </w:rPr>
        <w:t>redondo</w:t>
      </w:r>
      <w:proofErr w:type="spellEnd"/>
      <w:r w:rsidRPr="00767063">
        <w:rPr>
          <w:i/>
        </w:rPr>
        <w:t xml:space="preserve"> </w:t>
      </w:r>
      <w:r w:rsidRPr="00767063">
        <w:t>is the Spanish word for “round”.</w:t>
      </w:r>
    </w:p>
    <w:p w:rsidR="00A14158" w:rsidRPr="00767063" w:rsidRDefault="00A14158" w:rsidP="00A14158">
      <w:pPr>
        <w:rPr>
          <w:b/>
        </w:rPr>
      </w:pPr>
    </w:p>
    <w:p w:rsidR="00A14158" w:rsidRPr="00767063" w:rsidRDefault="001D70ED" w:rsidP="00A14158">
      <w:pPr>
        <w:rPr>
          <w:b/>
        </w:rPr>
      </w:pPr>
      <w:r>
        <w:rPr>
          <w:b/>
        </w:rPr>
        <w:t>S</w:t>
      </w:r>
      <w:r w:rsidR="00A14158" w:rsidRPr="00767063">
        <w:rPr>
          <w:b/>
        </w:rPr>
        <w:t>pecies demarcation criteria; nomenclature</w:t>
      </w:r>
    </w:p>
    <w:p w:rsidR="00A14158" w:rsidRPr="00767063" w:rsidRDefault="00A14158" w:rsidP="00A14158"/>
    <w:p w:rsidR="00A14158" w:rsidRPr="00767063" w:rsidRDefault="00A14158" w:rsidP="00A14158">
      <w:r w:rsidRPr="00767063">
        <w:t xml:space="preserve">Based on </w:t>
      </w:r>
      <w:r w:rsidR="00D63735" w:rsidRPr="00767063">
        <w:t>feedback</w:t>
      </w:r>
      <w:r w:rsidRPr="00767063">
        <w:t xml:space="preserve"> </w:t>
      </w:r>
      <w:r w:rsidR="00D63735" w:rsidRPr="00767063">
        <w:t>from the</w:t>
      </w:r>
      <w:r w:rsidRPr="00767063">
        <w:t xml:space="preserve"> ICTV</w:t>
      </w:r>
      <w:r w:rsidR="00D63735" w:rsidRPr="00767063">
        <w:t xml:space="preserve"> on the initial submission of this proposal</w:t>
      </w:r>
      <w:r w:rsidRPr="00767063">
        <w:t>, we propose that the</w:t>
      </w:r>
      <w:r w:rsidR="00D63735" w:rsidRPr="00767063">
        <w:t xml:space="preserve"> members of th</w:t>
      </w:r>
      <w:r w:rsidR="00642B83" w:rsidRPr="00767063">
        <w:t>e</w:t>
      </w:r>
      <w:r w:rsidRPr="00767063">
        <w:t xml:space="preserve"> </w:t>
      </w:r>
      <w:proofErr w:type="spellStart"/>
      <w:r w:rsidRPr="00767063">
        <w:rPr>
          <w:i/>
        </w:rPr>
        <w:t>Redondoviridae</w:t>
      </w:r>
      <w:proofErr w:type="spellEnd"/>
      <w:r w:rsidRPr="00767063">
        <w:rPr>
          <w:i/>
        </w:rPr>
        <w:t xml:space="preserve"> </w:t>
      </w:r>
      <w:r w:rsidRPr="00767063">
        <w:t xml:space="preserve">family </w:t>
      </w:r>
      <w:r w:rsidR="00D63735" w:rsidRPr="00767063">
        <w:t>proposed here should consist of two species within a single genus</w:t>
      </w:r>
      <w:r w:rsidRPr="00767063">
        <w:t xml:space="preserve">. In Figure 4, we show the distributions of pairwise identities across Rep </w:t>
      </w:r>
      <w:r w:rsidR="001D70ED">
        <w:t xml:space="preserve">and Cp </w:t>
      </w:r>
      <w:r w:rsidRPr="00767063">
        <w:t xml:space="preserve">protein and genome sequences. Pairwise identities were calculated by the global Needleman–Wunsch algorithm in R using the </w:t>
      </w:r>
      <w:proofErr w:type="spellStart"/>
      <w:r w:rsidRPr="00767063">
        <w:t>Biostrings</w:t>
      </w:r>
      <w:proofErr w:type="spellEnd"/>
      <w:r w:rsidRPr="00767063">
        <w:t xml:space="preserve"> package</w:t>
      </w:r>
      <w:r w:rsidR="002D7A1A" w:rsidRPr="00767063">
        <w:fldChar w:fldCharType="begin" w:fldLock="1"/>
      </w:r>
      <w:r w:rsidR="007C5F21" w:rsidRPr="00767063">
        <w:instrText>ADDIN CSL_CITATION {"citationItems":[{"id":"ITEM-1","itemData":{"author":[{"dropping-particle":"","family":"Pagès","given":"H.","non-dropping-particle":"","parse-names":false,"suffix":""},{"dropping-particle":"","family":"Aboyoun","given":"P.","non-dropping-particle":"","parse-names":false,"suffix":""},{"dropping-particle":"","family":"Gentleman","given":"R.","non-dropping-particle":"","parse-names":false,"suffix":""},{"dropping-particle":"","family":"DebRoy","given":"S.","non-dropping-particle":"","parse-names":false,"suffix":""}],"id":"ITEM-1","issued":{"date-parts":[["2017"]]},"number":"2.46.0","title":"Biostrings: Efficient manipulation of biological strings","type":"article"},"uris":["http://www.mendeley.com/documents/?uuid=a907fefd-6948-4452-96f3-54c1733754d2"]}],"mendeley":{"formattedCitation":"&lt;sup&gt;16&lt;/sup&gt;","plainTextFormattedCitation":"16","previouslyFormattedCitation":"&lt;sup&gt;16&lt;/sup&gt;"},"properties":{"noteIndex":0},"schema":"https://github.com/citation-style-language/schema/raw/master/csl-citation.json"}</w:instrText>
      </w:r>
      <w:r w:rsidR="002D7A1A" w:rsidRPr="00767063">
        <w:fldChar w:fldCharType="separate"/>
      </w:r>
      <w:r w:rsidR="0089545A" w:rsidRPr="00767063">
        <w:rPr>
          <w:vertAlign w:val="superscript"/>
        </w:rPr>
        <w:t>16</w:t>
      </w:r>
      <w:r w:rsidR="002D7A1A" w:rsidRPr="00767063">
        <w:fldChar w:fldCharType="end"/>
      </w:r>
      <w:r w:rsidRPr="00767063">
        <w:t xml:space="preserve">. The Rep pairwise identities show a distribution with a valley at 50% identity, which is similar to the 40% threshold used to divide </w:t>
      </w:r>
      <w:proofErr w:type="spellStart"/>
      <w:r w:rsidRPr="00767063">
        <w:rPr>
          <w:i/>
        </w:rPr>
        <w:t>Smacoviridae</w:t>
      </w:r>
      <w:proofErr w:type="spellEnd"/>
      <w:r w:rsidRPr="00767063">
        <w:t xml:space="preserve"> genera</w:t>
      </w:r>
      <w:r w:rsidR="002D7A1A" w:rsidRPr="00767063">
        <w:fldChar w:fldCharType="begin" w:fldLock="1"/>
      </w:r>
      <w:r w:rsidR="00D63735" w:rsidRPr="00767063">
        <w:instrText>ADDIN CSL_CITATION {"citationItems":[{"id":"ITEM-1","itemData":{"DOI":"10.1007/s00705-018-3820-z","ISBN":"0123456789","ISSN":"03048608","PMID":"29572596","abstract":"Smacoviruses have small (</w:instrText>
      </w:r>
      <w:r w:rsidR="00D63735" w:rsidRPr="00767063">
        <w:rPr>
          <w:rFonts w:ascii="Cambria Math" w:hAnsi="Cambria Math" w:cs="Cambria Math"/>
        </w:rPr>
        <w:instrText>∼</w:instrText>
      </w:r>
      <w:r w:rsidR="00D63735" w:rsidRPr="00767063">
        <w:instrText xml:space="preserve">2.3-2.9 kb), circular single-stranded DNA genomes encoding rolling circle replication-associated proteins (Rep) and unique capsid proteins. Although smacoviruses are prevalent in faecal matter of various vertebrates, including humans, none of these viruses have been cultured thus far. Smacoviruses display </w:instrText>
      </w:r>
      <w:r w:rsidR="00D63735" w:rsidRPr="00767063">
        <w:rPr>
          <w:rFonts w:ascii="Cambria Math" w:hAnsi="Cambria Math" w:cs="Cambria Math"/>
        </w:rPr>
        <w:instrText>∼</w:instrText>
      </w:r>
      <w:r w:rsidR="00D63735" w:rsidRPr="00767063">
        <w:instrText>45% genome-wide sequence diversity, which is very similar to that found within other families of circular Rep-encoding single-stranded (CRESS) DNA viruses, including members of the families Geminiviridae (46% diversity) and Genomoviridae (47% diversity). Here, we announce the creation of a new family Smacoviridae and describe a sequence-based taxonomic framework which was used to classify 83 smacovirus genomes into 43 species within six new genera, Bovismacovirus (n=3), Cosmacovirus (n=1), Dragsmacovirus (n=1), Drosmacovirus (n=3), Huchismacovirus (n=7), and Porprismacovirus (n=28). As in the case of genomoviruses, the species demarcation is based on the genome-wide pairwise identity, whereas genera are established based on the Rep amino acid sequence identity coupled with strong phylogenetic support. A similar sequence-based taxonomic framework should guide the classification of an astonishing diversity of other uncultured and currently unclassified CRESS DNA viruses discovered by metagenomic approaches.","author":[{"dropping-particle":"","family":"Varsani","given":"Arvind","non-dropping-particle":"","parse-names":false,"suffix":""},{"dropping-particle":"","family":"Krupovic","given":"Mart","non-dropping-particle":"","parse-names":false,"suffix":""}],"container-title":"Archives of Virology","id":"ITEM-1","issue":"7","issued":{"date-parts":[["2018"]]},"page":"2005-2015","publisher":"Springer Vienna","title":"Smacoviridae: a new family of animal-associated single-stranded DNA viruses","type":"article-journal","volume":"163"},"uris":["http://www.mendeley.com/documents/?uuid=19443301-a10e-4f5f-aeb4-f30a8fd5de5f"]}],"mendeley":{"formattedCitation":"&lt;sup&gt;5&lt;/sup&gt;","plainTextFormattedCitation":"5","previouslyFormattedCitation":"&lt;sup&gt;5&lt;/sup&gt;"},"properties":{"noteIndex":0},"schema":"https://github.com/citation-style-language/schema/raw/master/csl-citation.json"}</w:instrText>
      </w:r>
      <w:r w:rsidR="002D7A1A" w:rsidRPr="00767063">
        <w:fldChar w:fldCharType="separate"/>
      </w:r>
      <w:r w:rsidR="00D63735" w:rsidRPr="00767063">
        <w:rPr>
          <w:vertAlign w:val="superscript"/>
        </w:rPr>
        <w:t>5</w:t>
      </w:r>
      <w:r w:rsidR="002D7A1A" w:rsidRPr="00767063">
        <w:fldChar w:fldCharType="end"/>
      </w:r>
      <w:r w:rsidRPr="00767063">
        <w:t>.</w:t>
      </w:r>
      <w:r w:rsidR="00D63735" w:rsidRPr="00767063">
        <w:t xml:space="preserve"> Based on feedback</w:t>
      </w:r>
      <w:r w:rsidR="00FF5C3D" w:rsidRPr="00767063">
        <w:t xml:space="preserve"> from the ICTV EC</w:t>
      </w:r>
      <w:r w:rsidR="00D63735" w:rsidRPr="00767063">
        <w:t>, we use this cutoff as our species demarcation criterion.</w:t>
      </w:r>
      <w:r w:rsidRPr="00767063">
        <w:t xml:space="preserve"> A 50% identity cut-off results in two robust </w:t>
      </w:r>
      <w:r w:rsidR="00D63735" w:rsidRPr="00767063">
        <w:t>species</w:t>
      </w:r>
      <w:r w:rsidRPr="00767063">
        <w:t xml:space="preserve">, which we propose </w:t>
      </w:r>
      <w:r w:rsidR="004A75DA">
        <w:t xml:space="preserve">to </w:t>
      </w:r>
      <w:r w:rsidRPr="00767063">
        <w:t xml:space="preserve">be named </w:t>
      </w:r>
      <w:proofErr w:type="spellStart"/>
      <w:r w:rsidRPr="004A75DA">
        <w:rPr>
          <w:i/>
        </w:rPr>
        <w:t>Vientovirus</w:t>
      </w:r>
      <w:proofErr w:type="spellEnd"/>
      <w:r w:rsidRPr="00767063">
        <w:t xml:space="preserve"> and </w:t>
      </w:r>
      <w:proofErr w:type="spellStart"/>
      <w:r w:rsidRPr="004A75DA">
        <w:rPr>
          <w:i/>
        </w:rPr>
        <w:t>Brisavirus</w:t>
      </w:r>
      <w:proofErr w:type="spellEnd"/>
      <w:r w:rsidRPr="00767063">
        <w:t xml:space="preserve">. </w:t>
      </w:r>
      <w:proofErr w:type="spellStart"/>
      <w:r w:rsidRPr="00767063">
        <w:rPr>
          <w:i/>
        </w:rPr>
        <w:t>Viento</w:t>
      </w:r>
      <w:proofErr w:type="spellEnd"/>
      <w:r w:rsidRPr="00767063">
        <w:t xml:space="preserve"> means “wind” and </w:t>
      </w:r>
      <w:proofErr w:type="spellStart"/>
      <w:r w:rsidRPr="00767063">
        <w:rPr>
          <w:i/>
        </w:rPr>
        <w:t>bris</w:t>
      </w:r>
      <w:r w:rsidR="00442E21" w:rsidRPr="00767063">
        <w:rPr>
          <w:i/>
        </w:rPr>
        <w:t>a</w:t>
      </w:r>
      <w:proofErr w:type="spellEnd"/>
      <w:r w:rsidRPr="00767063">
        <w:t xml:space="preserve"> means “breeze” in Spanish, alluding to the prevalence of these viruses in the respiratory tract. </w:t>
      </w:r>
      <w:r w:rsidR="00FF5C3D" w:rsidRPr="00767063">
        <w:t xml:space="preserve">We propose the name </w:t>
      </w:r>
      <w:proofErr w:type="spellStart"/>
      <w:r w:rsidR="00FF5C3D" w:rsidRPr="00011015">
        <w:rPr>
          <w:i/>
        </w:rPr>
        <w:t>Torbevirus</w:t>
      </w:r>
      <w:proofErr w:type="spellEnd"/>
      <w:r w:rsidR="00FF5C3D" w:rsidRPr="00767063">
        <w:t xml:space="preserve"> for the genus containing these species, from the Spanish </w:t>
      </w:r>
      <w:proofErr w:type="spellStart"/>
      <w:r w:rsidR="00FF5C3D" w:rsidRPr="00767063">
        <w:rPr>
          <w:i/>
        </w:rPr>
        <w:t>torbellino</w:t>
      </w:r>
      <w:proofErr w:type="spellEnd"/>
      <w:r w:rsidR="00FF5C3D" w:rsidRPr="00767063">
        <w:t xml:space="preserve">, meaning “whirlwind”, as this incorporates both the circular nature of </w:t>
      </w:r>
      <w:proofErr w:type="spellStart"/>
      <w:r w:rsidR="00FF5C3D" w:rsidRPr="00767063">
        <w:t>redondovirus</w:t>
      </w:r>
      <w:proofErr w:type="spellEnd"/>
      <w:r w:rsidR="00FF5C3D" w:rsidRPr="00767063">
        <w:t xml:space="preserve"> genomes, plus the prevalence of </w:t>
      </w:r>
      <w:proofErr w:type="spellStart"/>
      <w:r w:rsidR="00FF5C3D" w:rsidRPr="00767063">
        <w:t>redondoviruses</w:t>
      </w:r>
      <w:proofErr w:type="spellEnd"/>
      <w:r w:rsidR="00FF5C3D" w:rsidRPr="00767063">
        <w:t xml:space="preserve"> in the respiratory tract.</w:t>
      </w:r>
    </w:p>
    <w:p w:rsidR="00A14158" w:rsidRPr="00767063" w:rsidRDefault="00A14158" w:rsidP="00A14158"/>
    <w:p w:rsidR="005B48EC" w:rsidRPr="00767063" w:rsidRDefault="002A7B52" w:rsidP="00A14158">
      <w:r w:rsidRPr="00767063">
        <w:t>Genome identity is often used for species</w:t>
      </w:r>
      <w:r w:rsidR="00D63735" w:rsidRPr="00767063">
        <w:t xml:space="preserve"> and </w:t>
      </w:r>
      <w:r w:rsidR="008A5A14">
        <w:t>type</w:t>
      </w:r>
      <w:r w:rsidRPr="00767063">
        <w:t xml:space="preserve"> demarcation</w:t>
      </w:r>
      <w:r w:rsidR="002D7A1A" w:rsidRPr="00767063">
        <w:fldChar w:fldCharType="begin" w:fldLock="1"/>
      </w:r>
      <w:r w:rsidR="00D63735" w:rsidRPr="00767063">
        <w:instrText>ADDIN CSL_CITATION {"citationItems":[{"id":"ITEM-1","itemData":{"DOI":"10.1007/s00705-016-2943-3","ISBN":"0070501629","ISSN":"03048608","PMID":"27343045","abstract":"Here, we introduce a new family of eukaryote-infecting single-stranded (ss) DNA viruses that was created recently by the International Committee on Taxonomy of Viruses (ICTV). The family, named Genomoviridae, contains a single genus, Gemycircularvirus, which currently has one recognized virus species, Sclerotinia gemycircularvirus 1. Sclerotinia sclerotiorum hypovirulence-associated DNA virus 1 (SsHADV-1) is currently the sole representative isolate of the family; however, a great number of SsHADV-1-like ssDNA virus genomes has been sequenced from various environmental, plant- and animal-associated samples, indicating that members of family Genomoviridae are widespread and abundant in the environment.","author":[{"dropping-particle":"","family":"Krupovic","given":"Mart","non-dropping-particle":"","parse-names":false,"suffix":""},{"dropping-particle":"","family":"Ghabrial","given":"Said A.","non-dropping-particle":"","parse-names":false,"suffix":""},{"dropping-particle":"","family":"Jiang","given":"Daohong","non-dropping-particle":"","parse-names":false,"suffix":""},{"dropping-particle":"","family":"Varsani","given":"Arvind","non-dropping-particle":"","parse-names":false,"suffix":""}],"container-title":"Archives of Virology","id":"ITEM-1","issue":"9","issued":{"date-parts":[["2016"]]},"page":"2633-2643","publisher":"Springer Vienna","title":"Genomoviridae: a new family of widespread single-stranded DNA viruses","type":"article-journal","volume":"161"},"uris":["http://www.mendeley.com/documents/?uuid=e0326331-a63f-45d1-86e1-5472a91b48ce"]},{"id":"ITEM-2","itemData":{"DOI":"10.1007/s00705-018-3820-z","ISBN":"0123456789","ISSN":"03048608","PMID":"29572596","abstract":"Smacoviruses have small (</w:instrText>
      </w:r>
      <w:r w:rsidR="00D63735" w:rsidRPr="00767063">
        <w:rPr>
          <w:rFonts w:ascii="Cambria Math" w:hAnsi="Cambria Math" w:cs="Cambria Math"/>
        </w:rPr>
        <w:instrText>∼</w:instrText>
      </w:r>
      <w:r w:rsidR="00D63735" w:rsidRPr="00767063">
        <w:instrText xml:space="preserve">2.3-2.9 kb), circular single-stranded DNA genomes encoding rolling circle replication-associated proteins (Rep) and unique capsid proteins. Although smacoviruses are prevalent in faecal matter of various vertebrates, including humans, none of these viruses have been cultured thus far. Smacoviruses display </w:instrText>
      </w:r>
      <w:r w:rsidR="00D63735" w:rsidRPr="00767063">
        <w:rPr>
          <w:rFonts w:ascii="Cambria Math" w:hAnsi="Cambria Math" w:cs="Cambria Math"/>
        </w:rPr>
        <w:instrText>∼</w:instrText>
      </w:r>
      <w:r w:rsidR="00D63735" w:rsidRPr="00767063">
        <w:instrText>45% genome-wide sequence diversity, which is very similar to that found within other families of circular Rep-encoding single-stranded (CRESS) DNA viruses, including members of the families Geminiviridae (46% diversity) and Genomoviridae (47% diversity). Here, we announce the creation of a new family Smacoviridae and describe a sequence-based taxonomic framework which was used to classify 83 smacovirus genomes into 43 species within six new genera, Bovismacovirus (n=3), Cosmacovirus (n=1), Dragsmacovirus (n=1), Drosmacovirus (n=3), Huchismacovirus (n=7), and Porprismacovirus (n=28). As in the case of genomoviruses, the species demarcation is based on the genome-wide pairwise identity, whereas genera are established based on the Rep amino acid sequence identity coupled with strong phylogenetic support. A similar sequence-based taxonomic framework should guide the classification of an astonishing diversity of other uncultured and currently unclassified CRESS DNA viruses discovered by metagenomic approaches.","author":[{"dropping-particle":"","family":"Varsani","given":"Arvind","non-dropping-particle":"","parse-names":false,"suffix":""},{"dropping-particle":"","family":"Krupovic","given":"Mart","non-dropping-particle":"","parse-names":false,"suffix":""}],"container-title":"Archives of Virology","id":"ITEM-2","issue":"7","issued":{"date-parts":[["2018"]]},"page":"2005-2015","publisher":"Springer Vienna","title":"Smacoviridae: a new family of animal-associated single-stranded DNA viruses","type":"article-journal","volume":"163"},"uris":["http://www.mendeley.com/documents/?uuid=19443301-a10e-4f5f-aeb4-f30a8fd5de5f"]}],"mendeley":{"formattedCitation":"&lt;sup&gt;4,5&lt;/sup&gt;","plainTextFormattedCitation":"4,5","previouslyFormattedCitation":"&lt;sup&gt;4,5&lt;/sup&gt;"},"properties":{"noteIndex":0},"schema":"https://github.com/citation-style-language/schema/raw/master/csl-citation.json"}</w:instrText>
      </w:r>
      <w:r w:rsidR="002D7A1A" w:rsidRPr="00767063">
        <w:fldChar w:fldCharType="separate"/>
      </w:r>
      <w:r w:rsidR="006A6D73" w:rsidRPr="00767063">
        <w:rPr>
          <w:vertAlign w:val="superscript"/>
        </w:rPr>
        <w:t>4,5</w:t>
      </w:r>
      <w:r w:rsidR="002D7A1A" w:rsidRPr="00767063">
        <w:fldChar w:fldCharType="end"/>
      </w:r>
      <w:r w:rsidRPr="00767063">
        <w:t xml:space="preserve">. In the case of </w:t>
      </w:r>
      <w:proofErr w:type="spellStart"/>
      <w:r w:rsidRPr="00767063">
        <w:rPr>
          <w:i/>
        </w:rPr>
        <w:t>Redondoviridae</w:t>
      </w:r>
      <w:proofErr w:type="spellEnd"/>
      <w:r w:rsidRPr="00767063">
        <w:t xml:space="preserve">, the process of choosing a genome identity cutoff is complicated by the fact that </w:t>
      </w:r>
      <w:proofErr w:type="spellStart"/>
      <w:r w:rsidRPr="00767063">
        <w:t>redondovirus</w:t>
      </w:r>
      <w:proofErr w:type="spellEnd"/>
      <w:r w:rsidRPr="00767063">
        <w:t xml:space="preserve"> Rep</w:t>
      </w:r>
      <w:r w:rsidR="00557193">
        <w:t xml:space="preserve"> and Cp</w:t>
      </w:r>
      <w:r w:rsidRPr="00767063">
        <w:t xml:space="preserve"> phylogenies do not show the same relationship between viral genomes (Figures 2, 3, and 5)</w:t>
      </w:r>
      <w:r w:rsidR="00D63735" w:rsidRPr="00767063">
        <w:t xml:space="preserve">, potentially due to recombination </w:t>
      </w:r>
      <w:r w:rsidR="00461518">
        <w:t xml:space="preserve">found </w:t>
      </w:r>
      <w:r w:rsidR="00D63735" w:rsidRPr="00767063">
        <w:t>common in other CRESS viruses</w:t>
      </w:r>
      <w:r w:rsidR="002D7A1A" w:rsidRPr="00767063">
        <w:fldChar w:fldCharType="begin" w:fldLock="1"/>
      </w:r>
      <w:r w:rsidR="00D63735" w:rsidRPr="00767063">
        <w:instrText>ADDIN CSL_CITATION {"citationItems":[{"id":"ITEM-1","itemData":{"DOI":"10.3390/v3091699","ISBN":"1999-4915","ISSN":"19994915","PMID":"21994803","abstract":"Although single stranded (ss) DNA viruses that infect humans and their domesticated animals do not generally cause major diseases, the arthropod borne ssDNA viruses of plants do, and as a result seriously constrain food production in most temperate regions of the world. Besides the well known plant and animal-infecting ssDNA viruses, it has recently become apparent through metagenomic surveys of ssDNA molecules that there also exist large numbers of other diverse ssDNA viruses within almost all terrestrial and aquatic environments. The host ranges of these viruses probably span the tree of life and they are likely to be important components of global ecosystems. Various lines of evidence suggest that a pivotal evolutionary process during the generation of this global ssDNA virus diversity has probably been genetic recombination. High rates of homologous recombination, non-homologous recombination and genome component reassortment are known to occur within and between various different ssDNA virus species and we look here at the various roles that these different types of recombination may play, both in the day-to-day biology, and in the longer term evolution, of these viruses. We specifically focus on the ecological, biochemical and selective factors underlying patterns of genetic exchange detectable amongst the ssDNA viruses and discuss how these should all be considered when assessing the adaptive value of recombination during ssDNA virus evolution.","author":[{"dropping-particle":"","family":"Martin","given":"Darren P.","non-dropping-particle":"","parse-names":false,"suffix":""},{"dropping-particle":"","family":"Biagini","given":"Philippe","non-dropping-particle":"","parse-names":false,"suffix":""},{"dropping-particle":"","family":"Lefeuvre","given":"Pierre","non-dropping-particle":"","parse-names":false,"suffix":""},{"dropping-particle":"","family":"Golden","given":"Michael","non-dropping-particle":"","parse-names":false,"suffix":""},{"dropping-particle":"","family":"Roumagnac","given":"Philippe","non-dropping-particle":"","parse-names":false,"suffix":""},{"dropping-particle":"","family":"Varsani","given":"Arvind","non-dropping-particle":"","parse-names":false,"suffix":""}],"container-title":"Viruses","id":"ITEM-1","issue":"9","issued":{"date-parts":[["2011"]]},"page":"1699-1738","title":"Recombination in eukaryotic single stranded DNA viruses","type":"article-journal","volume":"3"},"uris":["http://www.mendeley.com/documents/?uuid=f0b9675b-4539-449c-8530-2d75ab71ef8e"]}],"mendeley":{"formattedCitation":"&lt;sup&gt;17&lt;/sup&gt;","plainTextFormattedCitation":"17"},"properties":{"noteIndex":0},"schema":"https://github.com/citation-style-language/schema/raw/master/csl-citation.json"}</w:instrText>
      </w:r>
      <w:r w:rsidR="002D7A1A" w:rsidRPr="00767063">
        <w:fldChar w:fldCharType="separate"/>
      </w:r>
      <w:r w:rsidR="00D63735" w:rsidRPr="00767063">
        <w:rPr>
          <w:vertAlign w:val="superscript"/>
        </w:rPr>
        <w:t>17</w:t>
      </w:r>
      <w:r w:rsidR="002D7A1A" w:rsidRPr="00767063">
        <w:fldChar w:fldCharType="end"/>
      </w:r>
      <w:r w:rsidR="00612926" w:rsidRPr="00767063">
        <w:t xml:space="preserve">. Additionally, </w:t>
      </w:r>
      <w:r w:rsidRPr="00767063">
        <w:t>most of the 3</w:t>
      </w:r>
      <w:r w:rsidR="005269D8">
        <w:t xml:space="preserve"> </w:t>
      </w:r>
      <w:r w:rsidRPr="00767063">
        <w:t>kb g</w:t>
      </w:r>
      <w:r w:rsidR="00FF5C3D" w:rsidRPr="00767063">
        <w:t>enome is coding—thus, the genomic nucleotide sequence</w:t>
      </w:r>
      <w:r w:rsidRPr="00767063">
        <w:t xml:space="preserve"> phylogeny is likely an intermediate between</w:t>
      </w:r>
      <w:r w:rsidR="00461518">
        <w:t xml:space="preserve"> </w:t>
      </w:r>
      <w:r w:rsidRPr="00767063">
        <w:t xml:space="preserve">the Rep and Cp trees. </w:t>
      </w:r>
      <w:r w:rsidR="00FF5C3D" w:rsidRPr="00767063">
        <w:t>Given these difficulties and the current lack of published characterization</w:t>
      </w:r>
      <w:r w:rsidR="00DD129C" w:rsidRPr="00767063">
        <w:t xml:space="preserve"> supporting</w:t>
      </w:r>
      <w:r w:rsidR="002729B8" w:rsidRPr="00767063">
        <w:t xml:space="preserve"> biologically-relevant</w:t>
      </w:r>
      <w:r w:rsidR="00DD129C" w:rsidRPr="00767063">
        <w:t xml:space="preserve"> </w:t>
      </w:r>
      <w:r w:rsidR="00F953C5">
        <w:t>type</w:t>
      </w:r>
      <w:r w:rsidR="00DD129C" w:rsidRPr="00767063">
        <w:t>-level differences</w:t>
      </w:r>
      <w:r w:rsidR="00FF5C3D" w:rsidRPr="00767063">
        <w:t xml:space="preserve">, we do not currently propose a </w:t>
      </w:r>
      <w:r w:rsidR="00F953C5">
        <w:t>type</w:t>
      </w:r>
      <w:r w:rsidR="00FF5C3D" w:rsidRPr="00767063">
        <w:t xml:space="preserve"> cutoff, but show potential options for such in Figure 5.</w:t>
      </w:r>
    </w:p>
    <w:p w:rsidR="00412CF2" w:rsidRPr="00767063" w:rsidRDefault="00412CF2" w:rsidP="00A14158"/>
    <w:p w:rsidR="00A14158" w:rsidRPr="00767063" w:rsidRDefault="006A6D73" w:rsidP="00A14158">
      <w:r w:rsidRPr="00767063">
        <w:t>Using</w:t>
      </w:r>
      <w:r w:rsidR="00412CF2" w:rsidRPr="00767063">
        <w:t xml:space="preserve"> these criteria, we propose </w:t>
      </w:r>
      <w:r w:rsidR="00597F0A">
        <w:t xml:space="preserve">the creation of </w:t>
      </w:r>
      <w:r w:rsidR="00D63735" w:rsidRPr="00767063">
        <w:t>2</w:t>
      </w:r>
      <w:r w:rsidR="00412CF2" w:rsidRPr="00767063">
        <w:t xml:space="preserve"> </w:t>
      </w:r>
      <w:proofErr w:type="spellStart"/>
      <w:r w:rsidR="00412CF2" w:rsidRPr="00767063">
        <w:t>redondovirus</w:t>
      </w:r>
      <w:proofErr w:type="spellEnd"/>
      <w:r w:rsidR="00412CF2" w:rsidRPr="00767063">
        <w:t xml:space="preserve"> species from the 22 genomes identified</w:t>
      </w:r>
      <w:r w:rsidR="00A14158" w:rsidRPr="00767063">
        <w:t>. Table 2 enumerates all members of this proposed new family with associated references and metadata.</w:t>
      </w:r>
      <w:r w:rsidR="00047B19" w:rsidRPr="00767063">
        <w:t xml:space="preserve"> </w:t>
      </w:r>
      <w:r w:rsidR="009E4ECE" w:rsidRPr="00767063">
        <w:t>W</w:t>
      </w:r>
      <w:r w:rsidR="00A14158" w:rsidRPr="00767063">
        <w:t xml:space="preserve">e </w:t>
      </w:r>
      <w:r w:rsidR="00597F0A">
        <w:t xml:space="preserve">selected </w:t>
      </w:r>
      <w:r w:rsidR="00C55BD0" w:rsidRPr="00767063">
        <w:t xml:space="preserve">the human respiratory-associated </w:t>
      </w:r>
      <w:proofErr w:type="spellStart"/>
      <w:r w:rsidR="002851BD" w:rsidRPr="00767063">
        <w:t>brisavirus</w:t>
      </w:r>
      <w:proofErr w:type="spellEnd"/>
      <w:r w:rsidR="002851BD" w:rsidRPr="00767063">
        <w:t xml:space="preserve"> </w:t>
      </w:r>
      <w:r w:rsidR="00C55BD0" w:rsidRPr="00767063">
        <w:t>LC</w:t>
      </w:r>
      <w:r w:rsidR="00A14158" w:rsidRPr="00767063">
        <w:t xml:space="preserve"> (</w:t>
      </w:r>
      <w:r w:rsidR="00C55BD0" w:rsidRPr="00767063">
        <w:t>GenBank</w:t>
      </w:r>
      <w:r w:rsidR="00A14158" w:rsidRPr="00767063">
        <w:t xml:space="preserve"> acc. KY052047</w:t>
      </w:r>
      <w:r w:rsidR="00C55BD0" w:rsidRPr="00767063">
        <w:t>; formerly HRAPLV</w:t>
      </w:r>
      <w:r w:rsidR="00A14158" w:rsidRPr="00767063">
        <w:t xml:space="preserve">) as the </w:t>
      </w:r>
      <w:r w:rsidR="00F953C5">
        <w:t xml:space="preserve">exemplar member of a new species </w:t>
      </w:r>
      <w:proofErr w:type="spellStart"/>
      <w:r w:rsidR="00A14158" w:rsidRPr="00F953C5">
        <w:rPr>
          <w:i/>
        </w:rPr>
        <w:t>Brisavirus</w:t>
      </w:r>
      <w:proofErr w:type="spellEnd"/>
      <w:r w:rsidR="00470BB1">
        <w:rPr>
          <w:i/>
        </w:rPr>
        <w:t>,</w:t>
      </w:r>
      <w:r w:rsidR="00BA5F4A" w:rsidRPr="00767063">
        <w:t xml:space="preserve"> </w:t>
      </w:r>
      <w:r w:rsidR="00557193">
        <w:t>and</w:t>
      </w:r>
      <w:r w:rsidR="00470BB1">
        <w:t xml:space="preserve"> selected </w:t>
      </w:r>
      <w:proofErr w:type="spellStart"/>
      <w:r w:rsidR="00470BB1" w:rsidRPr="00470BB1">
        <w:rPr>
          <w:i/>
        </w:rPr>
        <w:t>Brisavirus</w:t>
      </w:r>
      <w:proofErr w:type="spellEnd"/>
      <w:r w:rsidR="00470BB1">
        <w:t xml:space="preserve"> as</w:t>
      </w:r>
      <w:r w:rsidR="00557193">
        <w:t xml:space="preserve"> </w:t>
      </w:r>
      <w:r w:rsidR="00BA5F4A" w:rsidRPr="00767063">
        <w:t xml:space="preserve">the type species of the </w:t>
      </w:r>
      <w:r w:rsidR="00597F0A">
        <w:t xml:space="preserve">proposed genus </w:t>
      </w:r>
      <w:proofErr w:type="spellStart"/>
      <w:r w:rsidR="00BA5F4A" w:rsidRPr="00597F0A">
        <w:rPr>
          <w:i/>
        </w:rPr>
        <w:t>Torbevirus</w:t>
      </w:r>
      <w:proofErr w:type="spellEnd"/>
      <w:r w:rsidR="009E4ECE" w:rsidRPr="00767063">
        <w:t xml:space="preserve"> as t</w:t>
      </w:r>
      <w:r w:rsidR="00470BB1">
        <w:t>his</w:t>
      </w:r>
      <w:r w:rsidR="009E4ECE" w:rsidRPr="00767063">
        <w:t xml:space="preserve"> was the first </w:t>
      </w:r>
      <w:proofErr w:type="spellStart"/>
      <w:r w:rsidR="009E4ECE" w:rsidRPr="00767063">
        <w:t>redondovirus</w:t>
      </w:r>
      <w:proofErr w:type="spellEnd"/>
      <w:r w:rsidR="009E4ECE" w:rsidRPr="00767063">
        <w:t xml:space="preserve"> genome described</w:t>
      </w:r>
      <w:r w:rsidR="00F771FF" w:rsidRPr="00767063">
        <w:t>. We designate</w:t>
      </w:r>
      <w:r w:rsidR="00A14158" w:rsidRPr="00767063">
        <w:t xml:space="preserve"> </w:t>
      </w:r>
      <w:r w:rsidR="00597F0A">
        <w:t>h</w:t>
      </w:r>
      <w:r w:rsidR="00F17C0C" w:rsidRPr="00767063">
        <w:t xml:space="preserve">uman lung-associated </w:t>
      </w:r>
      <w:proofErr w:type="spellStart"/>
      <w:r w:rsidR="00AC606F" w:rsidRPr="00767063">
        <w:t>vientovirus</w:t>
      </w:r>
      <w:proofErr w:type="spellEnd"/>
      <w:r w:rsidR="00AC606F" w:rsidRPr="00767063">
        <w:t xml:space="preserve"> </w:t>
      </w:r>
      <w:r w:rsidR="00C55BD0" w:rsidRPr="00767063">
        <w:t>FB</w:t>
      </w:r>
      <w:r w:rsidR="00A14158" w:rsidRPr="00767063">
        <w:t xml:space="preserve"> (</w:t>
      </w:r>
      <w:r w:rsidR="00C55BD0" w:rsidRPr="00767063">
        <w:t>GenBank</w:t>
      </w:r>
      <w:r w:rsidR="00A14158" w:rsidRPr="00767063">
        <w:t xml:space="preserve"> acc. MK059763) as the </w:t>
      </w:r>
      <w:r w:rsidR="00597F0A">
        <w:t xml:space="preserve">exemplar member of the other presently proposed species </w:t>
      </w:r>
      <w:proofErr w:type="spellStart"/>
      <w:r w:rsidR="00A14158" w:rsidRPr="00597F0A">
        <w:rPr>
          <w:i/>
        </w:rPr>
        <w:t>Vientovirus</w:t>
      </w:r>
      <w:proofErr w:type="spellEnd"/>
      <w:r w:rsidR="00710481" w:rsidRPr="00767063">
        <w:t>,</w:t>
      </w:r>
      <w:r w:rsidR="00F771FF" w:rsidRPr="00767063">
        <w:t xml:space="preserve"> as it was the first </w:t>
      </w:r>
      <w:proofErr w:type="spellStart"/>
      <w:r w:rsidR="00557193">
        <w:t>v</w:t>
      </w:r>
      <w:r w:rsidR="00F771FF" w:rsidRPr="00767063">
        <w:t>ientovirus</w:t>
      </w:r>
      <w:proofErr w:type="spellEnd"/>
      <w:r w:rsidR="00F771FF" w:rsidRPr="00767063">
        <w:t xml:space="preserve"> we discovered</w:t>
      </w:r>
      <w:r w:rsidR="00A14158" w:rsidRPr="00767063">
        <w:t>.</w:t>
      </w:r>
    </w:p>
    <w:p w:rsidR="00A14158" w:rsidRPr="00767063" w:rsidRDefault="00A14158" w:rsidP="00A14158"/>
    <w:p w:rsidR="00A14158" w:rsidRPr="00767063" w:rsidRDefault="00A14158" w:rsidP="00A14158">
      <w:r w:rsidRPr="00767063">
        <w:t>In the case of PoSCV-5</w:t>
      </w:r>
      <w:r w:rsidR="002D7A1A" w:rsidRPr="00767063">
        <w:fldChar w:fldCharType="begin" w:fldLock="1"/>
      </w:r>
      <w:r w:rsidR="007C5F21" w:rsidRPr="00767063">
        <w:instrText>ADDIN CSL_CITATION {"citationItems":[{"id":"ITEM-1","itemData":{"DOI":"10.1128/genomeA.00347-14","ISSN":"2169-8287","PMID":"24786952","abstract":"Porcine stool-associated circular virus 5 (PoSCV5) was detected in the feces of a pig with diarrhea. The complete 3,062-nucleotide genome contains two bidirectionally transcribed open reading frames (ORFs). Phylogenetic analysis of the deduced replication initiator protein (Rep) places PoSCV5 alone on a deep branch among the small circular Rep-encoding single-stranded DNA viruses.","author":[{"dropping-particle":"","family":"Cheung","given":"A. K.","non-dropping-particle":"","parse-names":false,"suffix":""},{"dropping-particle":"","family":"Ng","given":"T. F. F.","non-dropping-particle":"","parse-names":false,"suffix":""},{"dropping-particle":"","family":"Lager","given":"K. M.","non-dropping-particle":"","parse-names":false,"suffix":""},{"dropping-particle":"","family":"Alt","given":"D. P.","non-dropping-particle":"","parse-names":false,"suffix":""},{"dropping-particle":"","family":"Delwart","given":"E. L.","non-dropping-particle":"","parse-names":false,"suffix":""},{"dropping-particle":"","family":"Pogranichniy","given":"R. M.","non-dropping-particle":"","parse-names":false,"suffix":""}],"container-title":"Genome Announcements","id":"ITEM-1","issue":"2","issued":{"date-parts":[["2014"]]},"page":"e00347-14","title":"Identification of a Novel Single-Stranded Circular DNA Virus in Pig Feces","type":"article-journal","volume":"2"},"uris":["http://www.mendeley.com/documents/?uuid=d3c21471-7e88-4b9d-9f13-75d5e53bee22"]}],"mendeley":{"formattedCitation":"&lt;sup&gt;9&lt;/sup&gt;","plainTextFormattedCitation":"9","previouslyFormattedCitation":"&lt;sup&gt;9&lt;/sup&gt;"},"properties":{"noteIndex":0},"schema":"https://github.com/citation-style-language/schema/raw/master/csl-citation.json"}</w:instrText>
      </w:r>
      <w:r w:rsidR="002D7A1A" w:rsidRPr="00767063">
        <w:fldChar w:fldCharType="separate"/>
      </w:r>
      <w:r w:rsidR="0089545A" w:rsidRPr="00767063">
        <w:rPr>
          <w:vertAlign w:val="superscript"/>
        </w:rPr>
        <w:t>9</w:t>
      </w:r>
      <w:r w:rsidR="002D7A1A" w:rsidRPr="00767063">
        <w:fldChar w:fldCharType="end"/>
      </w:r>
      <w:r w:rsidRPr="00767063">
        <w:t xml:space="preserve">, we do not recommend any </w:t>
      </w:r>
      <w:r w:rsidR="000457E5">
        <w:t>classification</w:t>
      </w:r>
      <w:r w:rsidR="00557193">
        <w:t xml:space="preserve"> presently</w:t>
      </w:r>
      <w:r w:rsidRPr="00767063">
        <w:t>. While the Rep</w:t>
      </w:r>
      <w:r w:rsidR="00C25C2C" w:rsidRPr="00767063">
        <w:t xml:space="preserve"> protein identity</w:t>
      </w:r>
      <w:r w:rsidRPr="00767063">
        <w:t xml:space="preserve"> and genome size fall within the bounds of other proposed </w:t>
      </w:r>
      <w:proofErr w:type="spellStart"/>
      <w:r w:rsidRPr="00767063">
        <w:rPr>
          <w:i/>
        </w:rPr>
        <w:t>Redondoviridae</w:t>
      </w:r>
      <w:proofErr w:type="spellEnd"/>
      <w:r w:rsidRPr="00767063">
        <w:t xml:space="preserve"> family members, the Cp protein is much less similar (~40-50% identity with </w:t>
      </w:r>
      <w:r w:rsidR="000457E5">
        <w:t xml:space="preserve">members of </w:t>
      </w:r>
      <w:proofErr w:type="spellStart"/>
      <w:r w:rsidRPr="00767063">
        <w:rPr>
          <w:i/>
        </w:rPr>
        <w:t>Redondoviridae</w:t>
      </w:r>
      <w:proofErr w:type="spellEnd"/>
      <w:r w:rsidR="000457E5">
        <w:t>).</w:t>
      </w:r>
      <w:r w:rsidRPr="00767063">
        <w:rPr>
          <w:i/>
        </w:rPr>
        <w:t xml:space="preserve"> </w:t>
      </w:r>
      <w:r w:rsidR="000457E5">
        <w:t xml:space="preserve">(This value is </w:t>
      </w:r>
      <w:r w:rsidRPr="00767063">
        <w:t>&gt;</w:t>
      </w:r>
      <w:r w:rsidR="00613F53" w:rsidRPr="00767063">
        <w:t>70</w:t>
      </w:r>
      <w:r w:rsidRPr="00767063">
        <w:t xml:space="preserve">% identity </w:t>
      </w:r>
      <w:r w:rsidR="000457E5">
        <w:t xml:space="preserve">among the Cp proteins of the proposed members of </w:t>
      </w:r>
      <w:proofErr w:type="spellStart"/>
      <w:r w:rsidRPr="00767063">
        <w:rPr>
          <w:i/>
        </w:rPr>
        <w:t>Redondoviridae</w:t>
      </w:r>
      <w:proofErr w:type="spellEnd"/>
      <w:r w:rsidRPr="00767063">
        <w:t xml:space="preserve">). Additionally, PoSCV-5 lacks an open reading frame overlapping Cp, whereas all </w:t>
      </w:r>
      <w:r w:rsidR="003006B2">
        <w:t xml:space="preserve">members of </w:t>
      </w:r>
      <w:proofErr w:type="spellStart"/>
      <w:r w:rsidRPr="00767063">
        <w:rPr>
          <w:i/>
        </w:rPr>
        <w:t>Redondoviridae</w:t>
      </w:r>
      <w:proofErr w:type="spellEnd"/>
      <w:r w:rsidRPr="00767063">
        <w:t xml:space="preserve"> possess this ORF. Based on these observations, we do not think there is a strong case for </w:t>
      </w:r>
      <w:r w:rsidR="003006B2">
        <w:t xml:space="preserve">proposing an official </w:t>
      </w:r>
      <w:r w:rsidRPr="00767063">
        <w:t>taxonomy f</w:t>
      </w:r>
      <w:r w:rsidR="003006B2">
        <w:t>or</w:t>
      </w:r>
      <w:r w:rsidRPr="00767063">
        <w:t xml:space="preserve"> PoSCV-5 currently—future genomes discovered may provide evidence for or against including PoSCV-5 in the </w:t>
      </w:r>
      <w:r w:rsidR="003006B2" w:rsidRPr="00767063">
        <w:t>family</w:t>
      </w:r>
      <w:r w:rsidR="003006B2" w:rsidRPr="00767063">
        <w:rPr>
          <w:i/>
        </w:rPr>
        <w:t xml:space="preserve"> </w:t>
      </w:r>
      <w:proofErr w:type="spellStart"/>
      <w:r w:rsidRPr="00767063">
        <w:rPr>
          <w:i/>
        </w:rPr>
        <w:t>Redondoviridae</w:t>
      </w:r>
      <w:proofErr w:type="spellEnd"/>
      <w:r w:rsidRPr="00767063">
        <w:t>.</w:t>
      </w:r>
    </w:p>
    <w:p w:rsidR="00A14158" w:rsidRDefault="00A14158" w:rsidP="00A14158">
      <w:pPr>
        <w:rPr>
          <w:lang w:val="en-GB"/>
        </w:rPr>
      </w:pPr>
    </w:p>
    <w:p w:rsidR="00A14158" w:rsidRPr="00A14158" w:rsidRDefault="00A14158" w:rsidP="00A14158">
      <w:pPr>
        <w:rPr>
          <w:b/>
          <w:lang w:val="en-GB"/>
        </w:rPr>
      </w:pPr>
      <w:r w:rsidRPr="00A14158">
        <w:rPr>
          <w:b/>
          <w:lang w:val="en-GB"/>
        </w:rPr>
        <w:lastRenderedPageBreak/>
        <w:t>Figures and Tables</w:t>
      </w:r>
    </w:p>
    <w:p w:rsidR="00A14158" w:rsidRPr="00A14158" w:rsidRDefault="00A14158" w:rsidP="00A14158">
      <w:pPr>
        <w:rPr>
          <w:b/>
          <w:lang w:val="en-GB"/>
        </w:rPr>
      </w:pPr>
    </w:p>
    <w:p w:rsidR="00A14158" w:rsidRDefault="00A14158" w:rsidP="00A14158">
      <w:pPr>
        <w:rPr>
          <w:b/>
          <w:i/>
          <w:lang w:val="en-GB"/>
        </w:rPr>
      </w:pPr>
      <w:r w:rsidRPr="00A14158">
        <w:rPr>
          <w:b/>
          <w:lang w:val="en-GB"/>
        </w:rPr>
        <w:t xml:space="preserve">Figure 1: Genome map of </w:t>
      </w:r>
      <w:r w:rsidR="003006B2">
        <w:rPr>
          <w:b/>
          <w:lang w:val="en-GB"/>
        </w:rPr>
        <w:t xml:space="preserve">members of </w:t>
      </w:r>
      <w:proofErr w:type="spellStart"/>
      <w:r w:rsidRPr="00A14158">
        <w:rPr>
          <w:b/>
          <w:i/>
          <w:lang w:val="en-GB"/>
        </w:rPr>
        <w:t>Redondoviridae</w:t>
      </w:r>
      <w:proofErr w:type="spellEnd"/>
    </w:p>
    <w:p w:rsidR="00A14158" w:rsidRPr="00A14158" w:rsidRDefault="00A14158" w:rsidP="00A14158">
      <w:pPr>
        <w:rPr>
          <w:b/>
          <w:i/>
          <w:lang w:val="en-GB"/>
        </w:rPr>
      </w:pPr>
    </w:p>
    <w:p w:rsidR="00A14158" w:rsidRDefault="00687486" w:rsidP="00A14158">
      <w:pPr>
        <w:jc w:val="center"/>
        <w:rPr>
          <w:lang w:val="en-GB"/>
        </w:rPr>
      </w:pPr>
      <w:r>
        <w:rPr>
          <w:b/>
          <w:noProof/>
          <w:lang w:val="hu-HU" w:eastAsia="hu-HU"/>
        </w:rPr>
        <w:drawing>
          <wp:inline distT="0" distB="0" distL="0" distR="0">
            <wp:extent cx="4427855" cy="4707255"/>
            <wp:effectExtent l="0" t="0" r="0" b="0"/>
            <wp:docPr id="1" name="Picture 1" descr="Fig1_GenomeMapHeatmap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_GenomeMapHeatmap_v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7855" cy="4707255"/>
                    </a:xfrm>
                    <a:prstGeom prst="rect">
                      <a:avLst/>
                    </a:prstGeom>
                    <a:noFill/>
                    <a:ln>
                      <a:noFill/>
                    </a:ln>
                  </pic:spPr>
                </pic:pic>
              </a:graphicData>
            </a:graphic>
          </wp:inline>
        </w:drawing>
      </w:r>
    </w:p>
    <w:p w:rsidR="00A14158" w:rsidRDefault="00A14158" w:rsidP="00A14158">
      <w:pPr>
        <w:rPr>
          <w:lang w:val="en-GB"/>
        </w:rPr>
      </w:pPr>
    </w:p>
    <w:p w:rsidR="00A14158" w:rsidRPr="00A14158" w:rsidRDefault="00A14158" w:rsidP="00A14158">
      <w:pPr>
        <w:rPr>
          <w:lang w:val="en-GB"/>
        </w:rPr>
      </w:pPr>
      <w:r w:rsidRPr="00A14158">
        <w:rPr>
          <w:lang w:val="en-GB"/>
        </w:rPr>
        <w:t xml:space="preserve">Genome organization of </w:t>
      </w:r>
      <w:r w:rsidR="00997FEC">
        <w:rPr>
          <w:lang w:val="en-GB"/>
        </w:rPr>
        <w:t xml:space="preserve">members of </w:t>
      </w:r>
      <w:proofErr w:type="spellStart"/>
      <w:r w:rsidRPr="00A14158">
        <w:rPr>
          <w:i/>
          <w:lang w:val="en-GB"/>
        </w:rPr>
        <w:t>Redondoviridae</w:t>
      </w:r>
      <w:proofErr w:type="spellEnd"/>
      <w:r w:rsidRPr="00A14158">
        <w:rPr>
          <w:i/>
          <w:lang w:val="en-GB"/>
        </w:rPr>
        <w:t xml:space="preserve"> </w:t>
      </w:r>
      <w:r w:rsidRPr="00A14158">
        <w:rPr>
          <w:lang w:val="en-GB"/>
        </w:rPr>
        <w:t>(outer</w:t>
      </w:r>
      <w:r w:rsidR="001C641E">
        <w:rPr>
          <w:lang w:val="en-GB"/>
        </w:rPr>
        <w:t xml:space="preserve"> ring</w:t>
      </w:r>
      <w:r w:rsidRPr="00A14158">
        <w:rPr>
          <w:lang w:val="en-GB"/>
        </w:rPr>
        <w:t>) with percent nucleotide identity after multiple sequence alignment by MUSCLE</w:t>
      </w:r>
      <w:r w:rsidR="002D7A1A" w:rsidRPr="00A14158">
        <w:rPr>
          <w:lang w:val="en-GB"/>
        </w:rPr>
        <w:fldChar w:fldCharType="begin" w:fldLock="1"/>
      </w:r>
      <w:r w:rsidR="007C5F21">
        <w:rPr>
          <w:lang w:val="en-GB"/>
        </w:rPr>
        <w:instrText>ADDIN CSL_CITATION {"citationItems":[{"id":"ITEM-1","itemData":{"DOI":"10.1093/nar/gkh340","ISBN":"1362-4962 (Electronic) 0305-1048 (Linking)","ISSN":"03051048","PMID":"15034147","abstract":"We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com/muscle.","author":[{"dropping-particle":"","family":"Edgar","given":"Robert C.","non-dropping-particle":"","parse-names":false,"suffix":""}],"container-title":"Nucleic Acids Research","id":"ITEM-1","issue":"5","issued":{"date-parts":[["2004"]]},"page":"1792-1797","title":"MUSCLE: Multiple sequence alignment with high accuracy and high throughput","type":"article-journal","volume":"32"},"uris":["http://www.mendeley.com/documents/?uuid=dfc6addf-65e9-48bf-985d-d79db36dee95"]}],"mendeley":{"formattedCitation":"&lt;sup&gt;13&lt;/sup&gt;","plainTextFormattedCitation":"13","previouslyFormattedCitation":"&lt;sup&gt;13&lt;/sup&gt;"},"properties":{"noteIndex":0},"schema":"https://github.com/citation-style-language/schema/raw/master/csl-citation.json"}</w:instrText>
      </w:r>
      <w:r w:rsidR="002D7A1A" w:rsidRPr="00A14158">
        <w:rPr>
          <w:lang w:val="en-GB"/>
        </w:rPr>
        <w:fldChar w:fldCharType="separate"/>
      </w:r>
      <w:r w:rsidR="0089545A" w:rsidRPr="0089545A">
        <w:rPr>
          <w:noProof/>
          <w:vertAlign w:val="superscript"/>
          <w:lang w:val="en-GB"/>
        </w:rPr>
        <w:t>13</w:t>
      </w:r>
      <w:r w:rsidR="002D7A1A" w:rsidRPr="00A14158">
        <w:rPr>
          <w:lang w:val="en-GB"/>
        </w:rPr>
        <w:fldChar w:fldCharType="end"/>
      </w:r>
      <w:r w:rsidRPr="00A14158">
        <w:rPr>
          <w:lang w:val="en-GB"/>
        </w:rPr>
        <w:t xml:space="preserve"> (inner</w:t>
      </w:r>
      <w:r w:rsidR="001C641E">
        <w:rPr>
          <w:lang w:val="en-GB"/>
        </w:rPr>
        <w:t xml:space="preserve"> ring</w:t>
      </w:r>
      <w:r w:rsidRPr="00A14158">
        <w:rPr>
          <w:lang w:val="en-GB"/>
        </w:rPr>
        <w:t xml:space="preserve">). The conserved </w:t>
      </w:r>
      <w:proofErr w:type="spellStart"/>
      <w:r w:rsidRPr="00A14158">
        <w:rPr>
          <w:lang w:val="en-GB"/>
        </w:rPr>
        <w:t>nonanucleotide</w:t>
      </w:r>
      <w:proofErr w:type="spellEnd"/>
      <w:r w:rsidRPr="00A14158">
        <w:rPr>
          <w:lang w:val="en-GB"/>
        </w:rPr>
        <w:t xml:space="preserve"> motif is shown as a sequence logo above the stem loop. </w:t>
      </w:r>
      <w:proofErr w:type="spellStart"/>
      <w:r w:rsidRPr="00A14158">
        <w:rPr>
          <w:lang w:val="en-GB"/>
        </w:rPr>
        <w:t>Redondoviruses</w:t>
      </w:r>
      <w:proofErr w:type="spellEnd"/>
      <w:r w:rsidRPr="00A14158">
        <w:rPr>
          <w:lang w:val="en-GB"/>
        </w:rPr>
        <w:t xml:space="preserve"> encode three proteins: Rep, Cp, and an ORF3 of unknown function.</w:t>
      </w:r>
    </w:p>
    <w:p w:rsidR="00A14158" w:rsidRDefault="00A14158" w:rsidP="00A14158">
      <w:pPr>
        <w:rPr>
          <w:b/>
          <w:lang w:val="en-GB"/>
        </w:rPr>
      </w:pPr>
    </w:p>
    <w:p w:rsidR="00A14158" w:rsidRDefault="00A14158">
      <w:pPr>
        <w:rPr>
          <w:b/>
          <w:lang w:val="en-GB"/>
        </w:rPr>
      </w:pPr>
    </w:p>
    <w:p w:rsidR="002F6B07" w:rsidRDefault="002F6B07">
      <w:pPr>
        <w:rPr>
          <w:b/>
          <w:lang w:val="en-GB"/>
        </w:rPr>
      </w:pPr>
      <w:r>
        <w:rPr>
          <w:b/>
          <w:lang w:val="en-GB"/>
        </w:rPr>
        <w:br w:type="page"/>
      </w:r>
    </w:p>
    <w:p w:rsidR="00A14158" w:rsidRDefault="00A14158" w:rsidP="00A14158">
      <w:pPr>
        <w:rPr>
          <w:b/>
          <w:lang w:val="en-GB"/>
        </w:rPr>
      </w:pPr>
      <w:r w:rsidRPr="00A14158">
        <w:rPr>
          <w:b/>
          <w:lang w:val="en-GB"/>
        </w:rPr>
        <w:lastRenderedPageBreak/>
        <w:t xml:space="preserve">Figure 2: </w:t>
      </w:r>
      <w:proofErr w:type="spellStart"/>
      <w:r w:rsidRPr="00AF752A">
        <w:rPr>
          <w:b/>
          <w:i/>
          <w:lang w:val="en-GB"/>
        </w:rPr>
        <w:t>Redondoviridae</w:t>
      </w:r>
      <w:proofErr w:type="spellEnd"/>
      <w:r w:rsidRPr="00A14158">
        <w:rPr>
          <w:b/>
          <w:lang w:val="en-GB"/>
        </w:rPr>
        <w:t xml:space="preserve"> Rep protein amino acid sequence phylogeny</w:t>
      </w:r>
      <w:r w:rsidR="00B80521">
        <w:rPr>
          <w:b/>
          <w:lang w:val="en-GB"/>
        </w:rPr>
        <w:t xml:space="preserve"> and identity matrix</w:t>
      </w:r>
    </w:p>
    <w:p w:rsidR="00251A44" w:rsidRDefault="00251A44" w:rsidP="00A14158">
      <w:pPr>
        <w:rPr>
          <w:b/>
          <w:lang w:val="en-GB"/>
        </w:rPr>
      </w:pPr>
    </w:p>
    <w:p w:rsidR="00A14158" w:rsidRDefault="00687486" w:rsidP="00DC19F3">
      <w:pPr>
        <w:jc w:val="center"/>
        <w:rPr>
          <w:b/>
          <w:lang w:val="en-GB"/>
        </w:rPr>
      </w:pPr>
      <w:r>
        <w:rPr>
          <w:noProof/>
          <w:lang w:val="hu-HU" w:eastAsia="hu-HU"/>
        </w:rPr>
        <w:drawing>
          <wp:inline distT="0" distB="0" distL="0" distR="0">
            <wp:extent cx="4758055" cy="7357745"/>
            <wp:effectExtent l="0" t="0" r="4445" b="0"/>
            <wp:docPr id="7" name="Picture 7" descr="C:\Users\Louis\AppData\Local\Microsoft\Windows\INetCache\Content.Word\Fig2_RepPhylogeny_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uis\AppData\Local\Microsoft\Windows\INetCache\Content.Word\Fig2_RepPhylogeny_v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8055" cy="7357745"/>
                    </a:xfrm>
                    <a:prstGeom prst="rect">
                      <a:avLst/>
                    </a:prstGeom>
                    <a:noFill/>
                    <a:ln>
                      <a:noFill/>
                    </a:ln>
                  </pic:spPr>
                </pic:pic>
              </a:graphicData>
            </a:graphic>
          </wp:inline>
        </w:drawing>
      </w:r>
    </w:p>
    <w:p w:rsidR="00A14158" w:rsidRDefault="00A14158" w:rsidP="00A14158">
      <w:pPr>
        <w:rPr>
          <w:b/>
          <w:lang w:val="en-GB"/>
        </w:rPr>
      </w:pPr>
    </w:p>
    <w:p w:rsidR="00642B83" w:rsidRDefault="00B80521" w:rsidP="00A14158">
      <w:pPr>
        <w:rPr>
          <w:lang w:val="en-GB"/>
        </w:rPr>
      </w:pPr>
      <w:r w:rsidRPr="006F14B9">
        <w:rPr>
          <w:b/>
          <w:lang w:val="en-GB"/>
        </w:rPr>
        <w:t xml:space="preserve">A. </w:t>
      </w:r>
      <w:r w:rsidR="00A14158" w:rsidRPr="006F14B9">
        <w:rPr>
          <w:lang w:val="en-GB"/>
        </w:rPr>
        <w:t>Phylogenetic tree of Rep proteins from CRESS DNA viruses (2-3 representatives per family), compared with PoSCV-5 and all 2</w:t>
      </w:r>
      <w:r w:rsidR="00251A44" w:rsidRPr="006F14B9">
        <w:rPr>
          <w:lang w:val="en-GB"/>
        </w:rPr>
        <w:t>2</w:t>
      </w:r>
      <w:r w:rsidR="00A14158" w:rsidRPr="006F14B9">
        <w:rPr>
          <w:lang w:val="en-GB"/>
        </w:rPr>
        <w:t xml:space="preserve"> </w:t>
      </w:r>
      <w:proofErr w:type="spellStart"/>
      <w:r w:rsidR="00A14158" w:rsidRPr="006F14B9">
        <w:rPr>
          <w:lang w:val="en-GB"/>
        </w:rPr>
        <w:t>redondoviruses</w:t>
      </w:r>
      <w:proofErr w:type="spellEnd"/>
      <w:r w:rsidR="00A14158" w:rsidRPr="006F14B9">
        <w:rPr>
          <w:lang w:val="en-GB"/>
        </w:rPr>
        <w:t>. Amino acid sequences were aligned with MUSCLE</w:t>
      </w:r>
      <w:r w:rsidR="002D7A1A" w:rsidRPr="006F14B9">
        <w:rPr>
          <w:lang w:val="en-GB"/>
        </w:rPr>
        <w:fldChar w:fldCharType="begin" w:fldLock="1"/>
      </w:r>
      <w:r w:rsidR="007C5F21" w:rsidRPr="006F14B9">
        <w:rPr>
          <w:lang w:val="en-GB"/>
        </w:rPr>
        <w:instrText>ADDIN CSL_CITATION {"citationItems":[{"id":"ITEM-1","itemData":{"DOI":"10.1093/nar/gkh340","ISBN":"1362-4962 (Electronic) 0305-1048 (Linking)","ISSN":"03051048","PMID":"15034147","abstract":"We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com/muscle.","author":[{"dropping-particle":"","family":"Edgar","given":"Robert C.","non-dropping-particle":"","parse-names":false,"suffix":""}],"container-title":"Nucleic Acids Research","id":"ITEM-1","issue":"5","issued":{"date-parts":[["2004"]]},"page":"1792-1797","title":"MUSCLE: Multiple sequence alignment with high accuracy and high throughput","type":"article-journal","volume":"32"},"uris":["http://www.mendeley.com/documents/?uuid=dfc6addf-65e9-48bf-985d-d79db36dee95"]}],"mendeley":{"formattedCitation":"&lt;sup&gt;13&lt;/sup&gt;","plainTextFormattedCitation":"13","previouslyFormattedCitation":"&lt;sup&gt;13&lt;/sup&gt;"},"properties":{"noteIndex":0},"schema":"https://github.com/citation-style-language/schema/raw/master/csl-citation.json"}</w:instrText>
      </w:r>
      <w:r w:rsidR="002D7A1A" w:rsidRPr="006F14B9">
        <w:rPr>
          <w:lang w:val="en-GB"/>
        </w:rPr>
        <w:fldChar w:fldCharType="separate"/>
      </w:r>
      <w:r w:rsidR="0089545A" w:rsidRPr="006F14B9">
        <w:rPr>
          <w:noProof/>
          <w:vertAlign w:val="superscript"/>
          <w:lang w:val="en-GB"/>
        </w:rPr>
        <w:t>13</w:t>
      </w:r>
      <w:r w:rsidR="002D7A1A" w:rsidRPr="006F14B9">
        <w:rPr>
          <w:lang w:val="en-GB"/>
        </w:rPr>
        <w:fldChar w:fldCharType="end"/>
      </w:r>
      <w:r w:rsidR="00A14158" w:rsidRPr="006F14B9">
        <w:rPr>
          <w:lang w:val="en-GB"/>
        </w:rPr>
        <w:t>, trees built using PHYML with branch support determined by approximate likelihood ratio test</w:t>
      </w:r>
      <w:r w:rsidR="002D7A1A" w:rsidRPr="006F14B9">
        <w:rPr>
          <w:lang w:val="en-GB"/>
        </w:rPr>
        <w:fldChar w:fldCharType="begin" w:fldLock="1"/>
      </w:r>
      <w:r w:rsidR="007C5F21" w:rsidRPr="006F14B9">
        <w:rPr>
          <w:lang w:val="en-GB"/>
        </w:rPr>
        <w:instrText>ADDIN CSL_CITATION {"citationItems":[{"id":"ITEM-1","itemData":{"DOI":"10.1093/sysbio/syq010","ISBN":"1076-836X (Electronic)\\n1063-5157 (Linking)","ISSN":"10635157","PMID":"20525638","abstract":"PhyML is a phylogeny software based on the maximum-likelihood principle. Early PhyML versions used a fast algorithm performing nearest neighbor interchanges to improve a reasonable starting tree topology. Since the original publication (Guindon S., Gascuel O. 2003. A simple, fast and accurate algorithm to estimate large phylogenies by maximum likelihood. Syst. Biol. 52:696-704), PhyML has been widely used (&gt;2500 citations in ISI Web of Science) because of its simplicity and a fair compromise between accuracy and speed. In the meantime, research around PhyML has continued, and this article describes the new algorithms and methods implemented in the program. First, we introduce a new algorithm to search the tree space with user-defined intensity using subtree pruning and regrafting topological moves. The parsimony criterion is used here to filter out the least promising topology modifications with respect to the likelihood function. The analysis of a large collection of real nucleotide and amino acid data sets of various sizes demonstrates the good performance of this method. Second, we describe a new test to assess the support of the data for internal branches of a phylogeny. This approach extends the recently proposed approximate likelihood-ratio test and relies on a nonparametric, Shimodaira-Hasegawa-like procedure. A detailed analysis of real alignments sheds light on the links between this new approach and the more classical nonparametric bootstrap method. Overall, our tests show that the last version (3.0) of PhyML is fast, accurate, stable, and ready to use. A Web server and binary files are available from http://www.atgc-montpellier.fr/phyml/.","author":[{"dropping-particle":"","family":"Guindon","given":"Stéphane","non-dropping-particle":"","parse-names":false,"suffix":""},{"dropping-particle":"","family":"Dufayard","given":"Jean Franois","non-dropping-particle":"","parse-names":false,"suffix":""},{"dropping-particle":"","family":"Lefort","given":"Vincent","non-dropping-particle":"","parse-names":false,"suffix":""},{"dropping-particle":"","family":"Anisimova","given":"Maria","non-dropping-particle":"","parse-names":false,"suffix":""},{"dropping-particle":"","family":"Hordijk","given":"Wim","non-dropping-particle":"","parse-names":false,"suffix":""},{"dropping-particle":"","family":"Gascuel","given":"Olivier","non-dropping-particle":"","parse-names":false,"suffix":""}],"container-title":"Systematic Biology","id":"ITEM-1","issue":"3","issued":{"date-parts":[["2010"]]},"page":"307-321","title":"New algorithms and methods to estimate maximum-likelihood phylogenies: Assessing the performance of PhyML 3.0","type":"article-journal","volume":"59"},"uris":["http://www.mendeley.com/documents/?uuid=842f27ce-a5c0-4eea-aad2-293b7d3d2fe4"]}],"mendeley":{"formattedCitation":"&lt;sup&gt;14&lt;/sup&gt;","plainTextFormattedCitation":"14","previouslyFormattedCitation":"&lt;sup&gt;14&lt;/sup&gt;"},"properties":{"noteIndex":0},"schema":"https://github.com/citation-style-language/schema/raw/master/csl-citation.json"}</w:instrText>
      </w:r>
      <w:r w:rsidR="002D7A1A" w:rsidRPr="006F14B9">
        <w:rPr>
          <w:lang w:val="en-GB"/>
        </w:rPr>
        <w:fldChar w:fldCharType="separate"/>
      </w:r>
      <w:r w:rsidR="0089545A" w:rsidRPr="006F14B9">
        <w:rPr>
          <w:noProof/>
          <w:vertAlign w:val="superscript"/>
          <w:lang w:val="en-GB"/>
        </w:rPr>
        <w:t>14</w:t>
      </w:r>
      <w:r w:rsidR="002D7A1A" w:rsidRPr="006F14B9">
        <w:rPr>
          <w:lang w:val="en-GB"/>
        </w:rPr>
        <w:fldChar w:fldCharType="end"/>
      </w:r>
      <w:r w:rsidR="00A14158" w:rsidRPr="006F14B9">
        <w:rPr>
          <w:lang w:val="en-GB"/>
        </w:rPr>
        <w:t xml:space="preserve"> and visualized using FigTree</w:t>
      </w:r>
      <w:r w:rsidR="002D7A1A" w:rsidRPr="006F14B9">
        <w:rPr>
          <w:lang w:val="en-GB"/>
        </w:rPr>
        <w:fldChar w:fldCharType="begin" w:fldLock="1"/>
      </w:r>
      <w:r w:rsidR="007C5F21" w:rsidRPr="006F14B9">
        <w:rPr>
          <w:lang w:val="en-GB"/>
        </w:rPr>
        <w:instrText>ADDIN CSL_CITATION {"citationItems":[{"id":"ITEM-1","itemData":{"URL":"http://tree.bio.ed.ac.uk/software/figtree/","accessed":{"date-parts":[["2018","7","10"]]},"author":[{"dropping-particle":"","family":"Rambaut","given":"Andrew","non-dropping-particle":"","parse-names":false,"suffix":""}],"id":"ITEM-1","issued":{"date-parts":[["0"]]},"title":"FigTree, a graphical viewer of phylogenetic trees","type":"webpage"},"uris":["http://www.mendeley.com/documents/?uuid=f8b4824d-53f6-41e3-876c-a1a4ad7cdd2d"]}],"mendeley":{"formattedCitation":"&lt;sup&gt;15&lt;/sup&gt;","plainTextFormattedCitation":"15","previouslyFormattedCitation":"&lt;sup&gt;15&lt;/sup&gt;"},"properties":{"noteIndex":0},"schema":"https://github.com/citation-style-language/schema/raw/master/csl-citation.json"}</w:instrText>
      </w:r>
      <w:r w:rsidR="002D7A1A" w:rsidRPr="006F14B9">
        <w:rPr>
          <w:lang w:val="en-GB"/>
        </w:rPr>
        <w:fldChar w:fldCharType="separate"/>
      </w:r>
      <w:r w:rsidR="0089545A" w:rsidRPr="006F14B9">
        <w:rPr>
          <w:noProof/>
          <w:vertAlign w:val="superscript"/>
          <w:lang w:val="en-GB"/>
        </w:rPr>
        <w:t>15</w:t>
      </w:r>
      <w:r w:rsidR="002D7A1A" w:rsidRPr="006F14B9">
        <w:rPr>
          <w:lang w:val="en-GB"/>
        </w:rPr>
        <w:fldChar w:fldCharType="end"/>
      </w:r>
      <w:r w:rsidR="00A14158" w:rsidRPr="006F14B9">
        <w:rPr>
          <w:lang w:val="en-GB"/>
        </w:rPr>
        <w:t>.</w:t>
      </w:r>
      <w:r w:rsidRPr="006F14B9">
        <w:rPr>
          <w:lang w:val="en-GB"/>
        </w:rPr>
        <w:t xml:space="preserve"> </w:t>
      </w:r>
      <w:r w:rsidRPr="006F14B9">
        <w:rPr>
          <w:b/>
          <w:lang w:val="en-GB"/>
        </w:rPr>
        <w:t xml:space="preserve">B. </w:t>
      </w:r>
      <w:r w:rsidRPr="006F14B9">
        <w:rPr>
          <w:lang w:val="en-GB"/>
        </w:rPr>
        <w:t xml:space="preserve">Pairwise identity matrix of </w:t>
      </w:r>
      <w:proofErr w:type="spellStart"/>
      <w:r w:rsidR="000C6BA0" w:rsidRPr="006F14B9">
        <w:rPr>
          <w:lang w:val="en-GB"/>
        </w:rPr>
        <w:t>redondovirus</w:t>
      </w:r>
      <w:proofErr w:type="spellEnd"/>
      <w:r w:rsidR="000C6BA0" w:rsidRPr="006F14B9">
        <w:rPr>
          <w:lang w:val="en-GB"/>
        </w:rPr>
        <w:t xml:space="preserve"> Rep proteins showing segregation into two disti</w:t>
      </w:r>
      <w:r w:rsidR="00997FEC">
        <w:rPr>
          <w:lang w:val="en-GB"/>
        </w:rPr>
        <w:t xml:space="preserve">nct groups. </w:t>
      </w:r>
      <w:r w:rsidR="000C6BA0" w:rsidRPr="006F14B9">
        <w:rPr>
          <w:lang w:val="en-GB"/>
        </w:rPr>
        <w:t xml:space="preserve">Pairwise alignment performed by global Needleman–Wunsch algorithm as implemented in the </w:t>
      </w:r>
      <w:proofErr w:type="spellStart"/>
      <w:r w:rsidR="000C6BA0" w:rsidRPr="006F14B9">
        <w:rPr>
          <w:lang w:val="en-GB"/>
        </w:rPr>
        <w:t>Biostrings</w:t>
      </w:r>
      <w:proofErr w:type="spellEnd"/>
      <w:r w:rsidR="000C6BA0" w:rsidRPr="006F14B9">
        <w:rPr>
          <w:lang w:val="en-GB"/>
        </w:rPr>
        <w:t xml:space="preserve"> R package</w:t>
      </w:r>
      <w:r w:rsidR="002D7A1A" w:rsidRPr="006F14B9">
        <w:rPr>
          <w:lang w:val="en-GB"/>
        </w:rPr>
        <w:fldChar w:fldCharType="begin" w:fldLock="1"/>
      </w:r>
      <w:r w:rsidR="000C6BA0" w:rsidRPr="006F14B9">
        <w:rPr>
          <w:lang w:val="en-GB"/>
        </w:rPr>
        <w:instrText>ADDIN CSL_CITATION {"citationItems":[{"id":"ITEM-1","itemData":{"author":[{"dropping-particle":"","family":"Pagès","given":"H.","non-dropping-particle":"","parse-names":false,"suffix":""},{"dropping-particle":"","family":"Aboyoun","given":"P.","non-dropping-particle":"","parse-names":false,"suffix":""},{"dropping-particle":"","family":"Gentleman","given":"R.","non-dropping-particle":"","parse-names":false,"suffix":""},{"dropping-particle":"","family":"DebRoy","given":"S.","non-dropping-particle":"","parse-names":false,"suffix":""}],"id":"ITEM-1","issued":{"date-parts":[["2017"]]},"number":"2.46.0","title":"Biostrings: Efficient manipulation of biological strings","type":"article"},"uris":["http://www.mendeley.com/documents/?uuid=a907fefd-6948-4452-96f3-54c1733754d2"]}],"mendeley":{"formattedCitation":"&lt;sup&gt;16&lt;/sup&gt;","plainTextFormattedCitation":"16","previouslyFormattedCitation":"&lt;sup&gt;16&lt;/sup&gt;"},"properties":{"noteIndex":0},"schema":"https://github.com/citation-style-language/schema/raw/master/csl-citation.json"}</w:instrText>
      </w:r>
      <w:r w:rsidR="002D7A1A" w:rsidRPr="006F14B9">
        <w:rPr>
          <w:lang w:val="en-GB"/>
        </w:rPr>
        <w:fldChar w:fldCharType="separate"/>
      </w:r>
      <w:r w:rsidR="000C6BA0" w:rsidRPr="006F14B9">
        <w:rPr>
          <w:noProof/>
          <w:vertAlign w:val="superscript"/>
          <w:lang w:val="en-GB"/>
        </w:rPr>
        <w:t>16</w:t>
      </w:r>
      <w:r w:rsidR="002D7A1A" w:rsidRPr="006F14B9">
        <w:rPr>
          <w:lang w:val="en-GB"/>
        </w:rPr>
        <w:fldChar w:fldCharType="end"/>
      </w:r>
      <w:r w:rsidR="000C6BA0" w:rsidRPr="006F14B9">
        <w:rPr>
          <w:lang w:val="en-GB"/>
        </w:rPr>
        <w:t>.</w:t>
      </w:r>
    </w:p>
    <w:p w:rsidR="00A14158" w:rsidRPr="00642B83" w:rsidRDefault="00642B83" w:rsidP="00A14158">
      <w:pPr>
        <w:rPr>
          <w:lang w:val="en-GB"/>
        </w:rPr>
      </w:pPr>
      <w:r>
        <w:rPr>
          <w:lang w:val="en-GB"/>
        </w:rPr>
        <w:br w:type="page"/>
      </w:r>
      <w:r w:rsidR="00A14158" w:rsidRPr="00A14158">
        <w:rPr>
          <w:b/>
          <w:lang w:val="en-GB"/>
        </w:rPr>
        <w:lastRenderedPageBreak/>
        <w:t xml:space="preserve">Figure 3: </w:t>
      </w:r>
      <w:proofErr w:type="spellStart"/>
      <w:r w:rsidR="00A14158" w:rsidRPr="00A14158">
        <w:rPr>
          <w:b/>
          <w:i/>
          <w:lang w:val="en-GB"/>
        </w:rPr>
        <w:t>Redondoviridae</w:t>
      </w:r>
      <w:proofErr w:type="spellEnd"/>
      <w:r w:rsidR="00A14158" w:rsidRPr="00A14158">
        <w:rPr>
          <w:b/>
          <w:i/>
          <w:lang w:val="en-GB"/>
        </w:rPr>
        <w:t xml:space="preserve"> </w:t>
      </w:r>
      <w:r w:rsidR="00A14158" w:rsidRPr="00A14158">
        <w:rPr>
          <w:b/>
          <w:lang w:val="en-GB"/>
        </w:rPr>
        <w:t>Cp protein amino acid sequence phylogeny</w:t>
      </w:r>
    </w:p>
    <w:p w:rsidR="00A14158" w:rsidRDefault="00A14158" w:rsidP="00AC0E72">
      <w:pPr>
        <w:rPr>
          <w:b/>
          <w:noProof/>
        </w:rPr>
      </w:pPr>
    </w:p>
    <w:p w:rsidR="00687486" w:rsidRDefault="00687486" w:rsidP="00687486">
      <w:pPr>
        <w:jc w:val="center"/>
        <w:rPr>
          <w:b/>
          <w:noProof/>
        </w:rPr>
      </w:pPr>
      <w:r>
        <w:rPr>
          <w:b/>
          <w:noProof/>
          <w:lang w:val="hu-HU" w:eastAsia="hu-HU"/>
        </w:rPr>
        <w:drawing>
          <wp:inline distT="0" distB="0" distL="0" distR="0">
            <wp:extent cx="6002655" cy="3429000"/>
            <wp:effectExtent l="0" t="0" r="0" b="0"/>
            <wp:docPr id="10" name="Picture 10" descr="C:\Users\Louis\AppData\Local\Microsoft\Windows\INetCache\Content.Word\Fig3_CpPhylogeny_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ouis\AppData\Local\Microsoft\Windows\INetCache\Content.Word\Fig3_CpPhylogeny_v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2655" cy="3429000"/>
                    </a:xfrm>
                    <a:prstGeom prst="rect">
                      <a:avLst/>
                    </a:prstGeom>
                    <a:noFill/>
                    <a:ln>
                      <a:noFill/>
                    </a:ln>
                  </pic:spPr>
                </pic:pic>
              </a:graphicData>
            </a:graphic>
          </wp:inline>
        </w:drawing>
      </w:r>
    </w:p>
    <w:p w:rsidR="00687486" w:rsidRDefault="00687486" w:rsidP="00AC0E72">
      <w:pPr>
        <w:rPr>
          <w:lang w:val="en-GB"/>
        </w:rPr>
      </w:pPr>
    </w:p>
    <w:p w:rsidR="00AC0E72" w:rsidRDefault="00A14158" w:rsidP="00AC0E72">
      <w:pPr>
        <w:rPr>
          <w:lang w:val="en-GB"/>
        </w:rPr>
      </w:pPr>
      <w:r w:rsidRPr="00A14158">
        <w:rPr>
          <w:lang w:val="en-GB"/>
        </w:rPr>
        <w:t>Phylogenetic tree of Cp proteins from CRESS DNA viruses (2</w:t>
      </w:r>
      <w:r w:rsidR="00251A44">
        <w:rPr>
          <w:lang w:val="en-GB"/>
        </w:rPr>
        <w:t>-3 representatives per family) and</w:t>
      </w:r>
      <w:r w:rsidRPr="00A14158">
        <w:rPr>
          <w:lang w:val="en-GB"/>
        </w:rPr>
        <w:t xml:space="preserve"> </w:t>
      </w:r>
      <w:proofErr w:type="spellStart"/>
      <w:r w:rsidRPr="00A14158">
        <w:rPr>
          <w:lang w:val="en-GB"/>
        </w:rPr>
        <w:t>redondoviruses</w:t>
      </w:r>
      <w:proofErr w:type="spellEnd"/>
      <w:r w:rsidRPr="00A14158">
        <w:rPr>
          <w:lang w:val="en-GB"/>
        </w:rPr>
        <w:t>. Amino acid sequences were aligned with MUSCLE</w:t>
      </w:r>
      <w:r w:rsidR="002D7A1A">
        <w:rPr>
          <w:lang w:val="en-GB"/>
        </w:rPr>
        <w:fldChar w:fldCharType="begin" w:fldLock="1"/>
      </w:r>
      <w:r w:rsidR="007C5F21">
        <w:rPr>
          <w:lang w:val="en-GB"/>
        </w:rPr>
        <w:instrText>ADDIN CSL_CITATION {"citationItems":[{"id":"ITEM-1","itemData":{"DOI":"10.1093/nar/gkh340","ISBN":"1362-4962 (Electronic) 0305-1048 (Linking)","ISSN":"03051048","PMID":"15034147","abstract":"We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com/muscle.","author":[{"dropping-particle":"","family":"Edgar","given":"Robert C.","non-dropping-particle":"","parse-names":false,"suffix":""}],"container-title":"Nucleic Acids Research","id":"ITEM-1","issue":"5","issued":{"date-parts":[["2004"]]},"page":"1792-1797","title":"MUSCLE: Multiple sequence alignment with high accuracy and high throughput","type":"article-journal","volume":"32"},"uris":["http://www.mendeley.com/documents/?uuid=dfc6addf-65e9-48bf-985d-d79db36dee95"]}],"mendeley":{"formattedCitation":"&lt;sup&gt;13&lt;/sup&gt;","plainTextFormattedCitation":"13","previouslyFormattedCitation":"&lt;sup&gt;13&lt;/sup&gt;"},"properties":{"noteIndex":0},"schema":"https://github.com/citation-style-language/schema/raw/master/csl-citation.json"}</w:instrText>
      </w:r>
      <w:r w:rsidR="002D7A1A">
        <w:rPr>
          <w:lang w:val="en-GB"/>
        </w:rPr>
        <w:fldChar w:fldCharType="separate"/>
      </w:r>
      <w:r w:rsidR="0089545A" w:rsidRPr="0089545A">
        <w:rPr>
          <w:noProof/>
          <w:vertAlign w:val="superscript"/>
          <w:lang w:val="en-GB"/>
        </w:rPr>
        <w:t>13</w:t>
      </w:r>
      <w:r w:rsidR="002D7A1A">
        <w:rPr>
          <w:lang w:val="en-GB"/>
        </w:rPr>
        <w:fldChar w:fldCharType="end"/>
      </w:r>
      <w:r w:rsidRPr="00A14158">
        <w:rPr>
          <w:lang w:val="en-GB"/>
        </w:rPr>
        <w:t>, trees built using PHYML with branch support determined by a</w:t>
      </w:r>
      <w:r w:rsidR="00442E21">
        <w:rPr>
          <w:lang w:val="en-GB"/>
        </w:rPr>
        <w:t>pproximate likelihood ratio test</w:t>
      </w:r>
      <w:r w:rsidR="002D7A1A">
        <w:rPr>
          <w:lang w:val="en-GB"/>
        </w:rPr>
        <w:fldChar w:fldCharType="begin" w:fldLock="1"/>
      </w:r>
      <w:r w:rsidR="007C5F21">
        <w:rPr>
          <w:lang w:val="en-GB"/>
        </w:rPr>
        <w:instrText>ADDIN CSL_CITATION {"citationItems":[{"id":"ITEM-1","itemData":{"DOI":"10.1093/sysbio/syq010","ISBN":"1076-836X (Electronic)\\n1063-5157 (Linking)","ISSN":"10635157","PMID":"20525638","abstract":"PhyML is a phylogeny software based on the maximum-likelihood principle. Early PhyML versions used a fast algorithm performing nearest neighbor interchanges to improve a reasonable starting tree topology. Since the original publication (Guindon S., Gascuel O. 2003. A simple, fast and accurate algorithm to estimate large phylogenies by maximum likelihood. Syst. Biol. 52:696-704), PhyML has been widely used (&gt;2500 citations in ISI Web of Science) because of its simplicity and a fair compromise between accuracy and speed. In the meantime, research around PhyML has continued, and this article describes the new algorithms and methods implemented in the program. First, we introduce a new algorithm to search the tree space with user-defined intensity using subtree pruning and regrafting topological moves. The parsimony criterion is used here to filter out the least promising topology modifications with respect to the likelihood function. The analysis of a large collection of real nucleotide and amino acid data sets of various sizes demonstrates the good performance of this method. Second, we describe a new test to assess the support of the data for internal branches of a phylogeny. This approach extends the recently proposed approximate likelihood-ratio test and relies on a nonparametric, Shimodaira-Hasegawa-like procedure. A detailed analysis of real alignments sheds light on the links between this new approach and the more classical nonparametric bootstrap method. Overall, our tests show that the last version (3.0) of PhyML is fast, accurate, stable, and ready to use. A Web server and binary files are available from http://www.atgc-montpellier.fr/phyml/.","author":[{"dropping-particle":"","family":"Guindon","given":"Stéphane","non-dropping-particle":"","parse-names":false,"suffix":""},{"dropping-particle":"","family":"Dufayard","given":"Jean Franois","non-dropping-particle":"","parse-names":false,"suffix":""},{"dropping-particle":"","family":"Lefort","given":"Vincent","non-dropping-particle":"","parse-names":false,"suffix":""},{"dropping-particle":"","family":"Anisimova","given":"Maria","non-dropping-particle":"","parse-names":false,"suffix":""},{"dropping-particle":"","family":"Hordijk","given":"Wim","non-dropping-particle":"","parse-names":false,"suffix":""},{"dropping-particle":"","family":"Gascuel","given":"Olivier","non-dropping-particle":"","parse-names":false,"suffix":""}],"container-title":"Systematic Biology","id":"ITEM-1","issue":"3","issued":{"date-parts":[["2010"]]},"page":"307-321","title":"New algorithms and methods to estimate maximum-likelihood phylogenies: Assessing the performance of PhyML 3.0","type":"article-journal","volume":"59"},"uris":["http://www.mendeley.com/documents/?uuid=842f27ce-a5c0-4eea-aad2-293b7d3d2fe4"]}],"mendeley":{"formattedCitation":"&lt;sup&gt;14&lt;/sup&gt;","plainTextFormattedCitation":"14","previouslyFormattedCitation":"&lt;sup&gt;14&lt;/sup&gt;"},"properties":{"noteIndex":0},"schema":"https://github.com/citation-style-language/schema/raw/master/csl-citation.json"}</w:instrText>
      </w:r>
      <w:r w:rsidR="002D7A1A">
        <w:rPr>
          <w:lang w:val="en-GB"/>
        </w:rPr>
        <w:fldChar w:fldCharType="separate"/>
      </w:r>
      <w:r w:rsidR="0089545A" w:rsidRPr="0089545A">
        <w:rPr>
          <w:noProof/>
          <w:vertAlign w:val="superscript"/>
          <w:lang w:val="en-GB"/>
        </w:rPr>
        <w:t>14</w:t>
      </w:r>
      <w:r w:rsidR="002D7A1A">
        <w:rPr>
          <w:lang w:val="en-GB"/>
        </w:rPr>
        <w:fldChar w:fldCharType="end"/>
      </w:r>
      <w:r w:rsidR="00442E21">
        <w:rPr>
          <w:lang w:val="en-GB"/>
        </w:rPr>
        <w:t>, and visualized using FigTree</w:t>
      </w:r>
      <w:r w:rsidR="002D7A1A">
        <w:rPr>
          <w:lang w:val="en-GB"/>
        </w:rPr>
        <w:fldChar w:fldCharType="begin" w:fldLock="1"/>
      </w:r>
      <w:r w:rsidR="007C5F21">
        <w:rPr>
          <w:lang w:val="en-GB"/>
        </w:rPr>
        <w:instrText>ADDIN CSL_CITATION {"citationItems":[{"id":"ITEM-1","itemData":{"URL":"http://tree.bio.ed.ac.uk/software/figtree/","accessed":{"date-parts":[["2018","7","10"]]},"author":[{"dropping-particle":"","family":"Rambaut","given":"Andrew","non-dropping-particle":"","parse-names":false,"suffix":""}],"id":"ITEM-1","issued":{"date-parts":[["0"]]},"title":"FigTree, a graphical viewer of phylogenetic trees","type":"webpage"},"uris":["http://www.mendeley.com/documents/?uuid=f8b4824d-53f6-41e3-876c-a1a4ad7cdd2d"]}],"mendeley":{"formattedCitation":"&lt;sup&gt;15&lt;/sup&gt;","plainTextFormattedCitation":"15","previouslyFormattedCitation":"&lt;sup&gt;15&lt;/sup&gt;"},"properties":{"noteIndex":0},"schema":"https://github.com/citation-style-language/schema/raw/master/csl-citation.json"}</w:instrText>
      </w:r>
      <w:r w:rsidR="002D7A1A">
        <w:rPr>
          <w:lang w:val="en-GB"/>
        </w:rPr>
        <w:fldChar w:fldCharType="separate"/>
      </w:r>
      <w:r w:rsidR="0089545A" w:rsidRPr="0089545A">
        <w:rPr>
          <w:noProof/>
          <w:vertAlign w:val="superscript"/>
          <w:lang w:val="en-GB"/>
        </w:rPr>
        <w:t>15</w:t>
      </w:r>
      <w:r w:rsidR="002D7A1A">
        <w:rPr>
          <w:lang w:val="en-GB"/>
        </w:rPr>
        <w:fldChar w:fldCharType="end"/>
      </w:r>
      <w:r w:rsidRPr="00A14158">
        <w:rPr>
          <w:lang w:val="en-GB"/>
        </w:rPr>
        <w:t xml:space="preserve">. </w:t>
      </w:r>
      <w:proofErr w:type="spellStart"/>
      <w:r w:rsidR="00696EF3">
        <w:rPr>
          <w:lang w:val="en-GB"/>
        </w:rPr>
        <w:t>Redondovirus</w:t>
      </w:r>
      <w:proofErr w:type="spellEnd"/>
      <w:r w:rsidR="00696EF3">
        <w:rPr>
          <w:lang w:val="en-GB"/>
        </w:rPr>
        <w:t xml:space="preserve"> </w:t>
      </w:r>
      <w:r w:rsidRPr="00A14158">
        <w:rPr>
          <w:lang w:val="en-GB"/>
        </w:rPr>
        <w:t>C</w:t>
      </w:r>
      <w:r w:rsidR="00271A35">
        <w:rPr>
          <w:lang w:val="en-GB"/>
        </w:rPr>
        <w:t>p phylogeny shown in inset at larger scale</w:t>
      </w:r>
      <w:r w:rsidRPr="00A14158">
        <w:rPr>
          <w:lang w:val="en-GB"/>
        </w:rPr>
        <w:t>.</w:t>
      </w:r>
    </w:p>
    <w:p w:rsidR="00A14158" w:rsidRDefault="00A14158" w:rsidP="00AC0E72">
      <w:pPr>
        <w:rPr>
          <w:lang w:val="en-GB"/>
        </w:rPr>
      </w:pPr>
    </w:p>
    <w:p w:rsidR="00775569" w:rsidRDefault="00775569">
      <w:pPr>
        <w:rPr>
          <w:b/>
          <w:lang w:val="en-GB"/>
        </w:rPr>
      </w:pPr>
      <w:r>
        <w:rPr>
          <w:b/>
          <w:lang w:val="en-GB"/>
        </w:rPr>
        <w:br w:type="page"/>
      </w:r>
    </w:p>
    <w:p w:rsidR="00690EB7" w:rsidRDefault="00A14158" w:rsidP="00A14158">
      <w:pPr>
        <w:rPr>
          <w:b/>
          <w:lang w:val="en-GB"/>
        </w:rPr>
      </w:pPr>
      <w:r w:rsidRPr="00A14158">
        <w:rPr>
          <w:b/>
          <w:lang w:val="en-GB"/>
        </w:rPr>
        <w:lastRenderedPageBreak/>
        <w:t>Figure 4: Distribution pairwise identities of genomic nucleotide and Cp/Rep protein sequence identities</w:t>
      </w:r>
    </w:p>
    <w:p w:rsidR="00775569" w:rsidRPr="00A14158" w:rsidRDefault="00775569" w:rsidP="00A14158">
      <w:pPr>
        <w:rPr>
          <w:b/>
          <w:lang w:val="en-GB"/>
        </w:rPr>
      </w:pPr>
    </w:p>
    <w:p w:rsidR="00690EB7" w:rsidRDefault="00687486" w:rsidP="00AC0E72">
      <w:pPr>
        <w:rPr>
          <w:lang w:val="en-GB"/>
        </w:rPr>
      </w:pPr>
      <w:r>
        <w:rPr>
          <w:noProof/>
          <w:lang w:val="hu-HU" w:eastAsia="hu-HU"/>
        </w:rPr>
        <w:drawing>
          <wp:inline distT="0" distB="0" distL="0" distR="0">
            <wp:extent cx="6002655" cy="6002655"/>
            <wp:effectExtent l="0" t="0" r="0" b="0"/>
            <wp:docPr id="4" name="Picture 4" descr="Fig4_PairwiseGenomeIdentities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4_PairwiseGenomeIdentities_v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2655" cy="6002655"/>
                    </a:xfrm>
                    <a:prstGeom prst="rect">
                      <a:avLst/>
                    </a:prstGeom>
                    <a:noFill/>
                    <a:ln>
                      <a:noFill/>
                    </a:ln>
                  </pic:spPr>
                </pic:pic>
              </a:graphicData>
            </a:graphic>
          </wp:inline>
        </w:drawing>
      </w:r>
    </w:p>
    <w:p w:rsidR="006F14B9" w:rsidRDefault="006F14B9" w:rsidP="00AC0E72">
      <w:pPr>
        <w:rPr>
          <w:lang w:val="en-GB"/>
        </w:rPr>
      </w:pPr>
    </w:p>
    <w:p w:rsidR="00A14158" w:rsidRDefault="00A14158" w:rsidP="00AC0E72">
      <w:pPr>
        <w:rPr>
          <w:lang w:val="en-GB"/>
        </w:rPr>
      </w:pPr>
      <w:r w:rsidRPr="00A14158">
        <w:rPr>
          <w:lang w:val="en-GB"/>
        </w:rPr>
        <w:t xml:space="preserve">Pairwise </w:t>
      </w:r>
      <w:r w:rsidR="00775569">
        <w:rPr>
          <w:lang w:val="en-GB"/>
        </w:rPr>
        <w:t>identities of 22</w:t>
      </w:r>
      <w:r w:rsidRPr="00A14158">
        <w:rPr>
          <w:lang w:val="en-GB"/>
        </w:rPr>
        <w:t xml:space="preserve"> </w:t>
      </w:r>
      <w:proofErr w:type="spellStart"/>
      <w:r w:rsidRPr="00775569">
        <w:rPr>
          <w:i/>
          <w:lang w:val="en-GB"/>
        </w:rPr>
        <w:t>Redondoviridae</w:t>
      </w:r>
      <w:proofErr w:type="spellEnd"/>
      <w:r w:rsidRPr="00A14158">
        <w:rPr>
          <w:lang w:val="en-GB"/>
        </w:rPr>
        <w:t xml:space="preserve"> Rep and </w:t>
      </w:r>
      <w:r w:rsidR="00A46488">
        <w:rPr>
          <w:lang w:val="en-GB"/>
        </w:rPr>
        <w:t>capsid</w:t>
      </w:r>
      <w:r w:rsidRPr="00A14158">
        <w:rPr>
          <w:lang w:val="en-GB"/>
        </w:rPr>
        <w:t xml:space="preserve"> amino acid sequences, and genomic nucleotide sequences. Pairwise alignment performed by global Needleman–Wunsch algorithm as implemented in the </w:t>
      </w:r>
      <w:proofErr w:type="spellStart"/>
      <w:r w:rsidRPr="00A14158">
        <w:rPr>
          <w:lang w:val="en-GB"/>
        </w:rPr>
        <w:t>Biostrings</w:t>
      </w:r>
      <w:proofErr w:type="spellEnd"/>
      <w:r w:rsidRPr="00A14158">
        <w:rPr>
          <w:lang w:val="en-GB"/>
        </w:rPr>
        <w:t xml:space="preserve"> R package</w:t>
      </w:r>
      <w:r w:rsidR="002D7A1A">
        <w:rPr>
          <w:lang w:val="en-GB"/>
        </w:rPr>
        <w:fldChar w:fldCharType="begin" w:fldLock="1"/>
      </w:r>
      <w:r w:rsidR="005762FA">
        <w:rPr>
          <w:lang w:val="en-GB"/>
        </w:rPr>
        <w:instrText>ADDIN CSL_CITATION {"citationItems":[{"id":"ITEM-1","itemData":{"author":[{"dropping-particle":"","family":"Pagès","given":"H.","non-dropping-particle":"","parse-names":false,"suffix":""},{"dropping-particle":"","family":"Aboyoun","given":"P.","non-dropping-particle":"","parse-names":false,"suffix":""},{"dropping-particle":"","family":"Gentleman","given":"R.","non-dropping-particle":"","parse-names":false,"suffix":""},{"dropping-particle":"","family":"DebRoy","given":"S.","non-dropping-particle":"","parse-names":false,"suffix":""}],"id":"ITEM-1","issued":{"date-parts":[["2017"]]},"number":"2.46.0","title":"Biostrings: Efficient manipulation of biological strings","type":"article"},"uris":["http://www.mendeley.com/documents/?uuid=a907fefd-6948-4452-96f3-54c1733754d2"]}],"mendeley":{"formattedCitation":"&lt;sup&gt;16&lt;/sup&gt;","plainTextFormattedCitation":"16","previouslyFormattedCitation":"&lt;sup&gt;16&lt;/sup&gt;"},"properties":{"noteIndex":0},"schema":"https://github.com/citation-style-language/schema/raw/master/csl-citation.json"}</w:instrText>
      </w:r>
      <w:r w:rsidR="002D7A1A">
        <w:rPr>
          <w:lang w:val="en-GB"/>
        </w:rPr>
        <w:fldChar w:fldCharType="separate"/>
      </w:r>
      <w:r w:rsidR="007C5F21" w:rsidRPr="007C5F21">
        <w:rPr>
          <w:noProof/>
          <w:vertAlign w:val="superscript"/>
          <w:lang w:val="en-GB"/>
        </w:rPr>
        <w:t>16</w:t>
      </w:r>
      <w:r w:rsidR="002D7A1A">
        <w:rPr>
          <w:lang w:val="en-GB"/>
        </w:rPr>
        <w:fldChar w:fldCharType="end"/>
      </w:r>
      <w:r w:rsidRPr="00A14158">
        <w:rPr>
          <w:lang w:val="en-GB"/>
        </w:rPr>
        <w:t xml:space="preserve">. The red arrow </w:t>
      </w:r>
      <w:r w:rsidR="007C5F21">
        <w:rPr>
          <w:lang w:val="en-GB"/>
        </w:rPr>
        <w:t xml:space="preserve">above the Rep plot </w:t>
      </w:r>
      <w:r w:rsidRPr="00A14158">
        <w:rPr>
          <w:lang w:val="en-GB"/>
        </w:rPr>
        <w:t xml:space="preserve">denotes the proposed </w:t>
      </w:r>
      <w:r w:rsidR="00774996">
        <w:rPr>
          <w:lang w:val="en-GB"/>
        </w:rPr>
        <w:t>species</w:t>
      </w:r>
      <w:r w:rsidRPr="00A14158">
        <w:rPr>
          <w:lang w:val="en-GB"/>
        </w:rPr>
        <w:t xml:space="preserve"> demarcation </w:t>
      </w:r>
      <w:proofErr w:type="spellStart"/>
      <w:r w:rsidR="007C5F21">
        <w:rPr>
          <w:lang w:val="en-GB"/>
        </w:rPr>
        <w:t>cutoff</w:t>
      </w:r>
      <w:proofErr w:type="spellEnd"/>
      <w:r w:rsidRPr="00A14158">
        <w:rPr>
          <w:lang w:val="en-GB"/>
        </w:rPr>
        <w:t>.</w:t>
      </w:r>
      <w:r w:rsidR="00132753">
        <w:rPr>
          <w:lang w:val="en-GB"/>
        </w:rPr>
        <w:t xml:space="preserve"> The black arrow above the genome plot indicates a potential </w:t>
      </w:r>
      <w:r w:rsidR="001A4FC2">
        <w:rPr>
          <w:lang w:val="en-GB"/>
        </w:rPr>
        <w:t xml:space="preserve">type </w:t>
      </w:r>
      <w:proofErr w:type="spellStart"/>
      <w:r w:rsidR="00132753">
        <w:rPr>
          <w:lang w:val="en-GB"/>
        </w:rPr>
        <w:t>cutoff</w:t>
      </w:r>
      <w:proofErr w:type="spellEnd"/>
      <w:r w:rsidR="00132753">
        <w:rPr>
          <w:lang w:val="en-GB"/>
        </w:rPr>
        <w:t>.</w:t>
      </w:r>
    </w:p>
    <w:p w:rsidR="00A14158" w:rsidRDefault="00A14158" w:rsidP="00AC0E72">
      <w:pPr>
        <w:rPr>
          <w:lang w:val="en-GB"/>
        </w:rPr>
      </w:pPr>
    </w:p>
    <w:p w:rsidR="00B80521" w:rsidRDefault="00B80521">
      <w:pPr>
        <w:rPr>
          <w:b/>
          <w:lang w:val="en-GB"/>
        </w:rPr>
      </w:pPr>
      <w:r>
        <w:rPr>
          <w:b/>
          <w:lang w:val="en-GB"/>
        </w:rPr>
        <w:br w:type="page"/>
      </w:r>
    </w:p>
    <w:p w:rsidR="00033632" w:rsidRPr="00A14158" w:rsidRDefault="00033632" w:rsidP="00033632">
      <w:pPr>
        <w:rPr>
          <w:b/>
          <w:lang w:val="en-GB"/>
        </w:rPr>
      </w:pPr>
      <w:r w:rsidRPr="006F14B9">
        <w:rPr>
          <w:b/>
          <w:lang w:val="en-GB"/>
        </w:rPr>
        <w:lastRenderedPageBreak/>
        <w:t xml:space="preserve">Figure 5: Comparative phylogeny between </w:t>
      </w:r>
      <w:proofErr w:type="spellStart"/>
      <w:r w:rsidRPr="006F14B9">
        <w:rPr>
          <w:b/>
          <w:lang w:val="en-GB"/>
        </w:rPr>
        <w:t>redondovirus</w:t>
      </w:r>
      <w:proofErr w:type="spellEnd"/>
      <w:r w:rsidRPr="006F14B9">
        <w:rPr>
          <w:b/>
          <w:lang w:val="en-GB"/>
        </w:rPr>
        <w:t xml:space="preserve"> Rep and Cp proteins</w:t>
      </w:r>
    </w:p>
    <w:p w:rsidR="00033632" w:rsidRDefault="00033632" w:rsidP="00AC0E72">
      <w:pPr>
        <w:rPr>
          <w:lang w:val="en-GB"/>
        </w:rPr>
      </w:pPr>
    </w:p>
    <w:p w:rsidR="00033632" w:rsidRDefault="00687486" w:rsidP="0051658B">
      <w:pPr>
        <w:jc w:val="center"/>
        <w:rPr>
          <w:lang w:val="en-GB"/>
        </w:rPr>
      </w:pPr>
      <w:r>
        <w:rPr>
          <w:noProof/>
          <w:lang w:val="hu-HU" w:eastAsia="hu-HU"/>
        </w:rPr>
        <w:drawing>
          <wp:inline distT="0" distB="0" distL="0" distR="0">
            <wp:extent cx="6002655" cy="7171055"/>
            <wp:effectExtent l="0" t="0" r="0" b="0"/>
            <wp:docPr id="12" name="Picture 12" descr="C:\Users\Louis\AppData\Local\Microsoft\Windows\INetCache\Content.Word\Fig5_CombinedPhylogeny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ouis\AppData\Local\Microsoft\Windows\INetCache\Content.Word\Fig5_CombinedPhylogeny_v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2655" cy="7171055"/>
                    </a:xfrm>
                    <a:prstGeom prst="rect">
                      <a:avLst/>
                    </a:prstGeom>
                    <a:noFill/>
                    <a:ln>
                      <a:noFill/>
                    </a:ln>
                  </pic:spPr>
                </pic:pic>
              </a:graphicData>
            </a:graphic>
          </wp:inline>
        </w:drawing>
      </w:r>
    </w:p>
    <w:p w:rsidR="0051658B" w:rsidRDefault="0051658B" w:rsidP="0051658B">
      <w:pPr>
        <w:jc w:val="center"/>
        <w:rPr>
          <w:lang w:val="en-GB"/>
        </w:rPr>
      </w:pPr>
    </w:p>
    <w:p w:rsidR="00371AE3" w:rsidRPr="00371AE3" w:rsidRDefault="00580967" w:rsidP="00A14158">
      <w:pPr>
        <w:rPr>
          <w:lang w:val="en-GB"/>
        </w:rPr>
      </w:pPr>
      <w:r>
        <w:rPr>
          <w:lang w:val="en-GB"/>
        </w:rPr>
        <w:t xml:space="preserve">Comparative phylogeny of </w:t>
      </w:r>
      <w:proofErr w:type="spellStart"/>
      <w:r>
        <w:rPr>
          <w:lang w:val="en-GB"/>
        </w:rPr>
        <w:t>redondovirus</w:t>
      </w:r>
      <w:proofErr w:type="spellEnd"/>
      <w:r>
        <w:rPr>
          <w:lang w:val="en-GB"/>
        </w:rPr>
        <w:t xml:space="preserve"> Rep</w:t>
      </w:r>
      <w:r w:rsidR="00F814E6">
        <w:rPr>
          <w:lang w:val="en-GB"/>
        </w:rPr>
        <w:t xml:space="preserve"> (left)</w:t>
      </w:r>
      <w:r>
        <w:rPr>
          <w:lang w:val="en-GB"/>
        </w:rPr>
        <w:t xml:space="preserve"> and Cp</w:t>
      </w:r>
      <w:r w:rsidR="00F814E6">
        <w:rPr>
          <w:lang w:val="en-GB"/>
        </w:rPr>
        <w:t xml:space="preserve"> (right)</w:t>
      </w:r>
      <w:r w:rsidR="001F04B4">
        <w:rPr>
          <w:lang w:val="en-GB"/>
        </w:rPr>
        <w:t xml:space="preserve"> proteins</w:t>
      </w:r>
      <w:r w:rsidR="003D1585">
        <w:rPr>
          <w:lang w:val="en-GB"/>
        </w:rPr>
        <w:t xml:space="preserve"> exemplifying potential </w:t>
      </w:r>
      <w:r w:rsidR="00C8229A">
        <w:rPr>
          <w:lang w:val="en-GB"/>
        </w:rPr>
        <w:t>type</w:t>
      </w:r>
      <w:r w:rsidR="003D1585">
        <w:rPr>
          <w:lang w:val="en-GB"/>
        </w:rPr>
        <w:t xml:space="preserve"> demarcation </w:t>
      </w:r>
      <w:proofErr w:type="spellStart"/>
      <w:r w:rsidR="003D1585">
        <w:rPr>
          <w:lang w:val="en-GB"/>
        </w:rPr>
        <w:t>cutoffs</w:t>
      </w:r>
      <w:proofErr w:type="spellEnd"/>
      <w:r w:rsidR="001F04B4">
        <w:rPr>
          <w:lang w:val="en-GB"/>
        </w:rPr>
        <w:t>.</w:t>
      </w:r>
      <w:r w:rsidR="00F814E6">
        <w:rPr>
          <w:lang w:val="en-GB"/>
        </w:rPr>
        <w:t xml:space="preserve"> </w:t>
      </w:r>
      <w:r w:rsidR="005B4C56">
        <w:rPr>
          <w:lang w:val="en-GB"/>
        </w:rPr>
        <w:t>P</w:t>
      </w:r>
      <w:r w:rsidR="00F814E6">
        <w:rPr>
          <w:lang w:val="en-GB"/>
        </w:rPr>
        <w:t xml:space="preserve">hylogenetic trees </w:t>
      </w:r>
      <w:r w:rsidR="005B4C56">
        <w:rPr>
          <w:lang w:val="en-GB"/>
        </w:rPr>
        <w:t xml:space="preserve">of </w:t>
      </w:r>
      <w:proofErr w:type="spellStart"/>
      <w:r w:rsidR="005B4C56">
        <w:rPr>
          <w:lang w:val="en-GB"/>
        </w:rPr>
        <w:t>redondovirus</w:t>
      </w:r>
      <w:proofErr w:type="spellEnd"/>
      <w:r w:rsidR="005B4C56">
        <w:rPr>
          <w:lang w:val="en-GB"/>
        </w:rPr>
        <w:t xml:space="preserve"> proteins generated as in</w:t>
      </w:r>
      <w:r w:rsidR="00F814E6">
        <w:rPr>
          <w:lang w:val="en-GB"/>
        </w:rPr>
        <w:t xml:space="preserve"> Figure</w:t>
      </w:r>
      <w:r w:rsidR="005B4C56">
        <w:rPr>
          <w:lang w:val="en-GB"/>
        </w:rPr>
        <w:t>s</w:t>
      </w:r>
      <w:r w:rsidR="00F814E6">
        <w:rPr>
          <w:lang w:val="en-GB"/>
        </w:rPr>
        <w:t xml:space="preserve"> 2 and 3 were compared using </w:t>
      </w:r>
      <w:proofErr w:type="spellStart"/>
      <w:r w:rsidR="00F814E6">
        <w:rPr>
          <w:lang w:val="en-GB"/>
        </w:rPr>
        <w:t>baltic</w:t>
      </w:r>
      <w:proofErr w:type="spellEnd"/>
      <w:r w:rsidR="007C3E3F">
        <w:rPr>
          <w:lang w:val="en-GB"/>
        </w:rPr>
        <w:t xml:space="preserve"> (</w:t>
      </w:r>
      <w:hyperlink r:id="rId19" w:history="1">
        <w:r w:rsidR="007C3E3F" w:rsidRPr="00DE7F05">
          <w:rPr>
            <w:rStyle w:val="Hyperlink"/>
            <w:lang w:val="en-GB"/>
          </w:rPr>
          <w:t>https://github.com/evogytis/baltic</w:t>
        </w:r>
      </w:hyperlink>
      <w:r w:rsidR="007C3E3F">
        <w:rPr>
          <w:lang w:val="en-GB"/>
        </w:rPr>
        <w:t>)</w:t>
      </w:r>
      <w:r w:rsidR="002D7A1A">
        <w:rPr>
          <w:lang w:val="en-GB"/>
        </w:rPr>
        <w:fldChar w:fldCharType="begin" w:fldLock="1"/>
      </w:r>
      <w:r w:rsidR="00D63735">
        <w:rPr>
          <w:lang w:val="en-GB"/>
        </w:rPr>
        <w:instrText>ADDIN CSL_CITATION {"citationItems":[{"id":"ITEM-1","itemData":{"DOI":"10.1093/molbev/msu287","ISSN":"15371719","abstract":"Influenza B viruses make a considerable contribution to morbidity attributed to seasonal influenza. Currently circulating influenza B isolates are known to belong to two antigenically distinct lineages referred to as B/Victoria and B/Yamagata. Frequent exchange of genomic segments of these two lineages has been noted in the past, but the observed patterns of reassortment have not been formalized in detail. We investigate inter-lineage reassortments by comparing phylogenetic trees across genomic segments. Our analyses indicate that of the 8 segments of influenza B viruses only PB1, PB2 and HA segments maintained separate Victoria and Yamagata lineages and that currently circulating strains possess PB1, PB2 and HA segments derived entirely from one or the other lineage; other segments have repeatedly reassorted between lineages thereby reducing genetic diversity. We argue that this difference between segments is due to selection against reassortant viruses with mixed lineage PB1, PB2 and HA segments. Given sufficient time and continued recruitment to the reassortment-isolated PB1-PB2-HA gene complex, we expect influenza B viruses to eventually undergo sympatric speciation.","author":[{"dropping-particle":"","family":"Dudas","given":"Gytis","non-dropping-particle":"","parse-names":false,"suffix":""},{"dropping-particle":"","family":"Bedford","given":"Trevor","non-dropping-particle":"","parse-names":false,"suffix":""},{"dropping-particle":"","family":"Lycett","given":"Samantha","non-dropping-particle":"","parse-names":false,"suffix":""},{"dropping-particle":"","family":"Rambaut","given":"Andrew","non-dropping-particle":"","parse-names":false,"suffix":""}],"container-title":"Molecular Biology and Evolution","id":"ITEM-1","issue":"1","issued":{"date-parts":[["2015"]]},"page":"162-172","title":"Reassortment between Influenza B Lineages and the Emergence of a Coadapted PB1-PB2-HA Gene Complex","type":"article-journal","volume":"32"},"uris":["http://www.mendeley.com/documents/?uuid=c098ebac-1d20-41a7-bde7-948ec4bdf91e"]}],"mendeley":{"formattedCitation":"&lt;sup&gt;18&lt;/sup&gt;","plainTextFormattedCitation":"18","previouslyFormattedCitation":"&lt;sup&gt;17&lt;/sup&gt;"},"properties":{"noteIndex":0},"schema":"https://github.com/citation-style-language/schema/raw/master/csl-citation.json"}</w:instrText>
      </w:r>
      <w:r w:rsidR="002D7A1A">
        <w:rPr>
          <w:lang w:val="en-GB"/>
        </w:rPr>
        <w:fldChar w:fldCharType="separate"/>
      </w:r>
      <w:r w:rsidR="00D63735" w:rsidRPr="00D63735">
        <w:rPr>
          <w:noProof/>
          <w:vertAlign w:val="superscript"/>
          <w:lang w:val="en-GB"/>
        </w:rPr>
        <w:t>18</w:t>
      </w:r>
      <w:r w:rsidR="002D7A1A">
        <w:rPr>
          <w:lang w:val="en-GB"/>
        </w:rPr>
        <w:fldChar w:fldCharType="end"/>
      </w:r>
      <w:r w:rsidR="00F814E6">
        <w:rPr>
          <w:lang w:val="en-GB"/>
        </w:rPr>
        <w:t>.</w:t>
      </w:r>
      <w:r w:rsidR="00191274">
        <w:rPr>
          <w:lang w:val="en-GB"/>
        </w:rPr>
        <w:t xml:space="preserve"> </w:t>
      </w:r>
      <w:proofErr w:type="spellStart"/>
      <w:r w:rsidR="00191274">
        <w:rPr>
          <w:lang w:val="en-GB"/>
        </w:rPr>
        <w:t>Colored</w:t>
      </w:r>
      <w:proofErr w:type="spellEnd"/>
      <w:r w:rsidR="00191274">
        <w:rPr>
          <w:lang w:val="en-GB"/>
        </w:rPr>
        <w:t xml:space="preserve"> boxes </w:t>
      </w:r>
      <w:r w:rsidR="00176E0B">
        <w:rPr>
          <w:lang w:val="en-GB"/>
        </w:rPr>
        <w:t>denote</w:t>
      </w:r>
      <w:r w:rsidR="00191274">
        <w:rPr>
          <w:lang w:val="en-GB"/>
        </w:rPr>
        <w:t xml:space="preserve"> isolates that fall </w:t>
      </w:r>
      <w:r w:rsidR="00176E0B">
        <w:rPr>
          <w:lang w:val="en-GB"/>
        </w:rPr>
        <w:t>within</w:t>
      </w:r>
      <w:r w:rsidR="00191274">
        <w:rPr>
          <w:lang w:val="en-GB"/>
        </w:rPr>
        <w:t xml:space="preserve"> </w:t>
      </w:r>
      <w:r w:rsidR="005C3EFF">
        <w:rPr>
          <w:lang w:val="en-GB"/>
        </w:rPr>
        <w:t>example</w:t>
      </w:r>
      <w:r w:rsidR="00191274">
        <w:rPr>
          <w:lang w:val="en-GB"/>
        </w:rPr>
        <w:t xml:space="preserve"> </w:t>
      </w:r>
      <w:r w:rsidR="00C8229A">
        <w:rPr>
          <w:lang w:val="en-GB"/>
        </w:rPr>
        <w:t>type</w:t>
      </w:r>
      <w:r w:rsidR="00191274">
        <w:rPr>
          <w:lang w:val="en-GB"/>
        </w:rPr>
        <w:t xml:space="preserve"> demarcation </w:t>
      </w:r>
      <w:proofErr w:type="spellStart"/>
      <w:r w:rsidR="00191274">
        <w:rPr>
          <w:lang w:val="en-GB"/>
        </w:rPr>
        <w:t>cutoff</w:t>
      </w:r>
      <w:r w:rsidR="005C3EFF">
        <w:rPr>
          <w:lang w:val="en-GB"/>
        </w:rPr>
        <w:t>s</w:t>
      </w:r>
      <w:proofErr w:type="spellEnd"/>
      <w:r w:rsidR="005C3EFF">
        <w:rPr>
          <w:lang w:val="en-GB"/>
        </w:rPr>
        <w:t xml:space="preserve"> (91% or 95%)</w:t>
      </w:r>
      <w:r w:rsidR="00191274">
        <w:rPr>
          <w:lang w:val="en-GB"/>
        </w:rPr>
        <w:t xml:space="preserve">; each </w:t>
      </w:r>
      <w:proofErr w:type="spellStart"/>
      <w:r w:rsidR="00191274">
        <w:rPr>
          <w:lang w:val="en-GB"/>
        </w:rPr>
        <w:t>color</w:t>
      </w:r>
      <w:proofErr w:type="spellEnd"/>
      <w:r w:rsidR="00191274">
        <w:rPr>
          <w:lang w:val="en-GB"/>
        </w:rPr>
        <w:t xml:space="preserve"> designates a </w:t>
      </w:r>
      <w:r w:rsidR="00C8229A">
        <w:rPr>
          <w:lang w:val="en-GB"/>
        </w:rPr>
        <w:t xml:space="preserve">possible </w:t>
      </w:r>
      <w:r w:rsidR="00191274">
        <w:rPr>
          <w:lang w:val="en-GB"/>
        </w:rPr>
        <w:t xml:space="preserve">different </w:t>
      </w:r>
      <w:r w:rsidR="00C8229A">
        <w:rPr>
          <w:lang w:val="en-GB"/>
        </w:rPr>
        <w:t>type</w:t>
      </w:r>
      <w:r w:rsidR="00191274">
        <w:rPr>
          <w:lang w:val="en-GB"/>
        </w:rPr>
        <w:t>.</w:t>
      </w:r>
      <w:r w:rsidR="00007DCF">
        <w:rPr>
          <w:lang w:val="en-GB"/>
        </w:rPr>
        <w:t xml:space="preserve"> Isolates that would be </w:t>
      </w:r>
      <w:r w:rsidR="00C74387">
        <w:rPr>
          <w:lang w:val="en-GB"/>
        </w:rPr>
        <w:t>members of the</w:t>
      </w:r>
      <w:r w:rsidR="00007DCF">
        <w:rPr>
          <w:lang w:val="en-GB"/>
        </w:rPr>
        <w:t xml:space="preserve"> same </w:t>
      </w:r>
      <w:r w:rsidR="00C8229A">
        <w:rPr>
          <w:lang w:val="en-GB"/>
        </w:rPr>
        <w:t>type</w:t>
      </w:r>
      <w:r w:rsidR="00007DCF">
        <w:rPr>
          <w:lang w:val="en-GB"/>
        </w:rPr>
        <w:t xml:space="preserve"> at a 91% genome identity </w:t>
      </w:r>
      <w:proofErr w:type="spellStart"/>
      <w:r w:rsidR="00007DCF">
        <w:rPr>
          <w:lang w:val="en-GB"/>
        </w:rPr>
        <w:t>cutoff</w:t>
      </w:r>
      <w:proofErr w:type="spellEnd"/>
      <w:r w:rsidR="00007DCF">
        <w:rPr>
          <w:lang w:val="en-GB"/>
        </w:rPr>
        <w:t xml:space="preserve"> are </w:t>
      </w:r>
      <w:r w:rsidR="00C74387">
        <w:rPr>
          <w:lang w:val="en-GB"/>
        </w:rPr>
        <w:t xml:space="preserve">boxed with a light background; isolates of the same species at a 95% genome identity </w:t>
      </w:r>
      <w:proofErr w:type="spellStart"/>
      <w:r w:rsidR="00C74387">
        <w:rPr>
          <w:lang w:val="en-GB"/>
        </w:rPr>
        <w:t>cutoff</w:t>
      </w:r>
      <w:proofErr w:type="spellEnd"/>
      <w:r w:rsidR="00C74387">
        <w:rPr>
          <w:lang w:val="en-GB"/>
        </w:rPr>
        <w:t xml:space="preserve"> are boxed in a darker background.</w:t>
      </w:r>
    </w:p>
    <w:p w:rsidR="00A14158" w:rsidRPr="00A14158" w:rsidRDefault="00A14158" w:rsidP="00A14158">
      <w:pPr>
        <w:rPr>
          <w:b/>
          <w:lang w:val="en-GB"/>
        </w:rPr>
      </w:pPr>
      <w:r w:rsidRPr="00A14158">
        <w:rPr>
          <w:b/>
          <w:lang w:val="en-GB"/>
        </w:rPr>
        <w:lastRenderedPageBreak/>
        <w:t xml:space="preserve">Table 1: Comparison of genomic features between </w:t>
      </w:r>
      <w:proofErr w:type="spellStart"/>
      <w:r w:rsidRPr="00A14158">
        <w:rPr>
          <w:b/>
          <w:i/>
          <w:lang w:val="en-GB"/>
        </w:rPr>
        <w:t>Redondoviridae</w:t>
      </w:r>
      <w:proofErr w:type="spellEnd"/>
      <w:r w:rsidRPr="00A14158">
        <w:rPr>
          <w:b/>
          <w:lang w:val="en-GB"/>
        </w:rPr>
        <w:t xml:space="preserve"> and other CRESS-DNA viruses</w:t>
      </w:r>
    </w:p>
    <w:p w:rsidR="00A14158" w:rsidRPr="00A14158" w:rsidRDefault="00A14158" w:rsidP="00A14158">
      <w:pPr>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727"/>
        <w:gridCol w:w="1258"/>
        <w:gridCol w:w="1316"/>
        <w:gridCol w:w="1380"/>
        <w:gridCol w:w="1508"/>
        <w:gridCol w:w="1378"/>
      </w:tblGrid>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Feature</w:t>
            </w:r>
          </w:p>
        </w:tc>
        <w:tc>
          <w:tcPr>
            <w:tcW w:w="892" w:type="pct"/>
            <w:shd w:val="clear" w:color="auto" w:fill="auto"/>
          </w:tcPr>
          <w:p w:rsidR="00A14158" w:rsidRPr="00A14158" w:rsidRDefault="00A14158" w:rsidP="00A14158">
            <w:pPr>
              <w:rPr>
                <w:i/>
                <w:sz w:val="16"/>
                <w:szCs w:val="16"/>
                <w:lang w:val="en-GB"/>
              </w:rPr>
            </w:pPr>
            <w:proofErr w:type="spellStart"/>
            <w:r w:rsidRPr="00A14158">
              <w:rPr>
                <w:i/>
                <w:sz w:val="16"/>
                <w:szCs w:val="16"/>
                <w:lang w:val="en-GB"/>
              </w:rPr>
              <w:t>Redondoviridae</w:t>
            </w:r>
            <w:proofErr w:type="spellEnd"/>
          </w:p>
        </w:tc>
        <w:tc>
          <w:tcPr>
            <w:tcW w:w="650" w:type="pct"/>
            <w:shd w:val="clear" w:color="auto" w:fill="auto"/>
          </w:tcPr>
          <w:p w:rsidR="00A14158" w:rsidRPr="00A14158" w:rsidRDefault="00A14158" w:rsidP="00A14158">
            <w:pPr>
              <w:rPr>
                <w:b/>
                <w:i/>
                <w:sz w:val="16"/>
                <w:szCs w:val="16"/>
                <w:lang w:val="en-GB"/>
              </w:rPr>
            </w:pPr>
            <w:proofErr w:type="spellStart"/>
            <w:r w:rsidRPr="00A14158">
              <w:rPr>
                <w:i/>
                <w:sz w:val="16"/>
                <w:szCs w:val="16"/>
                <w:lang w:val="en-GB"/>
              </w:rPr>
              <w:t>Circoviridae</w:t>
            </w:r>
            <w:proofErr w:type="spellEnd"/>
          </w:p>
        </w:tc>
        <w:tc>
          <w:tcPr>
            <w:tcW w:w="680" w:type="pct"/>
            <w:shd w:val="clear" w:color="auto" w:fill="auto"/>
          </w:tcPr>
          <w:p w:rsidR="00A14158" w:rsidRPr="00A14158" w:rsidRDefault="00A14158" w:rsidP="00A14158">
            <w:pPr>
              <w:rPr>
                <w:b/>
                <w:i/>
                <w:sz w:val="16"/>
                <w:szCs w:val="16"/>
                <w:lang w:val="en-GB"/>
              </w:rPr>
            </w:pPr>
            <w:proofErr w:type="spellStart"/>
            <w:r w:rsidRPr="00A14158">
              <w:rPr>
                <w:i/>
                <w:sz w:val="16"/>
                <w:szCs w:val="16"/>
                <w:lang w:val="en-GB"/>
              </w:rPr>
              <w:t>Nanoviridae</w:t>
            </w:r>
            <w:proofErr w:type="spellEnd"/>
          </w:p>
        </w:tc>
        <w:tc>
          <w:tcPr>
            <w:tcW w:w="713" w:type="pct"/>
            <w:shd w:val="clear" w:color="auto" w:fill="auto"/>
          </w:tcPr>
          <w:p w:rsidR="00A14158" w:rsidRPr="00A14158" w:rsidRDefault="00A14158" w:rsidP="00A14158">
            <w:pPr>
              <w:rPr>
                <w:b/>
                <w:i/>
                <w:sz w:val="16"/>
                <w:szCs w:val="16"/>
                <w:lang w:val="en-GB"/>
              </w:rPr>
            </w:pPr>
            <w:proofErr w:type="spellStart"/>
            <w:r w:rsidRPr="00A14158">
              <w:rPr>
                <w:i/>
                <w:sz w:val="16"/>
                <w:szCs w:val="16"/>
                <w:lang w:val="en-GB"/>
              </w:rPr>
              <w:t>Geminiviridae</w:t>
            </w:r>
            <w:proofErr w:type="spellEnd"/>
          </w:p>
        </w:tc>
        <w:tc>
          <w:tcPr>
            <w:tcW w:w="779" w:type="pct"/>
            <w:shd w:val="clear" w:color="auto" w:fill="auto"/>
          </w:tcPr>
          <w:p w:rsidR="00A14158" w:rsidRPr="00A14158" w:rsidRDefault="00A14158" w:rsidP="00A14158">
            <w:pPr>
              <w:rPr>
                <w:i/>
                <w:sz w:val="16"/>
                <w:szCs w:val="16"/>
                <w:lang w:val="en-GB"/>
              </w:rPr>
            </w:pPr>
            <w:proofErr w:type="spellStart"/>
            <w:r w:rsidRPr="00A14158">
              <w:rPr>
                <w:i/>
                <w:sz w:val="16"/>
                <w:szCs w:val="16"/>
                <w:lang w:val="en-GB"/>
              </w:rPr>
              <w:t>Genomoviridae</w:t>
            </w:r>
            <w:proofErr w:type="spellEnd"/>
          </w:p>
        </w:tc>
        <w:tc>
          <w:tcPr>
            <w:tcW w:w="712" w:type="pct"/>
            <w:shd w:val="clear" w:color="auto" w:fill="auto"/>
          </w:tcPr>
          <w:p w:rsidR="00A14158" w:rsidRPr="00A14158" w:rsidRDefault="00A14158" w:rsidP="00A14158">
            <w:pPr>
              <w:rPr>
                <w:i/>
                <w:sz w:val="16"/>
                <w:szCs w:val="16"/>
                <w:lang w:val="en-GB"/>
              </w:rPr>
            </w:pPr>
            <w:proofErr w:type="spellStart"/>
            <w:r w:rsidRPr="00A14158">
              <w:rPr>
                <w:i/>
                <w:sz w:val="16"/>
                <w:szCs w:val="16"/>
                <w:lang w:val="en-GB"/>
              </w:rPr>
              <w:t>Smacoviridae</w:t>
            </w:r>
            <w:proofErr w:type="spellEnd"/>
          </w:p>
        </w:tc>
      </w:tr>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Size (kb)</w:t>
            </w:r>
          </w:p>
        </w:tc>
        <w:tc>
          <w:tcPr>
            <w:tcW w:w="892" w:type="pct"/>
            <w:shd w:val="clear" w:color="auto" w:fill="auto"/>
          </w:tcPr>
          <w:p w:rsidR="00A14158" w:rsidRPr="00A14158" w:rsidRDefault="00A14158" w:rsidP="00A14158">
            <w:pPr>
              <w:rPr>
                <w:sz w:val="16"/>
                <w:szCs w:val="16"/>
                <w:lang w:val="en-GB"/>
              </w:rPr>
            </w:pPr>
            <w:r w:rsidRPr="00A14158">
              <w:rPr>
                <w:sz w:val="16"/>
                <w:szCs w:val="16"/>
                <w:lang w:val="en-GB"/>
              </w:rPr>
              <w:t>3.0-3.1</w:t>
            </w:r>
          </w:p>
        </w:tc>
        <w:tc>
          <w:tcPr>
            <w:tcW w:w="650" w:type="pct"/>
            <w:shd w:val="clear" w:color="auto" w:fill="auto"/>
          </w:tcPr>
          <w:p w:rsidR="00A14158" w:rsidRPr="00A14158" w:rsidRDefault="00A14158" w:rsidP="00A14158">
            <w:pPr>
              <w:rPr>
                <w:sz w:val="16"/>
                <w:szCs w:val="16"/>
                <w:lang w:val="en-GB"/>
              </w:rPr>
            </w:pPr>
            <w:r w:rsidRPr="00A14158">
              <w:rPr>
                <w:sz w:val="16"/>
                <w:szCs w:val="16"/>
                <w:lang w:val="en-GB"/>
              </w:rPr>
              <w:t>1.7-2.0</w:t>
            </w:r>
          </w:p>
        </w:tc>
        <w:tc>
          <w:tcPr>
            <w:tcW w:w="680" w:type="pct"/>
            <w:shd w:val="clear" w:color="auto" w:fill="auto"/>
          </w:tcPr>
          <w:p w:rsidR="00A14158" w:rsidRPr="00A14158" w:rsidRDefault="00A14158" w:rsidP="00A14158">
            <w:pPr>
              <w:rPr>
                <w:sz w:val="16"/>
                <w:szCs w:val="16"/>
                <w:lang w:val="en-GB"/>
              </w:rPr>
            </w:pPr>
            <w:r w:rsidRPr="00A14158">
              <w:rPr>
                <w:sz w:val="16"/>
                <w:szCs w:val="16"/>
                <w:lang w:val="en-GB"/>
              </w:rPr>
              <w:t>1.0 * 6 segments</w:t>
            </w:r>
          </w:p>
        </w:tc>
        <w:tc>
          <w:tcPr>
            <w:tcW w:w="713" w:type="pct"/>
            <w:shd w:val="clear" w:color="auto" w:fill="auto"/>
          </w:tcPr>
          <w:p w:rsidR="00A14158" w:rsidRPr="00A14158" w:rsidRDefault="00A14158" w:rsidP="00A14158">
            <w:pPr>
              <w:rPr>
                <w:sz w:val="16"/>
                <w:szCs w:val="16"/>
                <w:lang w:val="en-GB"/>
              </w:rPr>
            </w:pPr>
            <w:r w:rsidRPr="00A14158">
              <w:rPr>
                <w:sz w:val="16"/>
                <w:szCs w:val="16"/>
                <w:lang w:val="en-GB"/>
              </w:rPr>
              <w:t>2.5-3.0</w:t>
            </w:r>
          </w:p>
        </w:tc>
        <w:tc>
          <w:tcPr>
            <w:tcW w:w="779" w:type="pct"/>
            <w:shd w:val="clear" w:color="auto" w:fill="auto"/>
          </w:tcPr>
          <w:p w:rsidR="00A14158" w:rsidRPr="00A14158" w:rsidRDefault="00A14158" w:rsidP="00A14158">
            <w:pPr>
              <w:rPr>
                <w:sz w:val="16"/>
                <w:szCs w:val="16"/>
                <w:lang w:val="en-GB"/>
              </w:rPr>
            </w:pPr>
            <w:r w:rsidRPr="00A14158">
              <w:rPr>
                <w:sz w:val="16"/>
                <w:szCs w:val="16"/>
                <w:lang w:val="en-GB"/>
              </w:rPr>
              <w:t>2.1-2.2</w:t>
            </w:r>
          </w:p>
        </w:tc>
        <w:tc>
          <w:tcPr>
            <w:tcW w:w="712" w:type="pct"/>
            <w:shd w:val="clear" w:color="auto" w:fill="auto"/>
          </w:tcPr>
          <w:p w:rsidR="00A14158" w:rsidRPr="00A14158" w:rsidRDefault="00A14158" w:rsidP="00A14158">
            <w:pPr>
              <w:rPr>
                <w:sz w:val="16"/>
                <w:szCs w:val="16"/>
                <w:lang w:val="en-GB"/>
              </w:rPr>
            </w:pPr>
            <w:r w:rsidRPr="00A14158">
              <w:rPr>
                <w:sz w:val="16"/>
                <w:szCs w:val="16"/>
                <w:lang w:val="en-GB"/>
              </w:rPr>
              <w:t>2.6-2.9</w:t>
            </w:r>
          </w:p>
        </w:tc>
      </w:tr>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ORFs</w:t>
            </w:r>
          </w:p>
        </w:tc>
        <w:tc>
          <w:tcPr>
            <w:tcW w:w="892" w:type="pct"/>
            <w:shd w:val="clear" w:color="auto" w:fill="auto"/>
          </w:tcPr>
          <w:p w:rsidR="00A14158" w:rsidRPr="00A14158" w:rsidRDefault="00A14158" w:rsidP="00A14158">
            <w:pPr>
              <w:rPr>
                <w:sz w:val="16"/>
                <w:szCs w:val="16"/>
                <w:lang w:val="en-GB"/>
              </w:rPr>
            </w:pPr>
            <w:r w:rsidRPr="00A14158">
              <w:rPr>
                <w:sz w:val="16"/>
                <w:szCs w:val="16"/>
                <w:lang w:val="en-GB"/>
              </w:rPr>
              <w:t>Cp, Rep, ORF3</w:t>
            </w:r>
          </w:p>
        </w:tc>
        <w:tc>
          <w:tcPr>
            <w:tcW w:w="650" w:type="pct"/>
            <w:shd w:val="clear" w:color="auto" w:fill="auto"/>
          </w:tcPr>
          <w:p w:rsidR="00A14158" w:rsidRPr="00A14158" w:rsidRDefault="00A14158" w:rsidP="00A14158">
            <w:pPr>
              <w:rPr>
                <w:sz w:val="16"/>
                <w:szCs w:val="16"/>
                <w:lang w:val="en-GB"/>
              </w:rPr>
            </w:pPr>
            <w:r w:rsidRPr="00A14158">
              <w:rPr>
                <w:sz w:val="16"/>
                <w:szCs w:val="16"/>
                <w:lang w:val="en-GB"/>
              </w:rPr>
              <w:t>Cp, Rep, ORF3/4</w:t>
            </w:r>
          </w:p>
        </w:tc>
        <w:tc>
          <w:tcPr>
            <w:tcW w:w="680" w:type="pct"/>
            <w:shd w:val="clear" w:color="auto" w:fill="auto"/>
          </w:tcPr>
          <w:p w:rsidR="00A14158" w:rsidRPr="00A14158" w:rsidRDefault="00A14158" w:rsidP="00A14158">
            <w:pPr>
              <w:rPr>
                <w:sz w:val="16"/>
                <w:szCs w:val="16"/>
                <w:lang w:val="en-GB"/>
              </w:rPr>
            </w:pPr>
            <w:r w:rsidRPr="00A14158">
              <w:rPr>
                <w:sz w:val="16"/>
                <w:szCs w:val="16"/>
                <w:lang w:val="en-GB"/>
              </w:rPr>
              <w:t>Cp, Rep, others</w:t>
            </w:r>
          </w:p>
        </w:tc>
        <w:tc>
          <w:tcPr>
            <w:tcW w:w="713" w:type="pct"/>
            <w:shd w:val="clear" w:color="auto" w:fill="auto"/>
          </w:tcPr>
          <w:p w:rsidR="00A14158" w:rsidRPr="00A14158" w:rsidRDefault="00A14158" w:rsidP="00A14158">
            <w:pPr>
              <w:rPr>
                <w:sz w:val="16"/>
                <w:szCs w:val="16"/>
                <w:lang w:val="en-GB"/>
              </w:rPr>
            </w:pPr>
            <w:r w:rsidRPr="00A14158">
              <w:rPr>
                <w:sz w:val="16"/>
                <w:szCs w:val="16"/>
                <w:lang w:val="en-GB"/>
              </w:rPr>
              <w:t>Cp, Rep, others</w:t>
            </w:r>
          </w:p>
        </w:tc>
        <w:tc>
          <w:tcPr>
            <w:tcW w:w="779" w:type="pct"/>
            <w:shd w:val="clear" w:color="auto" w:fill="auto"/>
          </w:tcPr>
          <w:p w:rsidR="00A14158" w:rsidRPr="00A14158" w:rsidRDefault="00A14158" w:rsidP="00A14158">
            <w:pPr>
              <w:rPr>
                <w:sz w:val="16"/>
                <w:szCs w:val="16"/>
                <w:lang w:val="en-GB"/>
              </w:rPr>
            </w:pPr>
            <w:r w:rsidRPr="00A14158">
              <w:rPr>
                <w:sz w:val="16"/>
                <w:szCs w:val="16"/>
                <w:lang w:val="en-GB"/>
              </w:rPr>
              <w:t>Cp, Rep</w:t>
            </w:r>
          </w:p>
        </w:tc>
        <w:tc>
          <w:tcPr>
            <w:tcW w:w="712" w:type="pct"/>
            <w:shd w:val="clear" w:color="auto" w:fill="auto"/>
          </w:tcPr>
          <w:p w:rsidR="00A14158" w:rsidRPr="00A14158" w:rsidRDefault="00A14158" w:rsidP="00A14158">
            <w:pPr>
              <w:rPr>
                <w:sz w:val="16"/>
                <w:szCs w:val="16"/>
                <w:lang w:val="en-GB"/>
              </w:rPr>
            </w:pPr>
            <w:r w:rsidRPr="00A14158">
              <w:rPr>
                <w:sz w:val="16"/>
                <w:szCs w:val="16"/>
                <w:lang w:val="en-GB"/>
              </w:rPr>
              <w:t>Cp, Rep</w:t>
            </w:r>
          </w:p>
        </w:tc>
      </w:tr>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ORF orientation</w:t>
            </w:r>
          </w:p>
        </w:tc>
        <w:tc>
          <w:tcPr>
            <w:tcW w:w="892" w:type="pct"/>
            <w:shd w:val="clear" w:color="auto" w:fill="auto"/>
          </w:tcPr>
          <w:p w:rsidR="00A14158" w:rsidRPr="00A14158" w:rsidRDefault="00A14158" w:rsidP="00A14158">
            <w:pPr>
              <w:rPr>
                <w:sz w:val="16"/>
                <w:szCs w:val="16"/>
                <w:lang w:val="en-GB"/>
              </w:rPr>
            </w:pPr>
            <w:proofErr w:type="spellStart"/>
            <w:r w:rsidRPr="00A14158">
              <w:rPr>
                <w:sz w:val="16"/>
                <w:szCs w:val="16"/>
                <w:lang w:val="en-GB"/>
              </w:rPr>
              <w:t>Ambisense</w:t>
            </w:r>
            <w:proofErr w:type="spellEnd"/>
          </w:p>
        </w:tc>
        <w:tc>
          <w:tcPr>
            <w:tcW w:w="650" w:type="pct"/>
            <w:shd w:val="clear" w:color="auto" w:fill="auto"/>
          </w:tcPr>
          <w:p w:rsidR="00A14158" w:rsidRPr="00A14158" w:rsidRDefault="00A14158" w:rsidP="00A14158">
            <w:pPr>
              <w:rPr>
                <w:sz w:val="16"/>
                <w:szCs w:val="16"/>
                <w:lang w:val="en-GB"/>
              </w:rPr>
            </w:pPr>
            <w:proofErr w:type="spellStart"/>
            <w:r w:rsidRPr="00A14158">
              <w:rPr>
                <w:sz w:val="16"/>
                <w:szCs w:val="16"/>
                <w:lang w:val="en-GB"/>
              </w:rPr>
              <w:t>Ambisense</w:t>
            </w:r>
            <w:proofErr w:type="spellEnd"/>
          </w:p>
        </w:tc>
        <w:tc>
          <w:tcPr>
            <w:tcW w:w="680" w:type="pct"/>
            <w:shd w:val="clear" w:color="auto" w:fill="auto"/>
          </w:tcPr>
          <w:p w:rsidR="00A14158" w:rsidRPr="00A14158" w:rsidRDefault="00A14158" w:rsidP="00A14158">
            <w:pPr>
              <w:rPr>
                <w:sz w:val="16"/>
                <w:szCs w:val="16"/>
                <w:lang w:val="en-GB"/>
              </w:rPr>
            </w:pPr>
            <w:r w:rsidRPr="00A14158">
              <w:rPr>
                <w:sz w:val="16"/>
                <w:szCs w:val="16"/>
                <w:lang w:val="en-GB"/>
              </w:rPr>
              <w:t>Segmented</w:t>
            </w:r>
          </w:p>
        </w:tc>
        <w:tc>
          <w:tcPr>
            <w:tcW w:w="713" w:type="pct"/>
            <w:shd w:val="clear" w:color="auto" w:fill="auto"/>
          </w:tcPr>
          <w:p w:rsidR="00A14158" w:rsidRPr="00A14158" w:rsidRDefault="00A14158" w:rsidP="00A14158">
            <w:pPr>
              <w:rPr>
                <w:sz w:val="16"/>
                <w:szCs w:val="16"/>
                <w:lang w:val="en-GB"/>
              </w:rPr>
            </w:pPr>
            <w:proofErr w:type="spellStart"/>
            <w:r w:rsidRPr="00A14158">
              <w:rPr>
                <w:sz w:val="16"/>
                <w:szCs w:val="16"/>
                <w:lang w:val="en-GB"/>
              </w:rPr>
              <w:t>Ambisense</w:t>
            </w:r>
            <w:proofErr w:type="spellEnd"/>
            <w:r w:rsidRPr="00A14158">
              <w:rPr>
                <w:sz w:val="16"/>
                <w:szCs w:val="16"/>
                <w:lang w:val="en-GB"/>
              </w:rPr>
              <w:t xml:space="preserve"> (or segmented)</w:t>
            </w:r>
          </w:p>
        </w:tc>
        <w:tc>
          <w:tcPr>
            <w:tcW w:w="779" w:type="pct"/>
            <w:shd w:val="clear" w:color="auto" w:fill="auto"/>
          </w:tcPr>
          <w:p w:rsidR="00A14158" w:rsidRPr="00A14158" w:rsidRDefault="00A14158" w:rsidP="00A14158">
            <w:pPr>
              <w:rPr>
                <w:sz w:val="16"/>
                <w:szCs w:val="16"/>
                <w:lang w:val="en-GB"/>
              </w:rPr>
            </w:pPr>
            <w:proofErr w:type="spellStart"/>
            <w:r w:rsidRPr="00A14158">
              <w:rPr>
                <w:sz w:val="16"/>
                <w:szCs w:val="16"/>
                <w:lang w:val="en-GB"/>
              </w:rPr>
              <w:t>Ambisense</w:t>
            </w:r>
            <w:proofErr w:type="spellEnd"/>
          </w:p>
        </w:tc>
        <w:tc>
          <w:tcPr>
            <w:tcW w:w="712" w:type="pct"/>
            <w:shd w:val="clear" w:color="auto" w:fill="auto"/>
          </w:tcPr>
          <w:p w:rsidR="00A14158" w:rsidRPr="00A14158" w:rsidRDefault="00A14158" w:rsidP="00A14158">
            <w:pPr>
              <w:rPr>
                <w:sz w:val="16"/>
                <w:szCs w:val="16"/>
                <w:lang w:val="en-GB"/>
              </w:rPr>
            </w:pPr>
            <w:proofErr w:type="spellStart"/>
            <w:r w:rsidRPr="00A14158">
              <w:rPr>
                <w:sz w:val="16"/>
                <w:szCs w:val="16"/>
                <w:lang w:val="en-GB"/>
              </w:rPr>
              <w:t>Ambisense</w:t>
            </w:r>
            <w:proofErr w:type="spellEnd"/>
          </w:p>
        </w:tc>
      </w:tr>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Origin sequence</w:t>
            </w:r>
          </w:p>
        </w:tc>
        <w:tc>
          <w:tcPr>
            <w:tcW w:w="892" w:type="pct"/>
            <w:shd w:val="clear" w:color="auto" w:fill="auto"/>
          </w:tcPr>
          <w:p w:rsidR="00A14158" w:rsidRPr="00A14158" w:rsidRDefault="00A14158" w:rsidP="00A14158">
            <w:pPr>
              <w:rPr>
                <w:sz w:val="16"/>
                <w:szCs w:val="16"/>
                <w:lang w:val="en-GB"/>
              </w:rPr>
            </w:pPr>
            <w:r w:rsidRPr="00A14158">
              <w:rPr>
                <w:sz w:val="16"/>
                <w:szCs w:val="16"/>
                <w:lang w:val="en-GB"/>
              </w:rPr>
              <w:t>TATTATTAT</w:t>
            </w:r>
          </w:p>
        </w:tc>
        <w:tc>
          <w:tcPr>
            <w:tcW w:w="650" w:type="pct"/>
            <w:shd w:val="clear" w:color="auto" w:fill="auto"/>
          </w:tcPr>
          <w:p w:rsidR="00A14158" w:rsidRPr="00A14158" w:rsidRDefault="00A14158" w:rsidP="00A14158">
            <w:pPr>
              <w:rPr>
                <w:sz w:val="16"/>
                <w:szCs w:val="16"/>
                <w:lang w:val="en-GB"/>
              </w:rPr>
            </w:pPr>
            <w:r w:rsidRPr="00A14158">
              <w:rPr>
                <w:sz w:val="16"/>
                <w:szCs w:val="16"/>
                <w:lang w:val="en-GB"/>
              </w:rPr>
              <w:t>TAGTATTAC</w:t>
            </w:r>
          </w:p>
        </w:tc>
        <w:tc>
          <w:tcPr>
            <w:tcW w:w="680" w:type="pct"/>
            <w:shd w:val="clear" w:color="auto" w:fill="auto"/>
          </w:tcPr>
          <w:p w:rsidR="00A14158" w:rsidRPr="00A14158" w:rsidRDefault="00A14158" w:rsidP="00A14158">
            <w:pPr>
              <w:rPr>
                <w:sz w:val="16"/>
                <w:szCs w:val="16"/>
                <w:lang w:val="en-GB"/>
              </w:rPr>
            </w:pPr>
            <w:r w:rsidRPr="00A14158">
              <w:rPr>
                <w:sz w:val="16"/>
                <w:szCs w:val="16"/>
                <w:lang w:val="en-GB"/>
              </w:rPr>
              <w:t>TATTATTAC</w:t>
            </w:r>
          </w:p>
        </w:tc>
        <w:tc>
          <w:tcPr>
            <w:tcW w:w="713" w:type="pct"/>
            <w:shd w:val="clear" w:color="auto" w:fill="auto"/>
          </w:tcPr>
          <w:p w:rsidR="00A14158" w:rsidRPr="00A14158" w:rsidRDefault="00A14158" w:rsidP="00A14158">
            <w:pPr>
              <w:rPr>
                <w:sz w:val="16"/>
                <w:szCs w:val="16"/>
                <w:lang w:val="en-GB"/>
              </w:rPr>
            </w:pPr>
            <w:r w:rsidRPr="00A14158">
              <w:rPr>
                <w:sz w:val="16"/>
                <w:szCs w:val="16"/>
                <w:lang w:val="en-GB"/>
              </w:rPr>
              <w:t>TAATATTAC</w:t>
            </w:r>
          </w:p>
        </w:tc>
        <w:tc>
          <w:tcPr>
            <w:tcW w:w="779" w:type="pct"/>
            <w:shd w:val="clear" w:color="auto" w:fill="auto"/>
          </w:tcPr>
          <w:p w:rsidR="00A14158" w:rsidRPr="00A14158" w:rsidRDefault="00A14158" w:rsidP="00A14158">
            <w:pPr>
              <w:rPr>
                <w:sz w:val="16"/>
                <w:szCs w:val="16"/>
                <w:lang w:val="en-GB"/>
              </w:rPr>
            </w:pPr>
            <w:r w:rsidRPr="00A14158">
              <w:rPr>
                <w:sz w:val="16"/>
                <w:szCs w:val="16"/>
                <w:lang w:val="en-GB"/>
              </w:rPr>
              <w:t>TAATATTAT</w:t>
            </w:r>
          </w:p>
        </w:tc>
        <w:tc>
          <w:tcPr>
            <w:tcW w:w="712" w:type="pct"/>
            <w:shd w:val="clear" w:color="auto" w:fill="auto"/>
          </w:tcPr>
          <w:p w:rsidR="00A14158" w:rsidRPr="00A14158" w:rsidRDefault="00A14158" w:rsidP="00A14158">
            <w:pPr>
              <w:rPr>
                <w:sz w:val="16"/>
                <w:szCs w:val="16"/>
                <w:lang w:val="en-GB"/>
              </w:rPr>
            </w:pPr>
            <w:r w:rsidRPr="00A14158">
              <w:rPr>
                <w:sz w:val="16"/>
                <w:szCs w:val="16"/>
                <w:lang w:val="en-GB"/>
              </w:rPr>
              <w:t>NAGTATTAC</w:t>
            </w:r>
          </w:p>
        </w:tc>
      </w:tr>
      <w:tr w:rsidR="00A14158" w:rsidRPr="00A14158" w:rsidTr="00B737EB">
        <w:tc>
          <w:tcPr>
            <w:tcW w:w="573" w:type="pct"/>
            <w:shd w:val="clear" w:color="auto" w:fill="auto"/>
          </w:tcPr>
          <w:p w:rsidR="00A14158" w:rsidRPr="00A14158" w:rsidRDefault="00A14158" w:rsidP="00A14158">
            <w:pPr>
              <w:rPr>
                <w:b/>
                <w:sz w:val="16"/>
                <w:szCs w:val="16"/>
                <w:lang w:val="en-GB"/>
              </w:rPr>
            </w:pPr>
            <w:r w:rsidRPr="00A14158">
              <w:rPr>
                <w:b/>
                <w:sz w:val="16"/>
                <w:szCs w:val="16"/>
                <w:lang w:val="en-GB"/>
              </w:rPr>
              <w:t>Origin location</w:t>
            </w:r>
          </w:p>
        </w:tc>
        <w:tc>
          <w:tcPr>
            <w:tcW w:w="892" w:type="pct"/>
            <w:shd w:val="clear" w:color="auto" w:fill="auto"/>
          </w:tcPr>
          <w:p w:rsidR="00A14158" w:rsidRPr="00A14158" w:rsidRDefault="00A14158" w:rsidP="00A14158">
            <w:pPr>
              <w:rPr>
                <w:sz w:val="16"/>
                <w:szCs w:val="16"/>
                <w:lang w:val="en-GB"/>
              </w:rPr>
            </w:pPr>
            <w:r w:rsidRPr="00A14158">
              <w:rPr>
                <w:sz w:val="16"/>
                <w:szCs w:val="16"/>
                <w:lang w:val="en-GB"/>
              </w:rPr>
              <w:t>Noncoding (upstream) / in Rep</w:t>
            </w:r>
          </w:p>
        </w:tc>
        <w:tc>
          <w:tcPr>
            <w:tcW w:w="650" w:type="pct"/>
            <w:shd w:val="clear" w:color="auto" w:fill="auto"/>
          </w:tcPr>
          <w:p w:rsidR="00A14158" w:rsidRPr="00A14158" w:rsidRDefault="00A14158" w:rsidP="00A14158">
            <w:pPr>
              <w:rPr>
                <w:sz w:val="16"/>
                <w:szCs w:val="16"/>
                <w:lang w:val="en-GB"/>
              </w:rPr>
            </w:pPr>
            <w:r w:rsidRPr="00A14158">
              <w:rPr>
                <w:sz w:val="16"/>
                <w:szCs w:val="16"/>
                <w:lang w:val="en-GB"/>
              </w:rPr>
              <w:t xml:space="preserve">Noncoding (upstream) / in Rep </w:t>
            </w:r>
          </w:p>
        </w:tc>
        <w:tc>
          <w:tcPr>
            <w:tcW w:w="680" w:type="pct"/>
            <w:shd w:val="clear" w:color="auto" w:fill="auto"/>
          </w:tcPr>
          <w:p w:rsidR="00A14158" w:rsidRPr="00A14158" w:rsidRDefault="00A14158" w:rsidP="00A14158">
            <w:pPr>
              <w:rPr>
                <w:sz w:val="16"/>
                <w:szCs w:val="16"/>
                <w:lang w:val="en-GB"/>
              </w:rPr>
            </w:pPr>
            <w:r w:rsidRPr="00A14158">
              <w:rPr>
                <w:sz w:val="16"/>
                <w:szCs w:val="16"/>
                <w:lang w:val="en-GB"/>
              </w:rPr>
              <w:t>Noncoding (upstream)</w:t>
            </w:r>
          </w:p>
        </w:tc>
        <w:tc>
          <w:tcPr>
            <w:tcW w:w="713" w:type="pct"/>
            <w:shd w:val="clear" w:color="auto" w:fill="auto"/>
          </w:tcPr>
          <w:p w:rsidR="00A14158" w:rsidRPr="00A14158" w:rsidRDefault="00A14158" w:rsidP="00A14158">
            <w:pPr>
              <w:rPr>
                <w:sz w:val="16"/>
                <w:szCs w:val="16"/>
                <w:lang w:val="en-GB"/>
              </w:rPr>
            </w:pPr>
            <w:r w:rsidRPr="00A14158">
              <w:rPr>
                <w:sz w:val="16"/>
                <w:szCs w:val="16"/>
                <w:lang w:val="en-GB"/>
              </w:rPr>
              <w:t>Noncoding (upstream)</w:t>
            </w:r>
          </w:p>
        </w:tc>
        <w:tc>
          <w:tcPr>
            <w:tcW w:w="779" w:type="pct"/>
            <w:shd w:val="clear" w:color="auto" w:fill="auto"/>
          </w:tcPr>
          <w:p w:rsidR="00A14158" w:rsidRPr="00A14158" w:rsidRDefault="00A14158" w:rsidP="00A14158">
            <w:pPr>
              <w:rPr>
                <w:sz w:val="16"/>
                <w:szCs w:val="16"/>
                <w:lang w:val="en-GB"/>
              </w:rPr>
            </w:pPr>
            <w:r w:rsidRPr="00A14158">
              <w:rPr>
                <w:sz w:val="16"/>
                <w:szCs w:val="16"/>
                <w:lang w:val="en-GB"/>
              </w:rPr>
              <w:t>Noncoding (upstream)</w:t>
            </w:r>
          </w:p>
        </w:tc>
        <w:tc>
          <w:tcPr>
            <w:tcW w:w="712" w:type="pct"/>
            <w:shd w:val="clear" w:color="auto" w:fill="auto"/>
          </w:tcPr>
          <w:p w:rsidR="00A14158" w:rsidRPr="00A14158" w:rsidRDefault="00A14158" w:rsidP="00A14158">
            <w:pPr>
              <w:rPr>
                <w:sz w:val="16"/>
                <w:szCs w:val="16"/>
                <w:lang w:val="en-GB"/>
              </w:rPr>
            </w:pPr>
            <w:r w:rsidRPr="00A14158">
              <w:rPr>
                <w:sz w:val="16"/>
                <w:szCs w:val="16"/>
                <w:lang w:val="en-GB"/>
              </w:rPr>
              <w:t>Noncoding (downstream)</w:t>
            </w:r>
          </w:p>
        </w:tc>
      </w:tr>
    </w:tbl>
    <w:p w:rsidR="00A14158" w:rsidRDefault="00A14158" w:rsidP="00A14158">
      <w:pPr>
        <w:rPr>
          <w:b/>
          <w:lang w:val="en-GB"/>
        </w:rPr>
      </w:pPr>
    </w:p>
    <w:p w:rsidR="00A878FA" w:rsidRPr="00A14158" w:rsidRDefault="00A878FA" w:rsidP="00A14158">
      <w:pPr>
        <w:rPr>
          <w:b/>
          <w:lang w:val="en-GB"/>
        </w:rPr>
      </w:pPr>
    </w:p>
    <w:p w:rsidR="00A14158" w:rsidRPr="00A14158" w:rsidRDefault="00A14158" w:rsidP="00A14158">
      <w:pPr>
        <w:rPr>
          <w:b/>
          <w:lang w:val="en-GB"/>
        </w:rPr>
      </w:pPr>
      <w:r w:rsidRPr="00A14158">
        <w:rPr>
          <w:b/>
          <w:lang w:val="en-GB"/>
        </w:rPr>
        <w:t xml:space="preserve">Table 2: List of </w:t>
      </w:r>
      <w:proofErr w:type="spellStart"/>
      <w:r w:rsidR="00A878FA">
        <w:rPr>
          <w:b/>
          <w:lang w:val="en-GB"/>
        </w:rPr>
        <w:t>redondovirus</w:t>
      </w:r>
      <w:proofErr w:type="spellEnd"/>
      <w:r w:rsidR="00A878FA">
        <w:rPr>
          <w:b/>
          <w:lang w:val="en-GB"/>
        </w:rPr>
        <w:t xml:space="preserve"> </w:t>
      </w:r>
      <w:r w:rsidRPr="00A14158">
        <w:rPr>
          <w:b/>
          <w:lang w:val="en-GB"/>
        </w:rPr>
        <w:t>genomes and metadata</w:t>
      </w:r>
    </w:p>
    <w:p w:rsidR="00A14158" w:rsidRDefault="00A14158" w:rsidP="00A14158">
      <w:pPr>
        <w:rPr>
          <w:lang w:val="en-GB"/>
        </w:rPr>
      </w:pPr>
    </w:p>
    <w:tbl>
      <w:tblPr>
        <w:tblStyle w:val="TableGrid"/>
        <w:tblW w:w="9253" w:type="dxa"/>
        <w:tblLook w:val="04A0" w:firstRow="1" w:lastRow="0" w:firstColumn="1" w:lastColumn="0" w:noHBand="0" w:noVBand="1"/>
      </w:tblPr>
      <w:tblGrid>
        <w:gridCol w:w="1005"/>
        <w:gridCol w:w="1440"/>
        <w:gridCol w:w="4230"/>
        <w:gridCol w:w="688"/>
        <w:gridCol w:w="1048"/>
        <w:gridCol w:w="842"/>
      </w:tblGrid>
      <w:tr w:rsidR="007D5349" w:rsidRPr="007D5349" w:rsidTr="00330122">
        <w:trPr>
          <w:trHeight w:val="288"/>
        </w:trPr>
        <w:tc>
          <w:tcPr>
            <w:tcW w:w="1005" w:type="dxa"/>
            <w:noWrap/>
            <w:hideMark/>
          </w:tcPr>
          <w:p w:rsidR="007D5349" w:rsidRPr="007D5349" w:rsidRDefault="007D5349">
            <w:pPr>
              <w:rPr>
                <w:b/>
                <w:color w:val="000000"/>
                <w:sz w:val="16"/>
                <w:szCs w:val="16"/>
              </w:rPr>
            </w:pPr>
            <w:r w:rsidRPr="007D5349">
              <w:rPr>
                <w:b/>
                <w:color w:val="000000"/>
                <w:sz w:val="16"/>
                <w:szCs w:val="16"/>
              </w:rPr>
              <w:t>Genus</w:t>
            </w:r>
          </w:p>
        </w:tc>
        <w:tc>
          <w:tcPr>
            <w:tcW w:w="1440" w:type="dxa"/>
            <w:noWrap/>
            <w:hideMark/>
          </w:tcPr>
          <w:p w:rsidR="007D5349" w:rsidRPr="007D5349" w:rsidRDefault="007D5349">
            <w:pPr>
              <w:rPr>
                <w:b/>
                <w:color w:val="000000"/>
                <w:sz w:val="16"/>
                <w:szCs w:val="16"/>
              </w:rPr>
            </w:pPr>
            <w:r w:rsidRPr="007D5349">
              <w:rPr>
                <w:b/>
                <w:color w:val="000000"/>
                <w:sz w:val="16"/>
                <w:szCs w:val="16"/>
              </w:rPr>
              <w:t>Species</w:t>
            </w:r>
          </w:p>
        </w:tc>
        <w:tc>
          <w:tcPr>
            <w:tcW w:w="4230" w:type="dxa"/>
            <w:noWrap/>
            <w:hideMark/>
          </w:tcPr>
          <w:p w:rsidR="007D5349" w:rsidRPr="007D5349" w:rsidRDefault="00103ECE">
            <w:pPr>
              <w:rPr>
                <w:b/>
                <w:color w:val="000000"/>
                <w:sz w:val="16"/>
                <w:szCs w:val="16"/>
              </w:rPr>
            </w:pPr>
            <w:r>
              <w:rPr>
                <w:b/>
                <w:color w:val="000000"/>
                <w:sz w:val="16"/>
                <w:szCs w:val="16"/>
              </w:rPr>
              <w:t>Representative virus</w:t>
            </w:r>
          </w:p>
        </w:tc>
        <w:tc>
          <w:tcPr>
            <w:tcW w:w="688" w:type="dxa"/>
            <w:noWrap/>
            <w:hideMark/>
          </w:tcPr>
          <w:p w:rsidR="007D5349" w:rsidRPr="007D5349" w:rsidRDefault="007D5349">
            <w:pPr>
              <w:rPr>
                <w:b/>
                <w:color w:val="000000"/>
                <w:sz w:val="16"/>
                <w:szCs w:val="16"/>
              </w:rPr>
            </w:pPr>
            <w:r w:rsidRPr="007D5349">
              <w:rPr>
                <w:b/>
                <w:color w:val="000000"/>
                <w:sz w:val="16"/>
                <w:szCs w:val="16"/>
              </w:rPr>
              <w:t>Strain</w:t>
            </w:r>
            <w:r w:rsidR="00AE47BA">
              <w:rPr>
                <w:b/>
                <w:color w:val="000000"/>
                <w:sz w:val="16"/>
                <w:szCs w:val="16"/>
              </w:rPr>
              <w:t>/ isolate</w:t>
            </w:r>
          </w:p>
        </w:tc>
        <w:tc>
          <w:tcPr>
            <w:tcW w:w="1048" w:type="dxa"/>
            <w:noWrap/>
            <w:hideMark/>
          </w:tcPr>
          <w:p w:rsidR="007D5349" w:rsidRPr="007D5349" w:rsidRDefault="007D5349">
            <w:pPr>
              <w:rPr>
                <w:b/>
                <w:color w:val="000000"/>
                <w:sz w:val="16"/>
                <w:szCs w:val="16"/>
              </w:rPr>
            </w:pPr>
            <w:r w:rsidRPr="007D5349">
              <w:rPr>
                <w:b/>
                <w:color w:val="000000"/>
                <w:sz w:val="16"/>
                <w:szCs w:val="16"/>
              </w:rPr>
              <w:t>GenBank Accession</w:t>
            </w:r>
          </w:p>
        </w:tc>
        <w:tc>
          <w:tcPr>
            <w:tcW w:w="842" w:type="dxa"/>
            <w:noWrap/>
            <w:hideMark/>
          </w:tcPr>
          <w:p w:rsidR="007D5349" w:rsidRPr="007D5349" w:rsidRDefault="007D5349">
            <w:pPr>
              <w:rPr>
                <w:b/>
                <w:color w:val="000000"/>
                <w:sz w:val="16"/>
                <w:szCs w:val="16"/>
              </w:rPr>
            </w:pPr>
            <w:r w:rsidRPr="007D5349">
              <w:rPr>
                <w:b/>
                <w:color w:val="000000"/>
                <w:sz w:val="16"/>
                <w:szCs w:val="16"/>
              </w:rPr>
              <w:t>Country</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6461B4" w:rsidRDefault="005510EE" w:rsidP="00FF5C3D">
            <w:pPr>
              <w:rPr>
                <w:b/>
                <w:color w:val="000000"/>
                <w:sz w:val="16"/>
                <w:szCs w:val="16"/>
              </w:rPr>
            </w:pPr>
            <w:proofErr w:type="spellStart"/>
            <w:r w:rsidRPr="006461B4">
              <w:rPr>
                <w:b/>
                <w:color w:val="000000"/>
                <w:sz w:val="16"/>
                <w:szCs w:val="16"/>
              </w:rPr>
              <w:t>Brisavirus</w:t>
            </w:r>
            <w:proofErr w:type="spellEnd"/>
          </w:p>
        </w:tc>
        <w:tc>
          <w:tcPr>
            <w:tcW w:w="4230" w:type="dxa"/>
            <w:noWrap/>
            <w:hideMark/>
          </w:tcPr>
          <w:p w:rsidR="005510EE" w:rsidRPr="006461B4" w:rsidRDefault="005510EE" w:rsidP="00FC7016">
            <w:pPr>
              <w:rPr>
                <w:color w:val="000000"/>
                <w:sz w:val="16"/>
                <w:szCs w:val="16"/>
                <w:u w:val="single"/>
              </w:rPr>
            </w:pPr>
            <w:r w:rsidRPr="006461B4">
              <w:rPr>
                <w:color w:val="000000"/>
                <w:sz w:val="16"/>
                <w:szCs w:val="16"/>
                <w:u w:val="single"/>
              </w:rPr>
              <w:t>Human re</w:t>
            </w:r>
            <w:r w:rsidR="00FC7016" w:rsidRPr="006461B4">
              <w:rPr>
                <w:color w:val="000000"/>
                <w:sz w:val="16"/>
                <w:szCs w:val="16"/>
                <w:u w:val="single"/>
              </w:rPr>
              <w:t xml:space="preserve">spiratory-associated </w:t>
            </w:r>
            <w:proofErr w:type="spellStart"/>
            <w:r w:rsidR="00FC7016" w:rsidRPr="006461B4">
              <w:rPr>
                <w:color w:val="000000"/>
                <w:sz w:val="16"/>
                <w:szCs w:val="16"/>
                <w:u w:val="single"/>
              </w:rPr>
              <w:t>brisavirus</w:t>
            </w:r>
            <w:proofErr w:type="spellEnd"/>
            <w:r w:rsidRPr="006461B4">
              <w:rPr>
                <w:color w:val="000000"/>
                <w:sz w:val="16"/>
                <w:szCs w:val="16"/>
                <w:u w:val="single"/>
              </w:rPr>
              <w:t>, isolate LC</w:t>
            </w:r>
          </w:p>
        </w:tc>
        <w:tc>
          <w:tcPr>
            <w:tcW w:w="688" w:type="dxa"/>
            <w:noWrap/>
            <w:hideMark/>
          </w:tcPr>
          <w:p w:rsidR="005510EE" w:rsidRPr="007D5349" w:rsidRDefault="005510EE">
            <w:pPr>
              <w:rPr>
                <w:color w:val="000000"/>
                <w:sz w:val="16"/>
                <w:szCs w:val="16"/>
              </w:rPr>
            </w:pPr>
            <w:r w:rsidRPr="007D5349">
              <w:rPr>
                <w:color w:val="000000"/>
                <w:sz w:val="16"/>
                <w:szCs w:val="16"/>
              </w:rPr>
              <w:t>LC</w:t>
            </w:r>
          </w:p>
        </w:tc>
        <w:tc>
          <w:tcPr>
            <w:tcW w:w="1048" w:type="dxa"/>
            <w:noWrap/>
            <w:hideMark/>
          </w:tcPr>
          <w:p w:rsidR="005510EE" w:rsidRPr="007D5349" w:rsidRDefault="005510EE">
            <w:pPr>
              <w:rPr>
                <w:color w:val="000000"/>
                <w:sz w:val="16"/>
                <w:szCs w:val="16"/>
              </w:rPr>
            </w:pPr>
            <w:r w:rsidRPr="007D5349">
              <w:rPr>
                <w:color w:val="000000"/>
                <w:sz w:val="16"/>
                <w:szCs w:val="16"/>
              </w:rPr>
              <w:t>KY052047</w:t>
            </w:r>
          </w:p>
        </w:tc>
        <w:tc>
          <w:tcPr>
            <w:tcW w:w="842" w:type="dxa"/>
            <w:noWrap/>
            <w:hideMark/>
          </w:tcPr>
          <w:p w:rsidR="005510EE" w:rsidRPr="007D5349" w:rsidRDefault="005510EE">
            <w:pPr>
              <w:rPr>
                <w:color w:val="000000"/>
                <w:sz w:val="16"/>
                <w:szCs w:val="16"/>
              </w:rPr>
            </w:pPr>
            <w:r w:rsidRPr="007D5349">
              <w:rPr>
                <w:color w:val="000000"/>
                <w:sz w:val="16"/>
                <w:szCs w:val="16"/>
              </w:rPr>
              <w:t>China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hideMark/>
          </w:tcPr>
          <w:p w:rsidR="005510EE" w:rsidRPr="007D5349" w:rsidRDefault="005510EE">
            <w:pPr>
              <w:rPr>
                <w:color w:val="000000"/>
                <w:sz w:val="16"/>
                <w:szCs w:val="16"/>
              </w:rPr>
            </w:pPr>
            <w:r w:rsidRPr="005510EE">
              <w:rPr>
                <w:color w:val="000000"/>
                <w:sz w:val="16"/>
                <w:szCs w:val="16"/>
              </w:rPr>
              <w:t>Human res</w:t>
            </w:r>
            <w:r w:rsidR="00FC7016">
              <w:rPr>
                <w:color w:val="000000"/>
                <w:sz w:val="16"/>
                <w:szCs w:val="16"/>
              </w:rPr>
              <w:t xml:space="preserve">piratory-associated </w:t>
            </w:r>
            <w:proofErr w:type="spellStart"/>
            <w:r w:rsidR="00FC7016">
              <w:rPr>
                <w:color w:val="000000"/>
                <w:sz w:val="16"/>
                <w:szCs w:val="16"/>
              </w:rPr>
              <w:t>brisavirus</w:t>
            </w:r>
            <w:proofErr w:type="spellEnd"/>
            <w:r w:rsidRPr="005510EE">
              <w:rPr>
                <w:color w:val="000000"/>
                <w:sz w:val="16"/>
                <w:szCs w:val="16"/>
              </w:rPr>
              <w:t>, isolate II</w:t>
            </w:r>
          </w:p>
        </w:tc>
        <w:tc>
          <w:tcPr>
            <w:tcW w:w="688" w:type="dxa"/>
            <w:noWrap/>
            <w:hideMark/>
          </w:tcPr>
          <w:p w:rsidR="005510EE" w:rsidRPr="007D5349" w:rsidRDefault="005510EE">
            <w:pPr>
              <w:rPr>
                <w:color w:val="000000"/>
                <w:sz w:val="16"/>
                <w:szCs w:val="16"/>
              </w:rPr>
            </w:pPr>
            <w:r w:rsidRPr="007D5349">
              <w:rPr>
                <w:color w:val="000000"/>
                <w:sz w:val="16"/>
                <w:szCs w:val="16"/>
              </w:rPr>
              <w:t>II</w:t>
            </w:r>
          </w:p>
        </w:tc>
        <w:tc>
          <w:tcPr>
            <w:tcW w:w="1048" w:type="dxa"/>
            <w:noWrap/>
            <w:hideMark/>
          </w:tcPr>
          <w:p w:rsidR="005510EE" w:rsidRPr="007D5349" w:rsidRDefault="005510EE">
            <w:pPr>
              <w:rPr>
                <w:color w:val="000000"/>
                <w:sz w:val="16"/>
                <w:szCs w:val="16"/>
              </w:rPr>
            </w:pPr>
            <w:r w:rsidRPr="007D5349">
              <w:rPr>
                <w:color w:val="000000"/>
                <w:sz w:val="16"/>
                <w:szCs w:val="16"/>
              </w:rPr>
              <w:t>MK059755</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tcPr>
          <w:p w:rsidR="005510EE" w:rsidRPr="007D5349" w:rsidRDefault="005510EE" w:rsidP="00330122">
            <w:pPr>
              <w:rPr>
                <w:color w:val="000000"/>
                <w:sz w:val="16"/>
                <w:szCs w:val="16"/>
              </w:rPr>
            </w:pPr>
            <w:r w:rsidRPr="005510EE">
              <w:rPr>
                <w:color w:val="000000"/>
                <w:sz w:val="16"/>
                <w:szCs w:val="16"/>
              </w:rPr>
              <w:t>Hu</w:t>
            </w:r>
            <w:r w:rsidR="00FC7016">
              <w:rPr>
                <w:color w:val="000000"/>
                <w:sz w:val="16"/>
                <w:szCs w:val="16"/>
              </w:rPr>
              <w:t xml:space="preserve">man lung-associated </w:t>
            </w:r>
            <w:proofErr w:type="spellStart"/>
            <w:r w:rsidR="00FC7016">
              <w:rPr>
                <w:color w:val="000000"/>
                <w:sz w:val="16"/>
                <w:szCs w:val="16"/>
              </w:rPr>
              <w:t>brisavirus</w:t>
            </w:r>
            <w:proofErr w:type="spellEnd"/>
            <w:r w:rsidRPr="005510EE">
              <w:rPr>
                <w:color w:val="000000"/>
                <w:sz w:val="16"/>
                <w:szCs w:val="16"/>
              </w:rPr>
              <w:t>, isolate RC</w:t>
            </w:r>
          </w:p>
        </w:tc>
        <w:tc>
          <w:tcPr>
            <w:tcW w:w="688" w:type="dxa"/>
            <w:noWrap/>
          </w:tcPr>
          <w:p w:rsidR="005510EE" w:rsidRPr="007D5349" w:rsidRDefault="005510EE">
            <w:pPr>
              <w:rPr>
                <w:color w:val="000000"/>
                <w:sz w:val="16"/>
                <w:szCs w:val="16"/>
              </w:rPr>
            </w:pPr>
            <w:r w:rsidRPr="007D5349">
              <w:rPr>
                <w:color w:val="000000"/>
                <w:sz w:val="16"/>
                <w:szCs w:val="16"/>
              </w:rPr>
              <w:t>RC</w:t>
            </w:r>
          </w:p>
        </w:tc>
        <w:tc>
          <w:tcPr>
            <w:tcW w:w="1048" w:type="dxa"/>
            <w:noWrap/>
          </w:tcPr>
          <w:p w:rsidR="005510EE" w:rsidRPr="007D5349" w:rsidRDefault="005510EE">
            <w:pPr>
              <w:rPr>
                <w:color w:val="000000"/>
                <w:sz w:val="16"/>
                <w:szCs w:val="16"/>
              </w:rPr>
            </w:pPr>
            <w:r w:rsidRPr="007D5349">
              <w:rPr>
                <w:color w:val="000000"/>
                <w:sz w:val="16"/>
                <w:szCs w:val="16"/>
              </w:rPr>
              <w:t>MK059757</w:t>
            </w:r>
          </w:p>
        </w:tc>
        <w:tc>
          <w:tcPr>
            <w:tcW w:w="842" w:type="dxa"/>
            <w:noWrap/>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brisavirus</w:t>
            </w:r>
            <w:proofErr w:type="spellEnd"/>
            <w:r w:rsidRPr="005510EE">
              <w:rPr>
                <w:color w:val="000000"/>
                <w:sz w:val="16"/>
                <w:szCs w:val="16"/>
              </w:rPr>
              <w:t>, isolate AA</w:t>
            </w:r>
          </w:p>
        </w:tc>
        <w:tc>
          <w:tcPr>
            <w:tcW w:w="688" w:type="dxa"/>
            <w:noWrap/>
            <w:hideMark/>
          </w:tcPr>
          <w:p w:rsidR="005510EE" w:rsidRPr="007D5349" w:rsidRDefault="005510EE">
            <w:pPr>
              <w:rPr>
                <w:color w:val="000000"/>
                <w:sz w:val="16"/>
                <w:szCs w:val="16"/>
              </w:rPr>
            </w:pPr>
            <w:r w:rsidRPr="007D5349">
              <w:rPr>
                <w:color w:val="000000"/>
                <w:sz w:val="16"/>
                <w:szCs w:val="16"/>
              </w:rPr>
              <w:t>AA</w:t>
            </w:r>
          </w:p>
        </w:tc>
        <w:tc>
          <w:tcPr>
            <w:tcW w:w="1048" w:type="dxa"/>
            <w:noWrap/>
            <w:hideMark/>
          </w:tcPr>
          <w:p w:rsidR="005510EE" w:rsidRPr="007D5349" w:rsidRDefault="005510EE">
            <w:pPr>
              <w:rPr>
                <w:color w:val="000000"/>
                <w:sz w:val="16"/>
                <w:szCs w:val="16"/>
              </w:rPr>
            </w:pPr>
            <w:r w:rsidRPr="007D5349">
              <w:rPr>
                <w:color w:val="000000"/>
                <w:sz w:val="16"/>
                <w:szCs w:val="16"/>
              </w:rPr>
              <w:t>MK059754</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brisavirus</w:t>
            </w:r>
            <w:proofErr w:type="spellEnd"/>
            <w:r w:rsidRPr="005510EE">
              <w:rPr>
                <w:color w:val="000000"/>
                <w:sz w:val="16"/>
                <w:szCs w:val="16"/>
              </w:rPr>
              <w:t>, isolate MD</w:t>
            </w:r>
          </w:p>
        </w:tc>
        <w:tc>
          <w:tcPr>
            <w:tcW w:w="688" w:type="dxa"/>
            <w:noWrap/>
          </w:tcPr>
          <w:p w:rsidR="005510EE" w:rsidRPr="007D5349" w:rsidRDefault="005510EE">
            <w:pPr>
              <w:rPr>
                <w:color w:val="000000"/>
                <w:sz w:val="16"/>
                <w:szCs w:val="16"/>
              </w:rPr>
            </w:pPr>
            <w:r w:rsidRPr="007D5349">
              <w:rPr>
                <w:color w:val="000000"/>
                <w:sz w:val="16"/>
                <w:szCs w:val="16"/>
              </w:rPr>
              <w:t>MD</w:t>
            </w:r>
          </w:p>
        </w:tc>
        <w:tc>
          <w:tcPr>
            <w:tcW w:w="1048" w:type="dxa"/>
            <w:noWrap/>
          </w:tcPr>
          <w:p w:rsidR="005510EE" w:rsidRPr="007D5349" w:rsidRDefault="005510EE">
            <w:pPr>
              <w:rPr>
                <w:color w:val="000000"/>
                <w:sz w:val="16"/>
                <w:szCs w:val="16"/>
              </w:rPr>
            </w:pPr>
            <w:r w:rsidRPr="007D5349">
              <w:rPr>
                <w:color w:val="000000"/>
                <w:sz w:val="16"/>
                <w:szCs w:val="16"/>
              </w:rPr>
              <w:t>MK059756</w:t>
            </w:r>
          </w:p>
        </w:tc>
        <w:tc>
          <w:tcPr>
            <w:tcW w:w="842" w:type="dxa"/>
            <w:noWrap/>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gut-associated </w:t>
            </w:r>
            <w:proofErr w:type="spellStart"/>
            <w:r w:rsidRPr="005510EE">
              <w:rPr>
                <w:color w:val="000000"/>
                <w:sz w:val="16"/>
                <w:szCs w:val="16"/>
              </w:rPr>
              <w:t>brisavirus</w:t>
            </w:r>
            <w:proofErr w:type="spellEnd"/>
            <w:r w:rsidRPr="005510EE">
              <w:rPr>
                <w:color w:val="000000"/>
                <w:sz w:val="16"/>
                <w:szCs w:val="16"/>
              </w:rPr>
              <w:t>, isolate VW</w:t>
            </w:r>
          </w:p>
        </w:tc>
        <w:tc>
          <w:tcPr>
            <w:tcW w:w="688" w:type="dxa"/>
            <w:noWrap/>
            <w:hideMark/>
          </w:tcPr>
          <w:p w:rsidR="005510EE" w:rsidRPr="007D5349" w:rsidRDefault="005510EE">
            <w:pPr>
              <w:rPr>
                <w:color w:val="000000"/>
                <w:sz w:val="16"/>
                <w:szCs w:val="16"/>
              </w:rPr>
            </w:pPr>
            <w:r w:rsidRPr="007D5349">
              <w:rPr>
                <w:color w:val="000000"/>
                <w:sz w:val="16"/>
                <w:szCs w:val="16"/>
              </w:rPr>
              <w:t>VW</w:t>
            </w:r>
          </w:p>
        </w:tc>
        <w:tc>
          <w:tcPr>
            <w:tcW w:w="1048" w:type="dxa"/>
            <w:noWrap/>
            <w:hideMark/>
          </w:tcPr>
          <w:p w:rsidR="005510EE" w:rsidRPr="007D5349" w:rsidRDefault="005510EE">
            <w:pPr>
              <w:rPr>
                <w:color w:val="000000"/>
                <w:sz w:val="16"/>
                <w:szCs w:val="16"/>
              </w:rPr>
            </w:pPr>
            <w:r w:rsidRPr="007D5349">
              <w:rPr>
                <w:color w:val="000000"/>
                <w:sz w:val="16"/>
                <w:szCs w:val="16"/>
              </w:rPr>
              <w:t>MK059759</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Brisavirus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brisavirus</w:t>
            </w:r>
            <w:proofErr w:type="spellEnd"/>
            <w:r w:rsidRPr="005510EE">
              <w:rPr>
                <w:color w:val="000000"/>
                <w:sz w:val="16"/>
                <w:szCs w:val="16"/>
              </w:rPr>
              <w:t>, isolate YH</w:t>
            </w:r>
          </w:p>
        </w:tc>
        <w:tc>
          <w:tcPr>
            <w:tcW w:w="688" w:type="dxa"/>
            <w:noWrap/>
            <w:hideMark/>
          </w:tcPr>
          <w:p w:rsidR="005510EE" w:rsidRPr="007D5349" w:rsidRDefault="005510EE">
            <w:pPr>
              <w:rPr>
                <w:color w:val="000000"/>
                <w:sz w:val="16"/>
                <w:szCs w:val="16"/>
              </w:rPr>
            </w:pPr>
            <w:r w:rsidRPr="007D5349">
              <w:rPr>
                <w:color w:val="000000"/>
                <w:sz w:val="16"/>
                <w:szCs w:val="16"/>
              </w:rPr>
              <w:t>YH</w:t>
            </w:r>
          </w:p>
        </w:tc>
        <w:tc>
          <w:tcPr>
            <w:tcW w:w="1048" w:type="dxa"/>
            <w:noWrap/>
            <w:hideMark/>
          </w:tcPr>
          <w:p w:rsidR="005510EE" w:rsidRPr="007D5349" w:rsidRDefault="005510EE">
            <w:pPr>
              <w:rPr>
                <w:color w:val="000000"/>
                <w:sz w:val="16"/>
                <w:szCs w:val="16"/>
              </w:rPr>
            </w:pPr>
            <w:r w:rsidRPr="007D5349">
              <w:rPr>
                <w:color w:val="000000"/>
                <w:sz w:val="16"/>
                <w:szCs w:val="16"/>
              </w:rPr>
              <w:t>MK059758</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6461B4" w:rsidRDefault="005510EE">
            <w:pPr>
              <w:rPr>
                <w:color w:val="000000"/>
                <w:sz w:val="16"/>
                <w:szCs w:val="16"/>
              </w:rPr>
            </w:pPr>
            <w:proofErr w:type="spellStart"/>
            <w:r w:rsidRPr="006461B4">
              <w:rPr>
                <w:color w:val="000000"/>
                <w:sz w:val="16"/>
                <w:szCs w:val="16"/>
              </w:rPr>
              <w:t>Vientovirus</w:t>
            </w:r>
            <w:proofErr w:type="spellEnd"/>
          </w:p>
        </w:tc>
        <w:tc>
          <w:tcPr>
            <w:tcW w:w="4230" w:type="dxa"/>
            <w:noWrap/>
            <w:hideMark/>
          </w:tcPr>
          <w:p w:rsidR="005510EE" w:rsidRPr="006461B4" w:rsidRDefault="005510EE" w:rsidP="00FC7016">
            <w:pPr>
              <w:rPr>
                <w:color w:val="000000"/>
                <w:sz w:val="16"/>
                <w:szCs w:val="16"/>
                <w:u w:val="single"/>
              </w:rPr>
            </w:pPr>
            <w:r w:rsidRPr="006461B4">
              <w:rPr>
                <w:color w:val="000000"/>
                <w:sz w:val="16"/>
                <w:szCs w:val="16"/>
                <w:u w:val="single"/>
              </w:rPr>
              <w:t xml:space="preserve">Human lung-associated </w:t>
            </w:r>
            <w:proofErr w:type="spellStart"/>
            <w:r w:rsidRPr="006461B4">
              <w:rPr>
                <w:color w:val="000000"/>
                <w:sz w:val="16"/>
                <w:szCs w:val="16"/>
                <w:u w:val="single"/>
              </w:rPr>
              <w:t>vientovirus</w:t>
            </w:r>
            <w:proofErr w:type="spellEnd"/>
            <w:r w:rsidRPr="006461B4">
              <w:rPr>
                <w:color w:val="000000"/>
                <w:sz w:val="16"/>
                <w:szCs w:val="16"/>
                <w:u w:val="single"/>
              </w:rPr>
              <w:t>, isolate FB</w:t>
            </w:r>
          </w:p>
        </w:tc>
        <w:tc>
          <w:tcPr>
            <w:tcW w:w="688" w:type="dxa"/>
            <w:noWrap/>
            <w:hideMark/>
          </w:tcPr>
          <w:p w:rsidR="005510EE" w:rsidRPr="007D5349" w:rsidRDefault="005510EE">
            <w:pPr>
              <w:rPr>
                <w:color w:val="000000"/>
                <w:sz w:val="16"/>
                <w:szCs w:val="16"/>
              </w:rPr>
            </w:pPr>
            <w:r w:rsidRPr="007D5349">
              <w:rPr>
                <w:color w:val="000000"/>
                <w:sz w:val="16"/>
                <w:szCs w:val="16"/>
              </w:rPr>
              <w:t>FB</w:t>
            </w:r>
          </w:p>
        </w:tc>
        <w:tc>
          <w:tcPr>
            <w:tcW w:w="1048" w:type="dxa"/>
            <w:noWrap/>
            <w:hideMark/>
          </w:tcPr>
          <w:p w:rsidR="005510EE" w:rsidRPr="007D5349" w:rsidRDefault="005510EE">
            <w:pPr>
              <w:rPr>
                <w:color w:val="000000"/>
                <w:sz w:val="16"/>
                <w:szCs w:val="16"/>
              </w:rPr>
            </w:pPr>
            <w:r w:rsidRPr="007D5349">
              <w:rPr>
                <w:color w:val="000000"/>
                <w:sz w:val="16"/>
                <w:szCs w:val="16"/>
              </w:rPr>
              <w:t>MK059763</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DC</w:t>
            </w:r>
          </w:p>
        </w:tc>
        <w:tc>
          <w:tcPr>
            <w:tcW w:w="688" w:type="dxa"/>
            <w:noWrap/>
            <w:hideMark/>
          </w:tcPr>
          <w:p w:rsidR="005510EE" w:rsidRPr="007D5349" w:rsidRDefault="005510EE">
            <w:pPr>
              <w:rPr>
                <w:color w:val="000000"/>
                <w:sz w:val="16"/>
                <w:szCs w:val="16"/>
              </w:rPr>
            </w:pPr>
            <w:r w:rsidRPr="007D5349">
              <w:rPr>
                <w:color w:val="000000"/>
                <w:sz w:val="16"/>
                <w:szCs w:val="16"/>
              </w:rPr>
              <w:t>DC</w:t>
            </w:r>
          </w:p>
        </w:tc>
        <w:tc>
          <w:tcPr>
            <w:tcW w:w="1048" w:type="dxa"/>
            <w:noWrap/>
            <w:hideMark/>
          </w:tcPr>
          <w:p w:rsidR="005510EE" w:rsidRPr="007D5349" w:rsidRDefault="005510EE">
            <w:pPr>
              <w:rPr>
                <w:color w:val="000000"/>
                <w:sz w:val="16"/>
                <w:szCs w:val="16"/>
              </w:rPr>
            </w:pPr>
            <w:r w:rsidRPr="007D5349">
              <w:rPr>
                <w:color w:val="000000"/>
                <w:sz w:val="16"/>
                <w:szCs w:val="16"/>
              </w:rPr>
              <w:t>MK059761</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gut-associated </w:t>
            </w:r>
            <w:proofErr w:type="spellStart"/>
            <w:r w:rsidRPr="005510EE">
              <w:rPr>
                <w:color w:val="000000"/>
                <w:sz w:val="16"/>
                <w:szCs w:val="16"/>
              </w:rPr>
              <w:t>vientovirus</w:t>
            </w:r>
            <w:proofErr w:type="spellEnd"/>
            <w:r w:rsidRPr="005510EE">
              <w:rPr>
                <w:color w:val="000000"/>
                <w:sz w:val="16"/>
                <w:szCs w:val="16"/>
              </w:rPr>
              <w:t>, isolate MW</w:t>
            </w:r>
          </w:p>
        </w:tc>
        <w:tc>
          <w:tcPr>
            <w:tcW w:w="688" w:type="dxa"/>
            <w:noWrap/>
            <w:hideMark/>
          </w:tcPr>
          <w:p w:rsidR="005510EE" w:rsidRPr="007D5349" w:rsidRDefault="005510EE">
            <w:pPr>
              <w:rPr>
                <w:color w:val="000000"/>
                <w:sz w:val="16"/>
                <w:szCs w:val="16"/>
              </w:rPr>
            </w:pPr>
            <w:r w:rsidRPr="007D5349">
              <w:rPr>
                <w:color w:val="000000"/>
                <w:sz w:val="16"/>
                <w:szCs w:val="16"/>
              </w:rPr>
              <w:t>MW</w:t>
            </w:r>
          </w:p>
        </w:tc>
        <w:tc>
          <w:tcPr>
            <w:tcW w:w="1048" w:type="dxa"/>
            <w:noWrap/>
            <w:hideMark/>
          </w:tcPr>
          <w:p w:rsidR="005510EE" w:rsidRPr="007D5349" w:rsidRDefault="005510EE">
            <w:pPr>
              <w:rPr>
                <w:color w:val="000000"/>
                <w:sz w:val="16"/>
                <w:szCs w:val="16"/>
              </w:rPr>
            </w:pPr>
            <w:r w:rsidRPr="007D5349">
              <w:rPr>
                <w:color w:val="000000"/>
                <w:sz w:val="16"/>
                <w:szCs w:val="16"/>
              </w:rPr>
              <w:t>MK059772</w:t>
            </w:r>
          </w:p>
        </w:tc>
        <w:tc>
          <w:tcPr>
            <w:tcW w:w="842" w:type="dxa"/>
            <w:noWrap/>
            <w:hideMark/>
          </w:tcPr>
          <w:p w:rsidR="005510EE" w:rsidRPr="007D5349" w:rsidRDefault="005510EE">
            <w:pPr>
              <w:rPr>
                <w:color w:val="000000"/>
                <w:sz w:val="16"/>
                <w:szCs w:val="16"/>
              </w:rPr>
            </w:pPr>
            <w:r w:rsidRPr="007D5349">
              <w:rPr>
                <w:color w:val="000000"/>
                <w:sz w:val="16"/>
                <w:szCs w:val="16"/>
              </w:rPr>
              <w:t>UK</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JY</w:t>
            </w:r>
          </w:p>
        </w:tc>
        <w:tc>
          <w:tcPr>
            <w:tcW w:w="688" w:type="dxa"/>
            <w:noWrap/>
            <w:hideMark/>
          </w:tcPr>
          <w:p w:rsidR="005510EE" w:rsidRPr="007D5349" w:rsidRDefault="005510EE">
            <w:pPr>
              <w:rPr>
                <w:color w:val="000000"/>
                <w:sz w:val="16"/>
                <w:szCs w:val="16"/>
              </w:rPr>
            </w:pPr>
            <w:r w:rsidRPr="007D5349">
              <w:rPr>
                <w:color w:val="000000"/>
                <w:sz w:val="16"/>
                <w:szCs w:val="16"/>
              </w:rPr>
              <w:t>JY</w:t>
            </w:r>
          </w:p>
        </w:tc>
        <w:tc>
          <w:tcPr>
            <w:tcW w:w="1048" w:type="dxa"/>
            <w:noWrap/>
            <w:hideMark/>
          </w:tcPr>
          <w:p w:rsidR="005510EE" w:rsidRPr="007D5349" w:rsidRDefault="005510EE">
            <w:pPr>
              <w:rPr>
                <w:color w:val="000000"/>
                <w:sz w:val="16"/>
                <w:szCs w:val="16"/>
              </w:rPr>
            </w:pPr>
            <w:r w:rsidRPr="007D5349">
              <w:rPr>
                <w:color w:val="000000"/>
                <w:sz w:val="16"/>
                <w:szCs w:val="16"/>
              </w:rPr>
              <w:t>MK059765</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Vientorvirus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ES</w:t>
            </w:r>
          </w:p>
        </w:tc>
        <w:tc>
          <w:tcPr>
            <w:tcW w:w="688" w:type="dxa"/>
            <w:noWrap/>
            <w:hideMark/>
          </w:tcPr>
          <w:p w:rsidR="005510EE" w:rsidRPr="007D5349" w:rsidRDefault="005510EE">
            <w:pPr>
              <w:rPr>
                <w:color w:val="000000"/>
                <w:sz w:val="16"/>
                <w:szCs w:val="16"/>
              </w:rPr>
            </w:pPr>
            <w:r w:rsidRPr="007D5349">
              <w:rPr>
                <w:color w:val="000000"/>
                <w:sz w:val="16"/>
                <w:szCs w:val="16"/>
              </w:rPr>
              <w:t>ES</w:t>
            </w:r>
          </w:p>
        </w:tc>
        <w:tc>
          <w:tcPr>
            <w:tcW w:w="1048" w:type="dxa"/>
            <w:noWrap/>
            <w:hideMark/>
          </w:tcPr>
          <w:p w:rsidR="005510EE" w:rsidRPr="007D5349" w:rsidRDefault="005510EE">
            <w:pPr>
              <w:rPr>
                <w:color w:val="000000"/>
                <w:sz w:val="16"/>
                <w:szCs w:val="16"/>
              </w:rPr>
            </w:pPr>
            <w:r w:rsidRPr="007D5349">
              <w:rPr>
                <w:color w:val="000000"/>
                <w:sz w:val="16"/>
                <w:szCs w:val="16"/>
              </w:rPr>
              <w:t>MK059762</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Vientorvirus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JB</w:t>
            </w:r>
          </w:p>
        </w:tc>
        <w:tc>
          <w:tcPr>
            <w:tcW w:w="688" w:type="dxa"/>
            <w:noWrap/>
            <w:hideMark/>
          </w:tcPr>
          <w:p w:rsidR="005510EE" w:rsidRPr="007D5349" w:rsidRDefault="005510EE">
            <w:pPr>
              <w:rPr>
                <w:color w:val="000000"/>
                <w:sz w:val="16"/>
                <w:szCs w:val="16"/>
              </w:rPr>
            </w:pPr>
            <w:r w:rsidRPr="007D5349">
              <w:rPr>
                <w:color w:val="000000"/>
                <w:sz w:val="16"/>
                <w:szCs w:val="16"/>
              </w:rPr>
              <w:t>JB</w:t>
            </w:r>
          </w:p>
        </w:tc>
        <w:tc>
          <w:tcPr>
            <w:tcW w:w="1048" w:type="dxa"/>
            <w:noWrap/>
            <w:hideMark/>
          </w:tcPr>
          <w:p w:rsidR="005510EE" w:rsidRPr="007D5349" w:rsidRDefault="005510EE">
            <w:pPr>
              <w:rPr>
                <w:color w:val="000000"/>
                <w:sz w:val="16"/>
                <w:szCs w:val="16"/>
              </w:rPr>
            </w:pPr>
            <w:r w:rsidRPr="007D5349">
              <w:rPr>
                <w:color w:val="000000"/>
                <w:sz w:val="16"/>
                <w:szCs w:val="16"/>
              </w:rPr>
              <w:t>MK059764</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Vientorvirus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AL</w:t>
            </w:r>
          </w:p>
        </w:tc>
        <w:tc>
          <w:tcPr>
            <w:tcW w:w="688" w:type="dxa"/>
            <w:noWrap/>
            <w:hideMark/>
          </w:tcPr>
          <w:p w:rsidR="005510EE" w:rsidRPr="007D5349" w:rsidRDefault="005510EE">
            <w:pPr>
              <w:rPr>
                <w:color w:val="000000"/>
                <w:sz w:val="16"/>
                <w:szCs w:val="16"/>
              </w:rPr>
            </w:pPr>
            <w:r w:rsidRPr="007D5349">
              <w:rPr>
                <w:color w:val="000000"/>
                <w:sz w:val="16"/>
                <w:szCs w:val="16"/>
              </w:rPr>
              <w:t>AL</w:t>
            </w:r>
          </w:p>
        </w:tc>
        <w:tc>
          <w:tcPr>
            <w:tcW w:w="1048" w:type="dxa"/>
            <w:noWrap/>
            <w:hideMark/>
          </w:tcPr>
          <w:p w:rsidR="005510EE" w:rsidRPr="007D5349" w:rsidRDefault="005510EE">
            <w:pPr>
              <w:rPr>
                <w:color w:val="000000"/>
                <w:sz w:val="16"/>
                <w:szCs w:val="16"/>
              </w:rPr>
            </w:pPr>
            <w:r w:rsidRPr="007D5349">
              <w:rPr>
                <w:color w:val="000000"/>
                <w:sz w:val="16"/>
                <w:szCs w:val="16"/>
              </w:rPr>
              <w:t>MK059760</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Vientorvirus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lung-associated </w:t>
            </w:r>
            <w:proofErr w:type="spellStart"/>
            <w:r w:rsidRPr="005510EE">
              <w:rPr>
                <w:color w:val="000000"/>
                <w:sz w:val="16"/>
                <w:szCs w:val="16"/>
              </w:rPr>
              <w:t>vientovirus</w:t>
            </w:r>
            <w:proofErr w:type="spellEnd"/>
            <w:r w:rsidRPr="005510EE">
              <w:rPr>
                <w:color w:val="000000"/>
                <w:sz w:val="16"/>
                <w:szCs w:val="16"/>
              </w:rPr>
              <w:t>, isolate LT</w:t>
            </w:r>
          </w:p>
        </w:tc>
        <w:tc>
          <w:tcPr>
            <w:tcW w:w="688" w:type="dxa"/>
            <w:noWrap/>
            <w:hideMark/>
          </w:tcPr>
          <w:p w:rsidR="005510EE" w:rsidRPr="007D5349" w:rsidRDefault="005510EE">
            <w:pPr>
              <w:rPr>
                <w:color w:val="000000"/>
                <w:sz w:val="16"/>
                <w:szCs w:val="16"/>
              </w:rPr>
            </w:pPr>
            <w:r w:rsidRPr="007D5349">
              <w:rPr>
                <w:color w:val="000000"/>
                <w:sz w:val="16"/>
                <w:szCs w:val="16"/>
              </w:rPr>
              <w:t>LT</w:t>
            </w:r>
          </w:p>
        </w:tc>
        <w:tc>
          <w:tcPr>
            <w:tcW w:w="1048" w:type="dxa"/>
            <w:noWrap/>
            <w:hideMark/>
          </w:tcPr>
          <w:p w:rsidR="005510EE" w:rsidRPr="007D5349" w:rsidRDefault="005510EE">
            <w:pPr>
              <w:rPr>
                <w:color w:val="000000"/>
                <w:sz w:val="16"/>
                <w:szCs w:val="16"/>
              </w:rPr>
            </w:pPr>
            <w:r w:rsidRPr="007D5349">
              <w:rPr>
                <w:color w:val="000000"/>
                <w:sz w:val="16"/>
                <w:szCs w:val="16"/>
              </w:rPr>
              <w:t>MK059766</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00FC7016">
              <w:rPr>
                <w:color w:val="000000"/>
                <w:sz w:val="16"/>
                <w:szCs w:val="16"/>
              </w:rPr>
              <w:t>,</w:t>
            </w:r>
            <w:r w:rsidRPr="005510EE">
              <w:rPr>
                <w:color w:val="000000"/>
                <w:sz w:val="16"/>
                <w:szCs w:val="16"/>
              </w:rPr>
              <w:t xml:space="preserve"> isolate EC</w:t>
            </w:r>
          </w:p>
        </w:tc>
        <w:tc>
          <w:tcPr>
            <w:tcW w:w="688" w:type="dxa"/>
            <w:noWrap/>
            <w:hideMark/>
          </w:tcPr>
          <w:p w:rsidR="005510EE" w:rsidRPr="007D5349" w:rsidRDefault="005510EE">
            <w:pPr>
              <w:rPr>
                <w:color w:val="000000"/>
                <w:sz w:val="16"/>
                <w:szCs w:val="16"/>
              </w:rPr>
            </w:pPr>
            <w:r w:rsidRPr="007D5349">
              <w:rPr>
                <w:color w:val="000000"/>
                <w:sz w:val="16"/>
                <w:szCs w:val="16"/>
              </w:rPr>
              <w:t>EC</w:t>
            </w:r>
          </w:p>
        </w:tc>
        <w:tc>
          <w:tcPr>
            <w:tcW w:w="1048" w:type="dxa"/>
            <w:noWrap/>
            <w:hideMark/>
          </w:tcPr>
          <w:p w:rsidR="005510EE" w:rsidRPr="007D5349" w:rsidRDefault="005510EE">
            <w:pPr>
              <w:rPr>
                <w:color w:val="000000"/>
                <w:sz w:val="16"/>
                <w:szCs w:val="16"/>
              </w:rPr>
            </w:pPr>
            <w:r w:rsidRPr="007D5349">
              <w:rPr>
                <w:color w:val="000000"/>
                <w:sz w:val="16"/>
                <w:szCs w:val="16"/>
              </w:rPr>
              <w:t>MK059768</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Pr="005510EE">
              <w:rPr>
                <w:color w:val="000000"/>
                <w:sz w:val="16"/>
                <w:szCs w:val="16"/>
              </w:rPr>
              <w:t>, isolate XM</w:t>
            </w:r>
          </w:p>
        </w:tc>
        <w:tc>
          <w:tcPr>
            <w:tcW w:w="688" w:type="dxa"/>
            <w:noWrap/>
            <w:hideMark/>
          </w:tcPr>
          <w:p w:rsidR="005510EE" w:rsidRPr="007D5349" w:rsidRDefault="005510EE">
            <w:pPr>
              <w:rPr>
                <w:color w:val="000000"/>
                <w:sz w:val="16"/>
                <w:szCs w:val="16"/>
              </w:rPr>
            </w:pPr>
            <w:r w:rsidRPr="007D5349">
              <w:rPr>
                <w:color w:val="000000"/>
                <w:sz w:val="16"/>
                <w:szCs w:val="16"/>
              </w:rPr>
              <w:t>XM</w:t>
            </w:r>
          </w:p>
        </w:tc>
        <w:tc>
          <w:tcPr>
            <w:tcW w:w="1048" w:type="dxa"/>
            <w:noWrap/>
            <w:hideMark/>
          </w:tcPr>
          <w:p w:rsidR="005510EE" w:rsidRPr="007D5349" w:rsidRDefault="005510EE">
            <w:pPr>
              <w:rPr>
                <w:color w:val="000000"/>
                <w:sz w:val="16"/>
                <w:szCs w:val="16"/>
              </w:rPr>
            </w:pPr>
            <w:r w:rsidRPr="007D5349">
              <w:rPr>
                <w:color w:val="000000"/>
                <w:sz w:val="16"/>
                <w:szCs w:val="16"/>
              </w:rPr>
              <w:t>MK059771</w:t>
            </w:r>
          </w:p>
        </w:tc>
        <w:tc>
          <w:tcPr>
            <w:tcW w:w="842" w:type="dxa"/>
            <w:noWrap/>
            <w:hideMark/>
          </w:tcPr>
          <w:p w:rsidR="005510EE" w:rsidRPr="007D5349" w:rsidRDefault="005510EE">
            <w:pPr>
              <w:rPr>
                <w:color w:val="000000"/>
                <w:sz w:val="16"/>
                <w:szCs w:val="16"/>
              </w:rPr>
            </w:pPr>
            <w:r w:rsidRPr="007D5349">
              <w:rPr>
                <w:color w:val="000000"/>
                <w:sz w:val="16"/>
                <w:szCs w:val="16"/>
              </w:rPr>
              <w:t>China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Pr="005510EE">
              <w:rPr>
                <w:color w:val="000000"/>
                <w:sz w:val="16"/>
                <w:szCs w:val="16"/>
              </w:rPr>
              <w:t>, isolate AV</w:t>
            </w:r>
          </w:p>
        </w:tc>
        <w:tc>
          <w:tcPr>
            <w:tcW w:w="688" w:type="dxa"/>
            <w:noWrap/>
            <w:hideMark/>
          </w:tcPr>
          <w:p w:rsidR="005510EE" w:rsidRPr="007D5349" w:rsidRDefault="005510EE">
            <w:pPr>
              <w:rPr>
                <w:color w:val="000000"/>
                <w:sz w:val="16"/>
                <w:szCs w:val="16"/>
              </w:rPr>
            </w:pPr>
            <w:r w:rsidRPr="007D5349">
              <w:rPr>
                <w:color w:val="000000"/>
                <w:sz w:val="16"/>
                <w:szCs w:val="16"/>
              </w:rPr>
              <w:t>AV</w:t>
            </w:r>
          </w:p>
        </w:tc>
        <w:tc>
          <w:tcPr>
            <w:tcW w:w="1048" w:type="dxa"/>
            <w:noWrap/>
            <w:hideMark/>
          </w:tcPr>
          <w:p w:rsidR="005510EE" w:rsidRPr="007D5349" w:rsidRDefault="005510EE">
            <w:pPr>
              <w:rPr>
                <w:color w:val="000000"/>
                <w:sz w:val="16"/>
                <w:szCs w:val="16"/>
              </w:rPr>
            </w:pPr>
            <w:r w:rsidRPr="007D5349">
              <w:rPr>
                <w:color w:val="000000"/>
                <w:sz w:val="16"/>
                <w:szCs w:val="16"/>
              </w:rPr>
              <w:t>MK059767</w:t>
            </w:r>
          </w:p>
        </w:tc>
        <w:tc>
          <w:tcPr>
            <w:tcW w:w="842" w:type="dxa"/>
            <w:noWrap/>
            <w:hideMark/>
          </w:tcPr>
          <w:p w:rsidR="005510EE" w:rsidRPr="007D5349" w:rsidRDefault="005510EE">
            <w:pPr>
              <w:rPr>
                <w:color w:val="000000"/>
                <w:sz w:val="16"/>
                <w:szCs w:val="16"/>
              </w:rPr>
            </w:pPr>
            <w:r w:rsidRPr="007D5349">
              <w:rPr>
                <w:color w:val="000000"/>
                <w:sz w:val="16"/>
                <w:szCs w:val="16"/>
              </w:rPr>
              <w:t>Spain</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Pr="005510EE">
              <w:rPr>
                <w:color w:val="000000"/>
                <w:sz w:val="16"/>
                <w:szCs w:val="16"/>
              </w:rPr>
              <w:t>, isolate MC</w:t>
            </w:r>
          </w:p>
        </w:tc>
        <w:tc>
          <w:tcPr>
            <w:tcW w:w="688" w:type="dxa"/>
            <w:noWrap/>
            <w:hideMark/>
          </w:tcPr>
          <w:p w:rsidR="005510EE" w:rsidRPr="007D5349" w:rsidRDefault="005510EE">
            <w:pPr>
              <w:rPr>
                <w:color w:val="000000"/>
                <w:sz w:val="16"/>
                <w:szCs w:val="16"/>
              </w:rPr>
            </w:pPr>
            <w:r w:rsidRPr="007D5349">
              <w:rPr>
                <w:color w:val="000000"/>
                <w:sz w:val="16"/>
                <w:szCs w:val="16"/>
              </w:rPr>
              <w:t>MC</w:t>
            </w:r>
          </w:p>
        </w:tc>
        <w:tc>
          <w:tcPr>
            <w:tcW w:w="1048" w:type="dxa"/>
            <w:noWrap/>
            <w:hideMark/>
          </w:tcPr>
          <w:p w:rsidR="005510EE" w:rsidRPr="007D5349" w:rsidRDefault="005510EE">
            <w:pPr>
              <w:rPr>
                <w:color w:val="000000"/>
                <w:sz w:val="16"/>
                <w:szCs w:val="16"/>
              </w:rPr>
            </w:pPr>
            <w:r w:rsidRPr="007D5349">
              <w:rPr>
                <w:color w:val="000000"/>
                <w:sz w:val="16"/>
                <w:szCs w:val="16"/>
              </w:rPr>
              <w:t>MK059770</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Pr="005510EE">
              <w:rPr>
                <w:color w:val="000000"/>
                <w:sz w:val="16"/>
                <w:szCs w:val="16"/>
              </w:rPr>
              <w:t>, isolate LZ</w:t>
            </w:r>
          </w:p>
        </w:tc>
        <w:tc>
          <w:tcPr>
            <w:tcW w:w="688" w:type="dxa"/>
            <w:noWrap/>
            <w:hideMark/>
          </w:tcPr>
          <w:p w:rsidR="005510EE" w:rsidRPr="007D5349" w:rsidRDefault="005510EE">
            <w:pPr>
              <w:rPr>
                <w:color w:val="000000"/>
                <w:sz w:val="16"/>
                <w:szCs w:val="16"/>
              </w:rPr>
            </w:pPr>
            <w:r w:rsidRPr="007D5349">
              <w:rPr>
                <w:color w:val="000000"/>
                <w:sz w:val="16"/>
                <w:szCs w:val="16"/>
              </w:rPr>
              <w:t>LZ</w:t>
            </w:r>
          </w:p>
        </w:tc>
        <w:tc>
          <w:tcPr>
            <w:tcW w:w="1048" w:type="dxa"/>
            <w:noWrap/>
            <w:hideMark/>
          </w:tcPr>
          <w:p w:rsidR="005510EE" w:rsidRPr="007D5349" w:rsidRDefault="005510EE">
            <w:pPr>
              <w:rPr>
                <w:color w:val="000000"/>
                <w:sz w:val="16"/>
                <w:szCs w:val="16"/>
              </w:rPr>
            </w:pPr>
            <w:r w:rsidRPr="007D5349">
              <w:rPr>
                <w:color w:val="000000"/>
                <w:sz w:val="16"/>
                <w:szCs w:val="16"/>
              </w:rPr>
              <w:t>MK059769</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oral-associated </w:t>
            </w:r>
            <w:proofErr w:type="spellStart"/>
            <w:r w:rsidRPr="005510EE">
              <w:rPr>
                <w:color w:val="000000"/>
                <w:sz w:val="16"/>
                <w:szCs w:val="16"/>
              </w:rPr>
              <w:t>vientovirus</w:t>
            </w:r>
            <w:proofErr w:type="spellEnd"/>
            <w:r w:rsidRPr="005510EE">
              <w:rPr>
                <w:color w:val="000000"/>
                <w:sz w:val="16"/>
                <w:szCs w:val="16"/>
              </w:rPr>
              <w:t>, isolate 15040</w:t>
            </w:r>
          </w:p>
        </w:tc>
        <w:tc>
          <w:tcPr>
            <w:tcW w:w="688" w:type="dxa"/>
            <w:noWrap/>
            <w:hideMark/>
          </w:tcPr>
          <w:p w:rsidR="005510EE" w:rsidRPr="007D5349" w:rsidRDefault="005510EE">
            <w:pPr>
              <w:rPr>
                <w:color w:val="000000"/>
                <w:sz w:val="16"/>
                <w:szCs w:val="16"/>
              </w:rPr>
            </w:pPr>
            <w:r w:rsidRPr="007D5349">
              <w:rPr>
                <w:color w:val="000000"/>
                <w:sz w:val="16"/>
                <w:szCs w:val="16"/>
              </w:rPr>
              <w:t>15040</w:t>
            </w:r>
          </w:p>
        </w:tc>
        <w:tc>
          <w:tcPr>
            <w:tcW w:w="1048" w:type="dxa"/>
            <w:noWrap/>
            <w:hideMark/>
          </w:tcPr>
          <w:p w:rsidR="005510EE" w:rsidRPr="007D5349" w:rsidRDefault="005510EE">
            <w:pPr>
              <w:rPr>
                <w:color w:val="000000"/>
                <w:sz w:val="16"/>
                <w:szCs w:val="16"/>
              </w:rPr>
            </w:pPr>
            <w:r w:rsidRPr="007D5349">
              <w:rPr>
                <w:color w:val="000000"/>
                <w:sz w:val="16"/>
                <w:szCs w:val="16"/>
              </w:rPr>
              <w:t>KY244146.1</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r w:rsidR="005510EE" w:rsidRPr="007D5349" w:rsidTr="00330122">
        <w:trPr>
          <w:trHeight w:val="288"/>
        </w:trPr>
        <w:tc>
          <w:tcPr>
            <w:tcW w:w="1005" w:type="dxa"/>
            <w:noWrap/>
            <w:hideMark/>
          </w:tcPr>
          <w:p w:rsidR="005510EE" w:rsidRPr="007D5349" w:rsidRDefault="00FF5C3D">
            <w:pPr>
              <w:rPr>
                <w:color w:val="000000"/>
                <w:sz w:val="16"/>
                <w:szCs w:val="16"/>
              </w:rPr>
            </w:pPr>
            <w:proofErr w:type="spellStart"/>
            <w:r w:rsidRPr="00FF5C3D">
              <w:rPr>
                <w:color w:val="000000"/>
                <w:sz w:val="16"/>
                <w:szCs w:val="16"/>
              </w:rPr>
              <w:t>Torbevirus</w:t>
            </w:r>
            <w:proofErr w:type="spellEnd"/>
          </w:p>
        </w:tc>
        <w:tc>
          <w:tcPr>
            <w:tcW w:w="1440" w:type="dxa"/>
            <w:noWrap/>
            <w:hideMark/>
          </w:tcPr>
          <w:p w:rsidR="005510EE" w:rsidRPr="007D5349" w:rsidRDefault="005510EE">
            <w:pPr>
              <w:rPr>
                <w:color w:val="000000"/>
                <w:sz w:val="16"/>
                <w:szCs w:val="16"/>
              </w:rPr>
            </w:pPr>
            <w:proofErr w:type="spellStart"/>
            <w:r w:rsidRPr="005510EE">
              <w:rPr>
                <w:color w:val="000000"/>
                <w:sz w:val="16"/>
                <w:szCs w:val="16"/>
              </w:rPr>
              <w:t>Vientovirus</w:t>
            </w:r>
            <w:proofErr w:type="spellEnd"/>
          </w:p>
        </w:tc>
        <w:tc>
          <w:tcPr>
            <w:tcW w:w="4230" w:type="dxa"/>
            <w:noWrap/>
            <w:hideMark/>
          </w:tcPr>
          <w:p w:rsidR="005510EE" w:rsidRPr="007D5349" w:rsidRDefault="005510EE" w:rsidP="00FC7016">
            <w:pPr>
              <w:rPr>
                <w:color w:val="000000"/>
                <w:sz w:val="16"/>
                <w:szCs w:val="16"/>
              </w:rPr>
            </w:pPr>
            <w:r w:rsidRPr="005510EE">
              <w:rPr>
                <w:color w:val="000000"/>
                <w:sz w:val="16"/>
                <w:szCs w:val="16"/>
              </w:rPr>
              <w:t xml:space="preserve">Human respiratory-associated </w:t>
            </w:r>
            <w:proofErr w:type="spellStart"/>
            <w:r w:rsidRPr="005510EE">
              <w:rPr>
                <w:color w:val="000000"/>
                <w:sz w:val="16"/>
                <w:szCs w:val="16"/>
              </w:rPr>
              <w:t>vientovirus</w:t>
            </w:r>
            <w:proofErr w:type="spellEnd"/>
            <w:r w:rsidR="00FC7016">
              <w:rPr>
                <w:color w:val="000000"/>
                <w:sz w:val="16"/>
                <w:szCs w:val="16"/>
              </w:rPr>
              <w:t>,</w:t>
            </w:r>
            <w:r w:rsidRPr="005510EE">
              <w:rPr>
                <w:color w:val="000000"/>
                <w:sz w:val="16"/>
                <w:szCs w:val="16"/>
              </w:rPr>
              <w:t xml:space="preserve"> isolate 15278</w:t>
            </w:r>
          </w:p>
        </w:tc>
        <w:tc>
          <w:tcPr>
            <w:tcW w:w="688" w:type="dxa"/>
            <w:noWrap/>
            <w:hideMark/>
          </w:tcPr>
          <w:p w:rsidR="005510EE" w:rsidRPr="007D5349" w:rsidRDefault="005510EE">
            <w:pPr>
              <w:rPr>
                <w:color w:val="000000"/>
                <w:sz w:val="16"/>
                <w:szCs w:val="16"/>
              </w:rPr>
            </w:pPr>
            <w:r w:rsidRPr="007D5349">
              <w:rPr>
                <w:color w:val="000000"/>
                <w:sz w:val="16"/>
                <w:szCs w:val="16"/>
              </w:rPr>
              <w:t>15278</w:t>
            </w:r>
          </w:p>
        </w:tc>
        <w:tc>
          <w:tcPr>
            <w:tcW w:w="1048" w:type="dxa"/>
            <w:noWrap/>
            <w:hideMark/>
          </w:tcPr>
          <w:p w:rsidR="005510EE" w:rsidRPr="007D5349" w:rsidRDefault="005510EE">
            <w:pPr>
              <w:rPr>
                <w:color w:val="000000"/>
                <w:sz w:val="16"/>
                <w:szCs w:val="16"/>
              </w:rPr>
            </w:pPr>
            <w:r w:rsidRPr="007D5349">
              <w:rPr>
                <w:color w:val="000000"/>
                <w:sz w:val="16"/>
                <w:szCs w:val="16"/>
              </w:rPr>
              <w:t>KY349925.1</w:t>
            </w:r>
          </w:p>
        </w:tc>
        <w:tc>
          <w:tcPr>
            <w:tcW w:w="842" w:type="dxa"/>
            <w:noWrap/>
            <w:hideMark/>
          </w:tcPr>
          <w:p w:rsidR="005510EE" w:rsidRPr="007D5349" w:rsidRDefault="005510EE">
            <w:pPr>
              <w:rPr>
                <w:color w:val="000000"/>
                <w:sz w:val="16"/>
                <w:szCs w:val="16"/>
              </w:rPr>
            </w:pPr>
            <w:r w:rsidRPr="007D5349">
              <w:rPr>
                <w:color w:val="000000"/>
                <w:sz w:val="16"/>
                <w:szCs w:val="16"/>
              </w:rPr>
              <w:t>USA</w:t>
            </w:r>
          </w:p>
        </w:tc>
      </w:tr>
    </w:tbl>
    <w:p w:rsidR="007D5349" w:rsidRDefault="007D5349" w:rsidP="00A14158">
      <w:pPr>
        <w:rPr>
          <w:lang w:val="en-GB"/>
        </w:rPr>
      </w:pPr>
    </w:p>
    <w:p w:rsidR="006D569F" w:rsidRDefault="007D5349" w:rsidP="00A14158">
      <w:pPr>
        <w:rPr>
          <w:lang w:val="en-GB"/>
        </w:rPr>
      </w:pPr>
      <w:r>
        <w:rPr>
          <w:lang w:val="en-GB"/>
        </w:rPr>
        <w:t>The type s</w:t>
      </w:r>
      <w:r w:rsidR="006461B4">
        <w:rPr>
          <w:lang w:val="en-GB"/>
        </w:rPr>
        <w:t xml:space="preserve">pecies </w:t>
      </w:r>
      <w:r>
        <w:rPr>
          <w:lang w:val="en-GB"/>
        </w:rPr>
        <w:t xml:space="preserve">for </w:t>
      </w:r>
      <w:r w:rsidR="00A878FA">
        <w:rPr>
          <w:lang w:val="en-GB"/>
        </w:rPr>
        <w:t xml:space="preserve">the genus </w:t>
      </w:r>
      <w:r w:rsidR="006461B4">
        <w:rPr>
          <w:lang w:val="en-GB"/>
        </w:rPr>
        <w:t xml:space="preserve">is </w:t>
      </w:r>
      <w:r w:rsidR="00A878FA">
        <w:rPr>
          <w:lang w:val="en-GB"/>
        </w:rPr>
        <w:t xml:space="preserve">in </w:t>
      </w:r>
      <w:r w:rsidR="006461B4">
        <w:rPr>
          <w:lang w:val="en-GB"/>
        </w:rPr>
        <w:t>bold;</w:t>
      </w:r>
      <w:r w:rsidR="00A878FA">
        <w:rPr>
          <w:lang w:val="en-GB"/>
        </w:rPr>
        <w:t xml:space="preserve"> the exemplar</w:t>
      </w:r>
      <w:r w:rsidR="006461B4">
        <w:rPr>
          <w:lang w:val="en-GB"/>
        </w:rPr>
        <w:t xml:space="preserve"> viruses </w:t>
      </w:r>
      <w:r w:rsidR="00A878FA">
        <w:rPr>
          <w:lang w:val="en-GB"/>
        </w:rPr>
        <w:t xml:space="preserve">for both proposed </w:t>
      </w:r>
      <w:r w:rsidR="00FF5C3D">
        <w:rPr>
          <w:lang w:val="en-GB"/>
        </w:rPr>
        <w:t>species</w:t>
      </w:r>
      <w:r>
        <w:rPr>
          <w:lang w:val="en-GB"/>
        </w:rPr>
        <w:t xml:space="preserve"> </w:t>
      </w:r>
      <w:r w:rsidR="00A878FA">
        <w:rPr>
          <w:lang w:val="en-GB"/>
        </w:rPr>
        <w:t>are</w:t>
      </w:r>
      <w:r>
        <w:rPr>
          <w:lang w:val="en-GB"/>
        </w:rPr>
        <w:t xml:space="preserve"> underlined.</w:t>
      </w:r>
    </w:p>
    <w:p w:rsidR="007D5349" w:rsidRDefault="007D5349" w:rsidP="00A14158">
      <w:pPr>
        <w:rPr>
          <w:b/>
          <w:lang w:val="en-GB"/>
        </w:rPr>
      </w:pPr>
    </w:p>
    <w:p w:rsidR="006E72BF" w:rsidRDefault="006E72BF" w:rsidP="00A14158">
      <w:pPr>
        <w:rPr>
          <w:b/>
          <w:lang w:val="en-GB"/>
        </w:rPr>
      </w:pPr>
    </w:p>
    <w:p w:rsidR="00A14158" w:rsidRPr="00A14158" w:rsidRDefault="00A14158" w:rsidP="00A14158">
      <w:pPr>
        <w:rPr>
          <w:b/>
          <w:lang w:val="en-GB"/>
        </w:rPr>
      </w:pPr>
      <w:r w:rsidRPr="00A14158">
        <w:rPr>
          <w:b/>
          <w:lang w:val="en-GB"/>
        </w:rPr>
        <w:t>Acknowledgements</w:t>
      </w:r>
    </w:p>
    <w:p w:rsidR="00A14158" w:rsidRPr="00A14158" w:rsidRDefault="00A14158" w:rsidP="00A14158">
      <w:pPr>
        <w:rPr>
          <w:lang w:val="en-GB"/>
        </w:rPr>
      </w:pPr>
    </w:p>
    <w:p w:rsidR="009320C8" w:rsidRDefault="00A14158" w:rsidP="00A14158">
      <w:pPr>
        <w:rPr>
          <w:lang w:val="en-GB"/>
        </w:rPr>
      </w:pPr>
      <w:r w:rsidRPr="00A14158">
        <w:rPr>
          <w:lang w:val="en-GB"/>
        </w:rPr>
        <w:t xml:space="preserve">This work was supported by NIH grants R61-HL137063 (Lung </w:t>
      </w:r>
      <w:proofErr w:type="spellStart"/>
      <w:r w:rsidRPr="00A14158">
        <w:rPr>
          <w:lang w:val="en-GB"/>
        </w:rPr>
        <w:t>Virome</w:t>
      </w:r>
      <w:proofErr w:type="spellEnd"/>
      <w:r w:rsidRPr="00A14158">
        <w:rPr>
          <w:lang w:val="en-GB"/>
        </w:rPr>
        <w:t xml:space="preserve"> in Health and Disease) and R01-HL113252 (Lung Transplant Microbiome and Chronic Allograft Dysfunction). A.A.A was supported by NSF grant DGE-1321851 and L.J.T by T32-AI-007324. We thank J. Christie and members of the lung transplant program for access to transplant specimens and ICU staff for </w:t>
      </w:r>
      <w:r w:rsidRPr="00A14158">
        <w:rPr>
          <w:lang w:val="en-GB"/>
        </w:rPr>
        <w:lastRenderedPageBreak/>
        <w:t xml:space="preserve">assistance with specimen collection. We are grateful to members of the Bushman and </w:t>
      </w:r>
      <w:proofErr w:type="spellStart"/>
      <w:r w:rsidRPr="00A14158">
        <w:rPr>
          <w:lang w:val="en-GB"/>
        </w:rPr>
        <w:t>Collman</w:t>
      </w:r>
      <w:proofErr w:type="spellEnd"/>
      <w:r w:rsidRPr="00A14158">
        <w:rPr>
          <w:lang w:val="en-GB"/>
        </w:rPr>
        <w:t xml:space="preserve"> laboratories for suggestions, Arvind </w:t>
      </w:r>
      <w:proofErr w:type="spellStart"/>
      <w:r w:rsidRPr="00A14158">
        <w:rPr>
          <w:lang w:val="en-GB"/>
        </w:rPr>
        <w:t>Varsani</w:t>
      </w:r>
      <w:proofErr w:type="spellEnd"/>
      <w:r w:rsidR="00442E21">
        <w:rPr>
          <w:lang w:val="en-GB"/>
        </w:rPr>
        <w:t xml:space="preserve"> and </w:t>
      </w:r>
      <w:proofErr w:type="spellStart"/>
      <w:r w:rsidR="00442E21" w:rsidRPr="00442E21">
        <w:rPr>
          <w:lang w:val="en-GB"/>
        </w:rPr>
        <w:t>Balázs</w:t>
      </w:r>
      <w:proofErr w:type="spellEnd"/>
      <w:r w:rsidR="00442E21" w:rsidRPr="00442E21">
        <w:rPr>
          <w:lang w:val="en-GB"/>
        </w:rPr>
        <w:t xml:space="preserve"> </w:t>
      </w:r>
      <w:proofErr w:type="spellStart"/>
      <w:r w:rsidR="00442E21" w:rsidRPr="00442E21">
        <w:rPr>
          <w:lang w:val="en-GB"/>
        </w:rPr>
        <w:t>Harrach</w:t>
      </w:r>
      <w:proofErr w:type="spellEnd"/>
      <w:r w:rsidRPr="00A14158">
        <w:rPr>
          <w:lang w:val="en-GB"/>
        </w:rPr>
        <w:t xml:space="preserve"> for help with virus taxonomy, and for the laboratories of </w:t>
      </w:r>
      <w:r w:rsidR="00D21312" w:rsidRPr="00D21312">
        <w:rPr>
          <w:lang w:val="en-GB"/>
        </w:rPr>
        <w:t>Xiang-</w:t>
      </w:r>
      <w:proofErr w:type="spellStart"/>
      <w:r w:rsidR="00D21312" w:rsidRPr="00D21312">
        <w:rPr>
          <w:lang w:val="en-GB"/>
        </w:rPr>
        <w:t>Jin</w:t>
      </w:r>
      <w:proofErr w:type="spellEnd"/>
      <w:r w:rsidR="00D21312" w:rsidRPr="00D21312">
        <w:rPr>
          <w:lang w:val="en-GB"/>
        </w:rPr>
        <w:t xml:space="preserve"> </w:t>
      </w:r>
      <w:r w:rsidRPr="00A14158">
        <w:rPr>
          <w:lang w:val="en-GB"/>
        </w:rPr>
        <w:t>Meng and Matthew Weitzman for assistance and support.</w:t>
      </w:r>
    </w:p>
    <w:p w:rsidR="00047B19" w:rsidRDefault="00047B19" w:rsidP="00AC0E72">
      <w:pPr>
        <w:rPr>
          <w:lang w:val="en-GB"/>
        </w:rPr>
      </w:pPr>
    </w:p>
    <w:p w:rsidR="006E72BF" w:rsidRDefault="006E72BF" w:rsidP="00AC0E72">
      <w:pPr>
        <w:rPr>
          <w:lang w:val="en-GB"/>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6E72BF">
            <w:pPr>
              <w:rPr>
                <w:rFonts w:ascii="Arial" w:hAnsi="Arial" w:cs="Arial"/>
                <w:b/>
              </w:rPr>
            </w:pPr>
            <w:r w:rsidRPr="00A14158">
              <w:rPr>
                <w:b/>
                <w:lang w:val="en-G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D63735" w:rsidRPr="00D63735" w:rsidRDefault="002D7A1A" w:rsidP="00D63735">
            <w:pPr>
              <w:widowControl w:val="0"/>
              <w:autoSpaceDE w:val="0"/>
              <w:autoSpaceDN w:val="0"/>
              <w:adjustRightInd w:val="0"/>
              <w:ind w:left="640" w:hanging="640"/>
              <w:rPr>
                <w:noProof/>
              </w:rPr>
            </w:pPr>
            <w:r>
              <w:rPr>
                <w:color w:val="000000"/>
              </w:rPr>
              <w:fldChar w:fldCharType="begin" w:fldLock="1"/>
            </w:r>
            <w:r w:rsidR="00A14158">
              <w:rPr>
                <w:color w:val="000000"/>
              </w:rPr>
              <w:instrText xml:space="preserve">ADDIN Mendeley Bibliography CSL_BIBLIOGRAPHY </w:instrText>
            </w:r>
            <w:r>
              <w:rPr>
                <w:color w:val="000000"/>
              </w:rPr>
              <w:fldChar w:fldCharType="separate"/>
            </w:r>
            <w:r w:rsidR="00D63735" w:rsidRPr="00D63735">
              <w:rPr>
                <w:noProof/>
              </w:rPr>
              <w:t>1.</w:t>
            </w:r>
            <w:r w:rsidR="00D63735" w:rsidRPr="00D63735">
              <w:rPr>
                <w:noProof/>
              </w:rPr>
              <w:tab/>
              <w:t xml:space="preserve">Rosario, K., Duffy, S. &amp; Breitbart, M. A field guide to eukaryotic circular single-stranded DNA viruses: Insights gained from metagenomics. </w:t>
            </w:r>
            <w:r w:rsidR="00D63735" w:rsidRPr="00D63735">
              <w:rPr>
                <w:i/>
                <w:iCs/>
                <w:noProof/>
              </w:rPr>
              <w:t>Arch. Virol.</w:t>
            </w:r>
            <w:r w:rsidR="00D63735" w:rsidRPr="00D63735">
              <w:rPr>
                <w:noProof/>
              </w:rPr>
              <w:t xml:space="preserve"> </w:t>
            </w:r>
            <w:r w:rsidR="00D63735" w:rsidRPr="00D63735">
              <w:rPr>
                <w:b/>
                <w:bCs/>
                <w:noProof/>
              </w:rPr>
              <w:t>157</w:t>
            </w:r>
            <w:r w:rsidR="00D63735" w:rsidRPr="00D63735">
              <w:rPr>
                <w:noProof/>
              </w:rPr>
              <w:t>, 1851–1871 (2012).</w:t>
            </w:r>
          </w:p>
          <w:p w:rsidR="00D63735" w:rsidRPr="00D63735" w:rsidRDefault="00D63735" w:rsidP="00D63735">
            <w:pPr>
              <w:widowControl w:val="0"/>
              <w:autoSpaceDE w:val="0"/>
              <w:autoSpaceDN w:val="0"/>
              <w:adjustRightInd w:val="0"/>
              <w:ind w:left="640" w:hanging="640"/>
              <w:rPr>
                <w:noProof/>
              </w:rPr>
            </w:pPr>
            <w:r w:rsidRPr="00D63735">
              <w:rPr>
                <w:noProof/>
              </w:rPr>
              <w:t>2.</w:t>
            </w:r>
            <w:r w:rsidRPr="00D63735">
              <w:rPr>
                <w:noProof/>
              </w:rPr>
              <w:tab/>
              <w:t xml:space="preserve">Delwart, E. &amp; Li, L. Rapidly expanding genetic diversity and host range of the Circoviridae viral family and other Rep encoding small circular ssDNA genomes. </w:t>
            </w:r>
            <w:r w:rsidRPr="00D63735">
              <w:rPr>
                <w:i/>
                <w:iCs/>
                <w:noProof/>
              </w:rPr>
              <w:t>Virus Res.</w:t>
            </w:r>
            <w:r w:rsidRPr="00D63735">
              <w:rPr>
                <w:noProof/>
              </w:rPr>
              <w:t xml:space="preserve"> </w:t>
            </w:r>
            <w:r w:rsidRPr="00D63735">
              <w:rPr>
                <w:b/>
                <w:bCs/>
                <w:noProof/>
              </w:rPr>
              <w:t>164</w:t>
            </w:r>
            <w:r w:rsidRPr="00D63735">
              <w:rPr>
                <w:noProof/>
              </w:rPr>
              <w:t>, 114–121 (2012).</w:t>
            </w:r>
          </w:p>
          <w:p w:rsidR="00D63735" w:rsidRPr="00D63735" w:rsidRDefault="00D63735" w:rsidP="00D63735">
            <w:pPr>
              <w:widowControl w:val="0"/>
              <w:autoSpaceDE w:val="0"/>
              <w:autoSpaceDN w:val="0"/>
              <w:adjustRightInd w:val="0"/>
              <w:ind w:left="640" w:hanging="640"/>
              <w:rPr>
                <w:noProof/>
              </w:rPr>
            </w:pPr>
            <w:r w:rsidRPr="00D63735">
              <w:rPr>
                <w:noProof/>
              </w:rPr>
              <w:t>3.</w:t>
            </w:r>
            <w:r w:rsidRPr="00D63735">
              <w:rPr>
                <w:noProof/>
              </w:rPr>
              <w:tab/>
              <w:t xml:space="preserve">Simmonds, P. </w:t>
            </w:r>
            <w:r w:rsidRPr="00D63735">
              <w:rPr>
                <w:i/>
                <w:iCs/>
                <w:noProof/>
              </w:rPr>
              <w:t>et al.</w:t>
            </w:r>
            <w:r w:rsidRPr="00D63735">
              <w:rPr>
                <w:noProof/>
              </w:rPr>
              <w:t xml:space="preserve"> Consensus statement: Virus taxonomy in the age of metagenomics. </w:t>
            </w:r>
            <w:r w:rsidRPr="00D63735">
              <w:rPr>
                <w:i/>
                <w:iCs/>
                <w:noProof/>
              </w:rPr>
              <w:t>Nat. Rev. Microbiol.</w:t>
            </w:r>
            <w:r w:rsidRPr="00D63735">
              <w:rPr>
                <w:noProof/>
              </w:rPr>
              <w:t xml:space="preserve"> </w:t>
            </w:r>
            <w:r w:rsidRPr="00D63735">
              <w:rPr>
                <w:b/>
                <w:bCs/>
                <w:noProof/>
              </w:rPr>
              <w:t>15</w:t>
            </w:r>
            <w:r w:rsidRPr="00D63735">
              <w:rPr>
                <w:noProof/>
              </w:rPr>
              <w:t>, 161–168 (2017).</w:t>
            </w:r>
          </w:p>
          <w:p w:rsidR="00D63735" w:rsidRPr="00D63735" w:rsidRDefault="00D63735" w:rsidP="00D63735">
            <w:pPr>
              <w:widowControl w:val="0"/>
              <w:autoSpaceDE w:val="0"/>
              <w:autoSpaceDN w:val="0"/>
              <w:adjustRightInd w:val="0"/>
              <w:ind w:left="640" w:hanging="640"/>
              <w:rPr>
                <w:noProof/>
              </w:rPr>
            </w:pPr>
            <w:r w:rsidRPr="00D63735">
              <w:rPr>
                <w:noProof/>
              </w:rPr>
              <w:t>4.</w:t>
            </w:r>
            <w:r w:rsidRPr="00D63735">
              <w:rPr>
                <w:noProof/>
              </w:rPr>
              <w:tab/>
              <w:t xml:space="preserve">Krupovic, M., Ghabrial, S. A., Jiang, D. &amp; Varsani, A. Genomoviridae: a new family of widespread single-stranded DNA viruses. </w:t>
            </w:r>
            <w:r w:rsidRPr="00D63735">
              <w:rPr>
                <w:i/>
                <w:iCs/>
                <w:noProof/>
              </w:rPr>
              <w:t>Arch. Virol.</w:t>
            </w:r>
            <w:r w:rsidRPr="00D63735">
              <w:rPr>
                <w:noProof/>
              </w:rPr>
              <w:t xml:space="preserve"> </w:t>
            </w:r>
            <w:r w:rsidRPr="00D63735">
              <w:rPr>
                <w:b/>
                <w:bCs/>
                <w:noProof/>
              </w:rPr>
              <w:t>161</w:t>
            </w:r>
            <w:r w:rsidRPr="00D63735">
              <w:rPr>
                <w:noProof/>
              </w:rPr>
              <w:t>, 2633–2643 (2016).</w:t>
            </w:r>
          </w:p>
          <w:p w:rsidR="00D63735" w:rsidRPr="00D63735" w:rsidRDefault="00D63735" w:rsidP="00D63735">
            <w:pPr>
              <w:widowControl w:val="0"/>
              <w:autoSpaceDE w:val="0"/>
              <w:autoSpaceDN w:val="0"/>
              <w:adjustRightInd w:val="0"/>
              <w:ind w:left="640" w:hanging="640"/>
              <w:rPr>
                <w:noProof/>
              </w:rPr>
            </w:pPr>
            <w:r w:rsidRPr="00D63735">
              <w:rPr>
                <w:noProof/>
              </w:rPr>
              <w:t>5.</w:t>
            </w:r>
            <w:r w:rsidRPr="00D63735">
              <w:rPr>
                <w:noProof/>
              </w:rPr>
              <w:tab/>
              <w:t xml:space="preserve">Varsani, A. &amp; Krupovic, M. Smacoviridae: a new family of animal-associated single-stranded DNA viruses. </w:t>
            </w:r>
            <w:r w:rsidRPr="00D63735">
              <w:rPr>
                <w:i/>
                <w:iCs/>
                <w:noProof/>
              </w:rPr>
              <w:t>Arch. Virol.</w:t>
            </w:r>
            <w:r w:rsidRPr="00D63735">
              <w:rPr>
                <w:noProof/>
              </w:rPr>
              <w:t xml:space="preserve"> </w:t>
            </w:r>
            <w:r w:rsidRPr="00D63735">
              <w:rPr>
                <w:b/>
                <w:bCs/>
                <w:noProof/>
              </w:rPr>
              <w:t>163</w:t>
            </w:r>
            <w:r w:rsidRPr="00D63735">
              <w:rPr>
                <w:noProof/>
              </w:rPr>
              <w:t>, 2005–2015 (2018).</w:t>
            </w:r>
          </w:p>
          <w:p w:rsidR="00D63735" w:rsidRPr="00D63735" w:rsidRDefault="00D63735" w:rsidP="00D63735">
            <w:pPr>
              <w:widowControl w:val="0"/>
              <w:autoSpaceDE w:val="0"/>
              <w:autoSpaceDN w:val="0"/>
              <w:adjustRightInd w:val="0"/>
              <w:ind w:left="640" w:hanging="640"/>
              <w:rPr>
                <w:noProof/>
              </w:rPr>
            </w:pPr>
            <w:r w:rsidRPr="00D63735">
              <w:rPr>
                <w:noProof/>
              </w:rPr>
              <w:t>6.</w:t>
            </w:r>
            <w:r w:rsidRPr="00D63735">
              <w:rPr>
                <w:noProof/>
              </w:rPr>
              <w:tab/>
              <w:t xml:space="preserve">Abbas, A. A. </w:t>
            </w:r>
            <w:r w:rsidRPr="00D63735">
              <w:rPr>
                <w:i/>
                <w:iCs/>
                <w:noProof/>
              </w:rPr>
              <w:t>et al.</w:t>
            </w:r>
            <w:r w:rsidRPr="00D63735">
              <w:rPr>
                <w:noProof/>
              </w:rPr>
              <w:t xml:space="preserve"> Redondoviridae, a </w:t>
            </w:r>
            <w:r w:rsidR="0055161F">
              <w:rPr>
                <w:noProof/>
              </w:rPr>
              <w:t>f</w:t>
            </w:r>
            <w:r w:rsidRPr="00D63735">
              <w:rPr>
                <w:noProof/>
              </w:rPr>
              <w:t xml:space="preserve">amily of </w:t>
            </w:r>
            <w:r w:rsidR="0055161F">
              <w:rPr>
                <w:noProof/>
              </w:rPr>
              <w:t>s</w:t>
            </w:r>
            <w:r w:rsidRPr="00D63735">
              <w:rPr>
                <w:noProof/>
              </w:rPr>
              <w:t xml:space="preserve">mall, </w:t>
            </w:r>
            <w:r w:rsidR="0055161F">
              <w:rPr>
                <w:noProof/>
              </w:rPr>
              <w:t>c</w:t>
            </w:r>
            <w:r w:rsidRPr="00D63735">
              <w:rPr>
                <w:noProof/>
              </w:rPr>
              <w:t xml:space="preserve">ircular DNA </w:t>
            </w:r>
            <w:r w:rsidR="0055161F">
              <w:rPr>
                <w:noProof/>
              </w:rPr>
              <w:t>v</w:t>
            </w:r>
            <w:r w:rsidRPr="00D63735">
              <w:rPr>
                <w:noProof/>
              </w:rPr>
              <w:t xml:space="preserve">iruses of the </w:t>
            </w:r>
            <w:r w:rsidR="0055161F">
              <w:rPr>
                <w:noProof/>
              </w:rPr>
              <w:t>h</w:t>
            </w:r>
            <w:r w:rsidRPr="00D63735">
              <w:rPr>
                <w:noProof/>
              </w:rPr>
              <w:t xml:space="preserve">uman </w:t>
            </w:r>
            <w:r w:rsidR="0055161F">
              <w:rPr>
                <w:noProof/>
              </w:rPr>
              <w:t>o</w:t>
            </w:r>
            <w:r w:rsidRPr="00D63735">
              <w:rPr>
                <w:noProof/>
              </w:rPr>
              <w:t>ro-</w:t>
            </w:r>
            <w:r w:rsidR="0055161F">
              <w:rPr>
                <w:noProof/>
              </w:rPr>
              <w:t>r</w:t>
            </w:r>
            <w:r w:rsidRPr="00D63735">
              <w:rPr>
                <w:noProof/>
              </w:rPr>
              <w:t xml:space="preserve">espiratory </w:t>
            </w:r>
            <w:r w:rsidR="0055161F">
              <w:rPr>
                <w:noProof/>
              </w:rPr>
              <w:t>t</w:t>
            </w:r>
            <w:r w:rsidRPr="00D63735">
              <w:rPr>
                <w:noProof/>
              </w:rPr>
              <w:t xml:space="preserve">ract </w:t>
            </w:r>
            <w:r w:rsidR="0055161F">
              <w:rPr>
                <w:noProof/>
              </w:rPr>
              <w:t>a</w:t>
            </w:r>
            <w:r w:rsidRPr="00D63735">
              <w:rPr>
                <w:noProof/>
              </w:rPr>
              <w:t xml:space="preserve">ssociated with </w:t>
            </w:r>
            <w:r w:rsidR="0055161F">
              <w:rPr>
                <w:noProof/>
              </w:rPr>
              <w:t>p</w:t>
            </w:r>
            <w:r w:rsidRPr="00D63735">
              <w:rPr>
                <w:noProof/>
              </w:rPr>
              <w:t xml:space="preserve">eriodontitis and </w:t>
            </w:r>
            <w:r w:rsidR="0055161F">
              <w:rPr>
                <w:noProof/>
              </w:rPr>
              <w:t>c</w:t>
            </w:r>
            <w:r w:rsidRPr="00D63735">
              <w:rPr>
                <w:noProof/>
              </w:rPr>
              <w:t xml:space="preserve">ritical </w:t>
            </w:r>
            <w:r w:rsidR="0055161F">
              <w:rPr>
                <w:noProof/>
              </w:rPr>
              <w:t>i</w:t>
            </w:r>
            <w:r w:rsidRPr="00D63735">
              <w:rPr>
                <w:noProof/>
              </w:rPr>
              <w:t xml:space="preserve">llness. </w:t>
            </w:r>
            <w:r w:rsidRPr="00D63735">
              <w:rPr>
                <w:i/>
                <w:iCs/>
                <w:noProof/>
              </w:rPr>
              <w:t>Cell Host Microbe</w:t>
            </w:r>
            <w:r w:rsidRPr="00D63735">
              <w:rPr>
                <w:noProof/>
              </w:rPr>
              <w:t xml:space="preserve"> </w:t>
            </w:r>
            <w:r w:rsidRPr="00D63735">
              <w:rPr>
                <w:b/>
                <w:bCs/>
                <w:noProof/>
              </w:rPr>
              <w:t>25</w:t>
            </w:r>
            <w:r w:rsidRPr="00D63735">
              <w:rPr>
                <w:noProof/>
              </w:rPr>
              <w:t>, 719–729 (2019).</w:t>
            </w:r>
          </w:p>
          <w:p w:rsidR="00D63735" w:rsidRPr="00D63735" w:rsidRDefault="00D63735" w:rsidP="00D63735">
            <w:pPr>
              <w:widowControl w:val="0"/>
              <w:autoSpaceDE w:val="0"/>
              <w:autoSpaceDN w:val="0"/>
              <w:adjustRightInd w:val="0"/>
              <w:ind w:left="640" w:hanging="640"/>
              <w:rPr>
                <w:noProof/>
              </w:rPr>
            </w:pPr>
            <w:r w:rsidRPr="00D63735">
              <w:rPr>
                <w:noProof/>
              </w:rPr>
              <w:t>7.</w:t>
            </w:r>
            <w:r w:rsidRPr="00D63735">
              <w:rPr>
                <w:noProof/>
              </w:rPr>
              <w:tab/>
              <w:t xml:space="preserve">Abbas, A. A. </w:t>
            </w:r>
            <w:r w:rsidRPr="00D63735">
              <w:rPr>
                <w:i/>
                <w:iCs/>
                <w:noProof/>
              </w:rPr>
              <w:t>et al.</w:t>
            </w:r>
            <w:r w:rsidRPr="00D63735">
              <w:rPr>
                <w:noProof/>
              </w:rPr>
              <w:t xml:space="preserve"> The </w:t>
            </w:r>
            <w:r w:rsidR="00451AF6">
              <w:rPr>
                <w:noProof/>
              </w:rPr>
              <w:t>p</w:t>
            </w:r>
            <w:r w:rsidRPr="00D63735">
              <w:rPr>
                <w:noProof/>
              </w:rPr>
              <w:t xml:space="preserve">erioperative </w:t>
            </w:r>
            <w:r w:rsidR="00451AF6">
              <w:rPr>
                <w:noProof/>
              </w:rPr>
              <w:t>l</w:t>
            </w:r>
            <w:r w:rsidRPr="00D63735">
              <w:rPr>
                <w:noProof/>
              </w:rPr>
              <w:t xml:space="preserve">ung </w:t>
            </w:r>
            <w:r w:rsidR="00451AF6">
              <w:rPr>
                <w:noProof/>
              </w:rPr>
              <w:t>t</w:t>
            </w:r>
            <w:r w:rsidRPr="00D63735">
              <w:rPr>
                <w:noProof/>
              </w:rPr>
              <w:t xml:space="preserve">ransplant </w:t>
            </w:r>
            <w:r w:rsidR="00451AF6">
              <w:rPr>
                <w:noProof/>
              </w:rPr>
              <w:t>v</w:t>
            </w:r>
            <w:r w:rsidRPr="00D63735">
              <w:rPr>
                <w:noProof/>
              </w:rPr>
              <w:t xml:space="preserve">irome: </w:t>
            </w:r>
            <w:r w:rsidR="00451AF6">
              <w:rPr>
                <w:noProof/>
              </w:rPr>
              <w:t>t</w:t>
            </w:r>
            <w:r w:rsidRPr="00D63735">
              <w:rPr>
                <w:noProof/>
              </w:rPr>
              <w:t xml:space="preserve">orque </w:t>
            </w:r>
            <w:r w:rsidR="00451AF6">
              <w:rPr>
                <w:noProof/>
              </w:rPr>
              <w:t>t</w:t>
            </w:r>
            <w:r w:rsidRPr="00D63735">
              <w:rPr>
                <w:noProof/>
              </w:rPr>
              <w:t xml:space="preserve">eno </w:t>
            </w:r>
            <w:r w:rsidR="00451AF6">
              <w:rPr>
                <w:noProof/>
              </w:rPr>
              <w:t>v</w:t>
            </w:r>
            <w:r w:rsidRPr="00D63735">
              <w:rPr>
                <w:noProof/>
              </w:rPr>
              <w:t xml:space="preserve">iruses </w:t>
            </w:r>
            <w:r w:rsidR="00451AF6">
              <w:rPr>
                <w:noProof/>
              </w:rPr>
              <w:t>a</w:t>
            </w:r>
            <w:r w:rsidRPr="00D63735">
              <w:rPr>
                <w:noProof/>
              </w:rPr>
              <w:t xml:space="preserve">re </w:t>
            </w:r>
            <w:r w:rsidR="00451AF6">
              <w:rPr>
                <w:noProof/>
              </w:rPr>
              <w:t>e</w:t>
            </w:r>
            <w:r w:rsidRPr="00D63735">
              <w:rPr>
                <w:noProof/>
              </w:rPr>
              <w:t xml:space="preserve">levated in </w:t>
            </w:r>
            <w:r w:rsidR="00451AF6">
              <w:rPr>
                <w:noProof/>
              </w:rPr>
              <w:t>d</w:t>
            </w:r>
            <w:r w:rsidRPr="00D63735">
              <w:rPr>
                <w:noProof/>
              </w:rPr>
              <w:t xml:space="preserve">onor </w:t>
            </w:r>
            <w:r w:rsidR="00451AF6">
              <w:rPr>
                <w:noProof/>
              </w:rPr>
              <w:t>l</w:t>
            </w:r>
            <w:r w:rsidRPr="00D63735">
              <w:rPr>
                <w:noProof/>
              </w:rPr>
              <w:t xml:space="preserve">ungs and </w:t>
            </w:r>
            <w:r w:rsidR="00451AF6">
              <w:rPr>
                <w:noProof/>
              </w:rPr>
              <w:t>s</w:t>
            </w:r>
            <w:r w:rsidRPr="00D63735">
              <w:rPr>
                <w:noProof/>
              </w:rPr>
              <w:t xml:space="preserve">how </w:t>
            </w:r>
            <w:r w:rsidR="00451AF6">
              <w:rPr>
                <w:noProof/>
              </w:rPr>
              <w:t>d</w:t>
            </w:r>
            <w:r w:rsidRPr="00D63735">
              <w:rPr>
                <w:noProof/>
              </w:rPr>
              <w:t xml:space="preserve">ivergent </w:t>
            </w:r>
            <w:r w:rsidR="00451AF6">
              <w:rPr>
                <w:noProof/>
              </w:rPr>
              <w:t>d</w:t>
            </w:r>
            <w:r w:rsidRPr="00D63735">
              <w:rPr>
                <w:noProof/>
              </w:rPr>
              <w:t xml:space="preserve">ynamics in </w:t>
            </w:r>
            <w:r w:rsidR="00451AF6">
              <w:rPr>
                <w:noProof/>
              </w:rPr>
              <w:t>p</w:t>
            </w:r>
            <w:r w:rsidRPr="00D63735">
              <w:rPr>
                <w:noProof/>
              </w:rPr>
              <w:t xml:space="preserve">rimary </w:t>
            </w:r>
            <w:r w:rsidR="00451AF6">
              <w:rPr>
                <w:noProof/>
              </w:rPr>
              <w:t>g</w:t>
            </w:r>
            <w:r w:rsidRPr="00D63735">
              <w:rPr>
                <w:noProof/>
              </w:rPr>
              <w:t xml:space="preserve">raft </w:t>
            </w:r>
            <w:r w:rsidR="00451AF6">
              <w:rPr>
                <w:noProof/>
              </w:rPr>
              <w:t>d</w:t>
            </w:r>
            <w:r w:rsidRPr="00D63735">
              <w:rPr>
                <w:noProof/>
              </w:rPr>
              <w:t xml:space="preserve">ysfunction. </w:t>
            </w:r>
            <w:r w:rsidRPr="00D63735">
              <w:rPr>
                <w:i/>
                <w:iCs/>
                <w:noProof/>
              </w:rPr>
              <w:t>Am. J. Transplant.</w:t>
            </w:r>
            <w:r w:rsidRPr="00D63735">
              <w:rPr>
                <w:noProof/>
              </w:rPr>
              <w:t xml:space="preserve"> </w:t>
            </w:r>
            <w:r w:rsidRPr="00D63735">
              <w:rPr>
                <w:b/>
                <w:bCs/>
                <w:noProof/>
              </w:rPr>
              <w:t>17</w:t>
            </w:r>
            <w:r w:rsidRPr="00D63735">
              <w:rPr>
                <w:noProof/>
              </w:rPr>
              <w:t>, 1313–1324 (2017).</w:t>
            </w:r>
          </w:p>
          <w:p w:rsidR="00D63735" w:rsidRPr="00D63735" w:rsidRDefault="00D63735" w:rsidP="00D63735">
            <w:pPr>
              <w:widowControl w:val="0"/>
              <w:autoSpaceDE w:val="0"/>
              <w:autoSpaceDN w:val="0"/>
              <w:adjustRightInd w:val="0"/>
              <w:ind w:left="640" w:hanging="640"/>
              <w:rPr>
                <w:noProof/>
              </w:rPr>
            </w:pPr>
            <w:r w:rsidRPr="00D63735">
              <w:rPr>
                <w:noProof/>
              </w:rPr>
              <w:t>8.</w:t>
            </w:r>
            <w:r w:rsidRPr="00D63735">
              <w:rPr>
                <w:noProof/>
              </w:rPr>
              <w:tab/>
              <w:t xml:space="preserve">Abbas, A. A. </w:t>
            </w:r>
            <w:r w:rsidRPr="00D63735">
              <w:rPr>
                <w:i/>
                <w:iCs/>
                <w:noProof/>
              </w:rPr>
              <w:t>et al.</w:t>
            </w:r>
            <w:r w:rsidRPr="00D63735">
              <w:rPr>
                <w:noProof/>
              </w:rPr>
              <w:t xml:space="preserve"> Bidirectional transfer of Anelloviridae lineages between graft and host during lung transplantation. </w:t>
            </w:r>
            <w:r w:rsidRPr="00D63735">
              <w:rPr>
                <w:i/>
                <w:iCs/>
                <w:noProof/>
              </w:rPr>
              <w:t>Am. J. Transplant.</w:t>
            </w:r>
            <w:r w:rsidRPr="00D63735">
              <w:rPr>
                <w:noProof/>
              </w:rPr>
              <w:t xml:space="preserve"> </w:t>
            </w:r>
            <w:r w:rsidR="00451AF6" w:rsidRPr="00451AF6">
              <w:rPr>
                <w:b/>
                <w:noProof/>
              </w:rPr>
              <w:t>19</w:t>
            </w:r>
            <w:r w:rsidR="00451AF6">
              <w:rPr>
                <w:noProof/>
              </w:rPr>
              <w:t xml:space="preserve">, </w:t>
            </w:r>
            <w:r w:rsidR="00451AF6" w:rsidRPr="00451AF6">
              <w:rPr>
                <w:noProof/>
              </w:rPr>
              <w:t>1086</w:t>
            </w:r>
            <w:r w:rsidR="00451AF6" w:rsidRPr="00D63735">
              <w:rPr>
                <w:noProof/>
              </w:rPr>
              <w:t>–</w:t>
            </w:r>
            <w:r w:rsidR="00451AF6" w:rsidRPr="00451AF6">
              <w:rPr>
                <w:noProof/>
              </w:rPr>
              <w:t>1097</w:t>
            </w:r>
            <w:r w:rsidR="00451AF6">
              <w:rPr>
                <w:noProof/>
              </w:rPr>
              <w:t xml:space="preserve"> </w:t>
            </w:r>
            <w:r w:rsidR="00451AF6" w:rsidRPr="00D63735">
              <w:rPr>
                <w:noProof/>
              </w:rPr>
              <w:t>(2018).</w:t>
            </w:r>
          </w:p>
          <w:p w:rsidR="00D63735" w:rsidRPr="00D63735" w:rsidRDefault="00D63735" w:rsidP="00D63735">
            <w:pPr>
              <w:widowControl w:val="0"/>
              <w:autoSpaceDE w:val="0"/>
              <w:autoSpaceDN w:val="0"/>
              <w:adjustRightInd w:val="0"/>
              <w:ind w:left="640" w:hanging="640"/>
              <w:rPr>
                <w:noProof/>
              </w:rPr>
            </w:pPr>
            <w:r w:rsidRPr="00D63735">
              <w:rPr>
                <w:noProof/>
              </w:rPr>
              <w:t>9.</w:t>
            </w:r>
            <w:r w:rsidRPr="00D63735">
              <w:rPr>
                <w:noProof/>
              </w:rPr>
              <w:tab/>
              <w:t xml:space="preserve">Cheung, A. K. </w:t>
            </w:r>
            <w:r w:rsidRPr="00D63735">
              <w:rPr>
                <w:i/>
                <w:iCs/>
                <w:noProof/>
              </w:rPr>
              <w:t>et al.</w:t>
            </w:r>
            <w:r w:rsidRPr="00D63735">
              <w:rPr>
                <w:noProof/>
              </w:rPr>
              <w:t xml:space="preserve"> Identification of a </w:t>
            </w:r>
            <w:r w:rsidR="00451AF6">
              <w:rPr>
                <w:noProof/>
              </w:rPr>
              <w:t>n</w:t>
            </w:r>
            <w:r w:rsidRPr="00D63735">
              <w:rPr>
                <w:noProof/>
              </w:rPr>
              <w:t xml:space="preserve">ovel </w:t>
            </w:r>
            <w:r w:rsidR="00451AF6">
              <w:rPr>
                <w:noProof/>
              </w:rPr>
              <w:t>s</w:t>
            </w:r>
            <w:r w:rsidRPr="00D63735">
              <w:rPr>
                <w:noProof/>
              </w:rPr>
              <w:t>ingle-</w:t>
            </w:r>
            <w:r w:rsidR="00451AF6">
              <w:rPr>
                <w:noProof/>
              </w:rPr>
              <w:t>s</w:t>
            </w:r>
            <w:r w:rsidRPr="00D63735">
              <w:rPr>
                <w:noProof/>
              </w:rPr>
              <w:t xml:space="preserve">tranded </w:t>
            </w:r>
            <w:r w:rsidR="00451AF6">
              <w:rPr>
                <w:noProof/>
              </w:rPr>
              <w:t>c</w:t>
            </w:r>
            <w:r w:rsidRPr="00D63735">
              <w:rPr>
                <w:noProof/>
              </w:rPr>
              <w:t xml:space="preserve">ircular DNA </w:t>
            </w:r>
            <w:r w:rsidR="00451AF6">
              <w:rPr>
                <w:noProof/>
              </w:rPr>
              <w:t>v</w:t>
            </w:r>
            <w:r w:rsidRPr="00D63735">
              <w:rPr>
                <w:noProof/>
              </w:rPr>
              <w:t xml:space="preserve">irus in </w:t>
            </w:r>
            <w:r w:rsidR="00451AF6">
              <w:rPr>
                <w:noProof/>
              </w:rPr>
              <w:t>p</w:t>
            </w:r>
            <w:r w:rsidRPr="00D63735">
              <w:rPr>
                <w:noProof/>
              </w:rPr>
              <w:t xml:space="preserve">ig </w:t>
            </w:r>
            <w:r w:rsidR="00451AF6">
              <w:rPr>
                <w:noProof/>
              </w:rPr>
              <w:t>f</w:t>
            </w:r>
            <w:r w:rsidRPr="00D63735">
              <w:rPr>
                <w:noProof/>
              </w:rPr>
              <w:t xml:space="preserve">eces. </w:t>
            </w:r>
            <w:r w:rsidRPr="00D63735">
              <w:rPr>
                <w:i/>
                <w:iCs/>
                <w:noProof/>
              </w:rPr>
              <w:t>Genome Announc.</w:t>
            </w:r>
            <w:r w:rsidRPr="00D63735">
              <w:rPr>
                <w:noProof/>
              </w:rPr>
              <w:t xml:space="preserve"> </w:t>
            </w:r>
            <w:r w:rsidRPr="00D63735">
              <w:rPr>
                <w:b/>
                <w:bCs/>
                <w:noProof/>
              </w:rPr>
              <w:t>2</w:t>
            </w:r>
            <w:r w:rsidRPr="00D63735">
              <w:rPr>
                <w:noProof/>
              </w:rPr>
              <w:t>, e00347-14 (2014).</w:t>
            </w:r>
          </w:p>
          <w:p w:rsidR="00D63735" w:rsidRPr="00D63735" w:rsidRDefault="00D63735" w:rsidP="00D63735">
            <w:pPr>
              <w:widowControl w:val="0"/>
              <w:autoSpaceDE w:val="0"/>
              <w:autoSpaceDN w:val="0"/>
              <w:adjustRightInd w:val="0"/>
              <w:ind w:left="640" w:hanging="640"/>
              <w:rPr>
                <w:noProof/>
              </w:rPr>
            </w:pPr>
            <w:r w:rsidRPr="00D63735">
              <w:rPr>
                <w:noProof/>
              </w:rPr>
              <w:t>10.</w:t>
            </w:r>
            <w:r w:rsidRPr="00D63735">
              <w:rPr>
                <w:noProof/>
              </w:rPr>
              <w:tab/>
              <w:t xml:space="preserve">Phan, T. </w:t>
            </w:r>
            <w:r w:rsidRPr="00D63735">
              <w:rPr>
                <w:i/>
                <w:iCs/>
                <w:noProof/>
              </w:rPr>
              <w:t>et al.</w:t>
            </w:r>
            <w:r w:rsidRPr="00D63735">
              <w:rPr>
                <w:noProof/>
              </w:rPr>
              <w:t xml:space="preserve"> The </w:t>
            </w:r>
            <w:r w:rsidR="00470BB1">
              <w:rPr>
                <w:noProof/>
              </w:rPr>
              <w:t>p</w:t>
            </w:r>
            <w:r w:rsidRPr="00D63735">
              <w:rPr>
                <w:noProof/>
              </w:rPr>
              <w:t xml:space="preserve">erils of </w:t>
            </w:r>
            <w:r w:rsidR="00470BB1">
              <w:rPr>
                <w:noProof/>
              </w:rPr>
              <w:t>p</w:t>
            </w:r>
            <w:r w:rsidRPr="00D63735">
              <w:rPr>
                <w:noProof/>
              </w:rPr>
              <w:t xml:space="preserve">athogen </w:t>
            </w:r>
            <w:r w:rsidR="00470BB1">
              <w:rPr>
                <w:noProof/>
              </w:rPr>
              <w:t>d</w:t>
            </w:r>
            <w:r w:rsidRPr="00D63735">
              <w:rPr>
                <w:noProof/>
              </w:rPr>
              <w:t xml:space="preserve">iscovery: Origin of a </w:t>
            </w:r>
            <w:r w:rsidR="00470BB1">
              <w:rPr>
                <w:noProof/>
              </w:rPr>
              <w:t>n</w:t>
            </w:r>
            <w:r w:rsidRPr="00D63735">
              <w:rPr>
                <w:noProof/>
              </w:rPr>
              <w:t xml:space="preserve">ovel </w:t>
            </w:r>
            <w:r w:rsidR="00470BB1">
              <w:rPr>
                <w:noProof/>
              </w:rPr>
              <w:t>p</w:t>
            </w:r>
            <w:r w:rsidRPr="00D63735">
              <w:rPr>
                <w:noProof/>
              </w:rPr>
              <w:t>arvovirus-</w:t>
            </w:r>
            <w:r w:rsidR="00470BB1">
              <w:rPr>
                <w:noProof/>
              </w:rPr>
              <w:t>l</w:t>
            </w:r>
            <w:r w:rsidRPr="00D63735">
              <w:rPr>
                <w:noProof/>
              </w:rPr>
              <w:t xml:space="preserve">ike </w:t>
            </w:r>
            <w:r w:rsidR="00470BB1">
              <w:rPr>
                <w:noProof/>
              </w:rPr>
              <w:t>h</w:t>
            </w:r>
            <w:r w:rsidRPr="00D63735">
              <w:rPr>
                <w:noProof/>
              </w:rPr>
              <w:t xml:space="preserve">ybrid </w:t>
            </w:r>
            <w:r w:rsidR="00470BB1">
              <w:rPr>
                <w:noProof/>
              </w:rPr>
              <w:t>g</w:t>
            </w:r>
            <w:r w:rsidRPr="00D63735">
              <w:rPr>
                <w:noProof/>
              </w:rPr>
              <w:t xml:space="preserve">enome </w:t>
            </w:r>
            <w:r w:rsidR="00470BB1">
              <w:rPr>
                <w:noProof/>
              </w:rPr>
              <w:t>t</w:t>
            </w:r>
            <w:r w:rsidRPr="00D63735">
              <w:rPr>
                <w:noProof/>
              </w:rPr>
              <w:t xml:space="preserve">raced to </w:t>
            </w:r>
            <w:r w:rsidR="00470BB1">
              <w:rPr>
                <w:noProof/>
              </w:rPr>
              <w:t>n</w:t>
            </w:r>
            <w:r w:rsidRPr="00D63735">
              <w:rPr>
                <w:noProof/>
              </w:rPr>
              <w:t xml:space="preserve">ucleic </w:t>
            </w:r>
            <w:r w:rsidR="00470BB1">
              <w:rPr>
                <w:noProof/>
              </w:rPr>
              <w:t>a</w:t>
            </w:r>
            <w:r w:rsidRPr="00D63735">
              <w:rPr>
                <w:noProof/>
              </w:rPr>
              <w:t xml:space="preserve">cid </w:t>
            </w:r>
            <w:r w:rsidR="00470BB1">
              <w:rPr>
                <w:noProof/>
              </w:rPr>
              <w:t>e</w:t>
            </w:r>
            <w:r w:rsidRPr="00D63735">
              <w:rPr>
                <w:noProof/>
              </w:rPr>
              <w:t xml:space="preserve">xtraction </w:t>
            </w:r>
            <w:r w:rsidR="00470BB1">
              <w:rPr>
                <w:noProof/>
              </w:rPr>
              <w:t>s</w:t>
            </w:r>
            <w:r w:rsidRPr="00D63735">
              <w:rPr>
                <w:noProof/>
              </w:rPr>
              <w:t xml:space="preserve">pin </w:t>
            </w:r>
            <w:r w:rsidR="00470BB1">
              <w:rPr>
                <w:noProof/>
              </w:rPr>
              <w:t>c</w:t>
            </w:r>
            <w:r w:rsidR="006E72BF">
              <w:rPr>
                <w:noProof/>
              </w:rPr>
              <w:t xml:space="preserve"> </w:t>
            </w:r>
            <w:r w:rsidRPr="00D63735">
              <w:rPr>
                <w:noProof/>
              </w:rPr>
              <w:t xml:space="preserve">olumns. </w:t>
            </w:r>
            <w:r w:rsidRPr="00D63735">
              <w:rPr>
                <w:i/>
                <w:iCs/>
                <w:noProof/>
              </w:rPr>
              <w:t>J. Virol.</w:t>
            </w:r>
            <w:r w:rsidRPr="00D63735">
              <w:rPr>
                <w:noProof/>
              </w:rPr>
              <w:t xml:space="preserve"> </w:t>
            </w:r>
            <w:r w:rsidRPr="00D63735">
              <w:rPr>
                <w:b/>
                <w:bCs/>
                <w:noProof/>
              </w:rPr>
              <w:t>87</w:t>
            </w:r>
            <w:r w:rsidRPr="00D63735">
              <w:rPr>
                <w:noProof/>
              </w:rPr>
              <w:t>, 11966–11977 (2013).</w:t>
            </w:r>
          </w:p>
          <w:p w:rsidR="00D63735" w:rsidRPr="00D63735" w:rsidRDefault="00D63735" w:rsidP="00D63735">
            <w:pPr>
              <w:widowControl w:val="0"/>
              <w:autoSpaceDE w:val="0"/>
              <w:autoSpaceDN w:val="0"/>
              <w:adjustRightInd w:val="0"/>
              <w:ind w:left="640" w:hanging="640"/>
              <w:rPr>
                <w:noProof/>
              </w:rPr>
            </w:pPr>
            <w:r w:rsidRPr="00D63735">
              <w:rPr>
                <w:noProof/>
              </w:rPr>
              <w:t>11.</w:t>
            </w:r>
            <w:r w:rsidRPr="00D63735">
              <w:rPr>
                <w:noProof/>
              </w:rPr>
              <w:tab/>
              <w:t xml:space="preserve">Salter, S. J. </w:t>
            </w:r>
            <w:r w:rsidRPr="00D63735">
              <w:rPr>
                <w:i/>
                <w:iCs/>
                <w:noProof/>
              </w:rPr>
              <w:t>et al.</w:t>
            </w:r>
            <w:r w:rsidRPr="00D63735">
              <w:rPr>
                <w:noProof/>
              </w:rPr>
              <w:t xml:space="preserve"> Reagent and laboratory contamination can critically impact sequence-based microbiome analyses. </w:t>
            </w:r>
            <w:r w:rsidRPr="00D63735">
              <w:rPr>
                <w:i/>
                <w:iCs/>
                <w:noProof/>
              </w:rPr>
              <w:t>BMC Biol.</w:t>
            </w:r>
            <w:r w:rsidRPr="00D63735">
              <w:rPr>
                <w:noProof/>
              </w:rPr>
              <w:t xml:space="preserve"> </w:t>
            </w:r>
            <w:r w:rsidRPr="00D63735">
              <w:rPr>
                <w:b/>
                <w:bCs/>
                <w:noProof/>
              </w:rPr>
              <w:t>12</w:t>
            </w:r>
            <w:r w:rsidRPr="00D63735">
              <w:rPr>
                <w:noProof/>
              </w:rPr>
              <w:t>, 1–12 (2014).</w:t>
            </w:r>
          </w:p>
          <w:p w:rsidR="00D63735" w:rsidRPr="00D63735" w:rsidRDefault="00D63735" w:rsidP="00D63735">
            <w:pPr>
              <w:widowControl w:val="0"/>
              <w:autoSpaceDE w:val="0"/>
              <w:autoSpaceDN w:val="0"/>
              <w:adjustRightInd w:val="0"/>
              <w:ind w:left="640" w:hanging="640"/>
              <w:rPr>
                <w:noProof/>
              </w:rPr>
            </w:pPr>
            <w:r w:rsidRPr="00D63735">
              <w:rPr>
                <w:noProof/>
              </w:rPr>
              <w:t>12.</w:t>
            </w:r>
            <w:r w:rsidRPr="00D63735">
              <w:rPr>
                <w:noProof/>
              </w:rPr>
              <w:tab/>
              <w:t xml:space="preserve">Cui, L. </w:t>
            </w:r>
            <w:r w:rsidRPr="00D63735">
              <w:rPr>
                <w:i/>
                <w:iCs/>
                <w:noProof/>
              </w:rPr>
              <w:t>et al.</w:t>
            </w:r>
            <w:r w:rsidRPr="00D63735">
              <w:rPr>
                <w:noProof/>
              </w:rPr>
              <w:t xml:space="preserve"> Identification and genetic characterization of a novel circular single-stranded DNA virus in a human upper respiratory tract sample. </w:t>
            </w:r>
            <w:r w:rsidRPr="00D63735">
              <w:rPr>
                <w:i/>
                <w:iCs/>
                <w:noProof/>
              </w:rPr>
              <w:t>Arch. Virol.</w:t>
            </w:r>
            <w:r w:rsidRPr="00D63735">
              <w:rPr>
                <w:noProof/>
              </w:rPr>
              <w:t xml:space="preserve"> </w:t>
            </w:r>
            <w:r w:rsidRPr="00D63735">
              <w:rPr>
                <w:b/>
                <w:bCs/>
                <w:noProof/>
              </w:rPr>
              <w:t>162</w:t>
            </w:r>
            <w:r w:rsidRPr="00D63735">
              <w:rPr>
                <w:noProof/>
              </w:rPr>
              <w:t>, 3305–3312 (2017).</w:t>
            </w:r>
          </w:p>
          <w:p w:rsidR="00D63735" w:rsidRPr="00D63735" w:rsidRDefault="00D63735" w:rsidP="00D63735">
            <w:pPr>
              <w:widowControl w:val="0"/>
              <w:autoSpaceDE w:val="0"/>
              <w:autoSpaceDN w:val="0"/>
              <w:adjustRightInd w:val="0"/>
              <w:ind w:left="640" w:hanging="640"/>
              <w:rPr>
                <w:noProof/>
              </w:rPr>
            </w:pPr>
            <w:r w:rsidRPr="00D63735">
              <w:rPr>
                <w:noProof/>
              </w:rPr>
              <w:t>13.</w:t>
            </w:r>
            <w:r w:rsidRPr="00D63735">
              <w:rPr>
                <w:noProof/>
              </w:rPr>
              <w:tab/>
              <w:t xml:space="preserve">Edgar, R. C. MUSCLE: Multiple sequence alignment with high accuracy and high throughput. </w:t>
            </w:r>
            <w:r w:rsidRPr="00D63735">
              <w:rPr>
                <w:i/>
                <w:iCs/>
                <w:noProof/>
              </w:rPr>
              <w:t>Nucleic Acids Res.</w:t>
            </w:r>
            <w:r w:rsidRPr="00D63735">
              <w:rPr>
                <w:noProof/>
              </w:rPr>
              <w:t xml:space="preserve"> </w:t>
            </w:r>
            <w:r w:rsidRPr="00D63735">
              <w:rPr>
                <w:b/>
                <w:bCs/>
                <w:noProof/>
              </w:rPr>
              <w:t>32</w:t>
            </w:r>
            <w:r w:rsidRPr="00D63735">
              <w:rPr>
                <w:noProof/>
              </w:rPr>
              <w:t>, 1792–1797 (2004).</w:t>
            </w:r>
          </w:p>
          <w:p w:rsidR="00D63735" w:rsidRPr="00D63735" w:rsidRDefault="00D63735" w:rsidP="00D63735">
            <w:pPr>
              <w:widowControl w:val="0"/>
              <w:autoSpaceDE w:val="0"/>
              <w:autoSpaceDN w:val="0"/>
              <w:adjustRightInd w:val="0"/>
              <w:ind w:left="640" w:hanging="640"/>
              <w:rPr>
                <w:noProof/>
              </w:rPr>
            </w:pPr>
            <w:r w:rsidRPr="00D63735">
              <w:rPr>
                <w:noProof/>
              </w:rPr>
              <w:t>14.</w:t>
            </w:r>
            <w:r w:rsidRPr="00D63735">
              <w:rPr>
                <w:noProof/>
              </w:rPr>
              <w:tab/>
              <w:t xml:space="preserve">Guindon, S. </w:t>
            </w:r>
            <w:r w:rsidRPr="00D63735">
              <w:rPr>
                <w:i/>
                <w:iCs/>
                <w:noProof/>
              </w:rPr>
              <w:t>et al.</w:t>
            </w:r>
            <w:r w:rsidRPr="00D63735">
              <w:rPr>
                <w:noProof/>
              </w:rPr>
              <w:t xml:space="preserve"> New algorithms and methods to estimate maximum-likelihood phylogenies: Assessing the performance of PhyML 3.0. </w:t>
            </w:r>
            <w:r w:rsidRPr="00D63735">
              <w:rPr>
                <w:i/>
                <w:iCs/>
                <w:noProof/>
              </w:rPr>
              <w:t>Syst. Biol.</w:t>
            </w:r>
            <w:r w:rsidRPr="00D63735">
              <w:rPr>
                <w:noProof/>
              </w:rPr>
              <w:t xml:space="preserve"> </w:t>
            </w:r>
            <w:r w:rsidRPr="00D63735">
              <w:rPr>
                <w:b/>
                <w:bCs/>
                <w:noProof/>
              </w:rPr>
              <w:t>59</w:t>
            </w:r>
            <w:r w:rsidRPr="00D63735">
              <w:rPr>
                <w:noProof/>
              </w:rPr>
              <w:t>, 307–321 (2010).</w:t>
            </w:r>
          </w:p>
          <w:p w:rsidR="00D63735" w:rsidRPr="00D63735" w:rsidRDefault="00D63735" w:rsidP="00D63735">
            <w:pPr>
              <w:widowControl w:val="0"/>
              <w:autoSpaceDE w:val="0"/>
              <w:autoSpaceDN w:val="0"/>
              <w:adjustRightInd w:val="0"/>
              <w:ind w:left="640" w:hanging="640"/>
              <w:rPr>
                <w:noProof/>
              </w:rPr>
            </w:pPr>
            <w:r w:rsidRPr="00D63735">
              <w:rPr>
                <w:noProof/>
              </w:rPr>
              <w:t>15.</w:t>
            </w:r>
            <w:r w:rsidRPr="00D63735">
              <w:rPr>
                <w:noProof/>
              </w:rPr>
              <w:tab/>
              <w:t>Rambaut, A. FigTree, a graphical viewer of phylogenetic trees. Available at: http://tree.bio.ed.ac.uk/software/figtree/. (Accessed: 10th July 2018)</w:t>
            </w:r>
          </w:p>
          <w:p w:rsidR="00D63735" w:rsidRPr="00D63735" w:rsidRDefault="00D63735" w:rsidP="00D63735">
            <w:pPr>
              <w:widowControl w:val="0"/>
              <w:autoSpaceDE w:val="0"/>
              <w:autoSpaceDN w:val="0"/>
              <w:adjustRightInd w:val="0"/>
              <w:ind w:left="640" w:hanging="640"/>
              <w:rPr>
                <w:noProof/>
              </w:rPr>
            </w:pPr>
            <w:r w:rsidRPr="00D63735">
              <w:rPr>
                <w:noProof/>
              </w:rPr>
              <w:t>16.</w:t>
            </w:r>
            <w:r w:rsidRPr="00D63735">
              <w:rPr>
                <w:noProof/>
              </w:rPr>
              <w:tab/>
              <w:t>Pagès, H., Aboyoun, P., Gentleman, R. &amp; DebRoy, S. Biostrings: Efficient manipulation of biological strings. (2017).</w:t>
            </w:r>
          </w:p>
          <w:p w:rsidR="00D63735" w:rsidRPr="00D63735" w:rsidRDefault="00D63735" w:rsidP="00D63735">
            <w:pPr>
              <w:widowControl w:val="0"/>
              <w:autoSpaceDE w:val="0"/>
              <w:autoSpaceDN w:val="0"/>
              <w:adjustRightInd w:val="0"/>
              <w:ind w:left="640" w:hanging="640"/>
              <w:rPr>
                <w:noProof/>
              </w:rPr>
            </w:pPr>
            <w:r w:rsidRPr="00D63735">
              <w:rPr>
                <w:noProof/>
              </w:rPr>
              <w:t>17.</w:t>
            </w:r>
            <w:r w:rsidRPr="00D63735">
              <w:rPr>
                <w:noProof/>
              </w:rPr>
              <w:tab/>
              <w:t xml:space="preserve">Martin, D. P. </w:t>
            </w:r>
            <w:r w:rsidRPr="00D63735">
              <w:rPr>
                <w:i/>
                <w:iCs/>
                <w:noProof/>
              </w:rPr>
              <w:t>et al.</w:t>
            </w:r>
            <w:r w:rsidRPr="00D63735">
              <w:rPr>
                <w:noProof/>
              </w:rPr>
              <w:t xml:space="preserve"> Recombination in eukaryotic single stranded DNA viruses. </w:t>
            </w:r>
            <w:r w:rsidRPr="00D63735">
              <w:rPr>
                <w:i/>
                <w:iCs/>
                <w:noProof/>
              </w:rPr>
              <w:t>Viruses</w:t>
            </w:r>
            <w:r w:rsidRPr="00D63735">
              <w:rPr>
                <w:noProof/>
              </w:rPr>
              <w:t xml:space="preserve"> </w:t>
            </w:r>
            <w:r w:rsidRPr="00D63735">
              <w:rPr>
                <w:b/>
                <w:bCs/>
                <w:noProof/>
              </w:rPr>
              <w:t>3</w:t>
            </w:r>
            <w:r w:rsidRPr="00D63735">
              <w:rPr>
                <w:noProof/>
              </w:rPr>
              <w:t>, 1699–1738 (2011).</w:t>
            </w:r>
          </w:p>
          <w:p w:rsidR="00AA601F" w:rsidRPr="00C61931" w:rsidRDefault="00D63735" w:rsidP="006E72BF">
            <w:pPr>
              <w:widowControl w:val="0"/>
              <w:autoSpaceDE w:val="0"/>
              <w:autoSpaceDN w:val="0"/>
              <w:adjustRightInd w:val="0"/>
              <w:ind w:left="640" w:hanging="640"/>
              <w:rPr>
                <w:color w:val="000000"/>
              </w:rPr>
            </w:pPr>
            <w:r w:rsidRPr="00D63735">
              <w:rPr>
                <w:noProof/>
              </w:rPr>
              <w:t>18.</w:t>
            </w:r>
            <w:r w:rsidRPr="00D63735">
              <w:rPr>
                <w:noProof/>
              </w:rPr>
              <w:tab/>
              <w:t xml:space="preserve">Dudas, G., Bedford, T., Lycett, S. &amp; Rambaut, A. Reassortment between </w:t>
            </w:r>
            <w:r w:rsidR="00F953C5">
              <w:rPr>
                <w:noProof/>
              </w:rPr>
              <w:t>i</w:t>
            </w:r>
            <w:r w:rsidRPr="00D63735">
              <w:rPr>
                <w:noProof/>
              </w:rPr>
              <w:t xml:space="preserve">nfluenza B </w:t>
            </w:r>
            <w:r w:rsidR="00F953C5">
              <w:rPr>
                <w:noProof/>
              </w:rPr>
              <w:t>l</w:t>
            </w:r>
            <w:r w:rsidRPr="00D63735">
              <w:rPr>
                <w:noProof/>
              </w:rPr>
              <w:t xml:space="preserve">ineages and the </w:t>
            </w:r>
            <w:r w:rsidR="00F953C5">
              <w:rPr>
                <w:noProof/>
              </w:rPr>
              <w:t>e</w:t>
            </w:r>
            <w:r w:rsidRPr="00D63735">
              <w:rPr>
                <w:noProof/>
              </w:rPr>
              <w:t xml:space="preserve">mergence of a </w:t>
            </w:r>
            <w:r w:rsidR="00F953C5">
              <w:rPr>
                <w:noProof/>
              </w:rPr>
              <w:t>c</w:t>
            </w:r>
            <w:r w:rsidRPr="00D63735">
              <w:rPr>
                <w:noProof/>
              </w:rPr>
              <w:t xml:space="preserve">oadapted PB1-PB2-HA </w:t>
            </w:r>
            <w:r w:rsidR="00F953C5">
              <w:rPr>
                <w:noProof/>
              </w:rPr>
              <w:t>g</w:t>
            </w:r>
            <w:r w:rsidRPr="00D63735">
              <w:rPr>
                <w:noProof/>
              </w:rPr>
              <w:t xml:space="preserve">ene </w:t>
            </w:r>
            <w:r w:rsidR="00F953C5">
              <w:rPr>
                <w:noProof/>
              </w:rPr>
              <w:t>c</w:t>
            </w:r>
            <w:r w:rsidRPr="00D63735">
              <w:rPr>
                <w:noProof/>
              </w:rPr>
              <w:t xml:space="preserve">omplex. </w:t>
            </w:r>
            <w:r w:rsidRPr="00D63735">
              <w:rPr>
                <w:i/>
                <w:iCs/>
                <w:noProof/>
              </w:rPr>
              <w:t>Mol. Biol. Evol.</w:t>
            </w:r>
            <w:r w:rsidRPr="00D63735">
              <w:rPr>
                <w:noProof/>
              </w:rPr>
              <w:t xml:space="preserve"> </w:t>
            </w:r>
            <w:r w:rsidRPr="00D63735">
              <w:rPr>
                <w:b/>
                <w:bCs/>
                <w:noProof/>
              </w:rPr>
              <w:t>32</w:t>
            </w:r>
            <w:r w:rsidRPr="00D63735">
              <w:rPr>
                <w:noProof/>
              </w:rPr>
              <w:t>, 162–172 (2015).</w:t>
            </w:r>
            <w:r w:rsidR="002D7A1A">
              <w:rPr>
                <w:color w:val="000000"/>
              </w:rPr>
              <w:fldChar w:fldCharType="end"/>
            </w:r>
          </w:p>
        </w:tc>
      </w:tr>
    </w:tbl>
    <w:p w:rsidR="00CE0DE4" w:rsidRPr="00991A82" w:rsidRDefault="00AF26C7" w:rsidP="00991A82">
      <w:pPr>
        <w:pStyle w:val="BodyTextIndent"/>
        <w:ind w:left="0" w:firstLine="0"/>
        <w:rPr>
          <w:rFonts w:ascii="Times New Roman" w:hAnsi="Times New Roman"/>
          <w:color w:val="000000"/>
          <w:sz w:val="22"/>
          <w:szCs w:val="22"/>
        </w:rPr>
      </w:pPr>
      <w:r>
        <w:rPr>
          <w:noProof/>
        </w:rPr>
        <w:pict w14:anchorId="033671CA">
          <v:line id="Line 14" o:spid="_x0000_s1026" style="position:absolute;z-index:251657216;visibility:visible;mso-wrap-style:square;mso-width-percent:0;mso-height-percent:0;mso-wrap-distance-left:9pt;mso-wrap-distance-top:0mm;mso-wrap-distance-right:9pt;mso-wrap-distance-bottom:0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" strokecolor="navy" strokeweight="2pt"/>
        </w:pic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6C7" w:rsidRDefault="00AF26C7">
      <w:pPr>
        <w:pStyle w:val="Header"/>
        <w:pPrChange w:id="2" w:author=" King" w:date="2007-11-09T06:47:00Z">
          <w:pPr/>
        </w:pPrChange>
      </w:pPr>
      <w:r>
        <w:separator/>
      </w:r>
    </w:p>
  </w:endnote>
  <w:endnote w:type="continuationSeparator" w:id="0">
    <w:p w:rsidR="00AF26C7" w:rsidRDefault="00AF26C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063" w:rsidRPr="002E52B9" w:rsidRDefault="00767063"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2D7A1A"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2D7A1A" w:rsidRPr="00AA3952">
      <w:rPr>
        <w:rFonts w:ascii="Arial" w:hAnsi="Arial" w:cs="Arial"/>
        <w:color w:val="808080"/>
        <w:sz w:val="20"/>
      </w:rPr>
      <w:fldChar w:fldCharType="separate"/>
    </w:r>
    <w:r w:rsidR="00DA172C">
      <w:rPr>
        <w:rFonts w:ascii="Arial" w:hAnsi="Arial" w:cs="Arial"/>
        <w:noProof/>
        <w:color w:val="808080"/>
        <w:sz w:val="20"/>
      </w:rPr>
      <w:t>11</w:t>
    </w:r>
    <w:r w:rsidR="002D7A1A" w:rsidRPr="00AA3952">
      <w:rPr>
        <w:rFonts w:ascii="Arial" w:hAnsi="Arial" w:cs="Arial"/>
        <w:color w:val="808080"/>
        <w:sz w:val="20"/>
      </w:rPr>
      <w:fldChar w:fldCharType="end"/>
    </w:r>
    <w:r w:rsidRPr="00AA3952">
      <w:rPr>
        <w:rFonts w:ascii="Arial" w:hAnsi="Arial" w:cs="Arial"/>
        <w:color w:val="808080"/>
        <w:sz w:val="20"/>
      </w:rPr>
      <w:t xml:space="preserve"> of </w:t>
    </w:r>
    <w:r w:rsidR="002D7A1A"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2D7A1A" w:rsidRPr="00AA3952">
      <w:rPr>
        <w:rFonts w:ascii="Arial" w:hAnsi="Arial" w:cs="Arial"/>
        <w:color w:val="808080"/>
        <w:sz w:val="20"/>
      </w:rPr>
      <w:fldChar w:fldCharType="separate"/>
    </w:r>
    <w:r w:rsidR="00DA172C">
      <w:rPr>
        <w:rFonts w:ascii="Arial" w:hAnsi="Arial" w:cs="Arial"/>
        <w:noProof/>
        <w:color w:val="808080"/>
        <w:sz w:val="20"/>
      </w:rPr>
      <w:t>11</w:t>
    </w:r>
    <w:r w:rsidR="002D7A1A"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6C7" w:rsidRDefault="00AF26C7">
      <w:pPr>
        <w:pStyle w:val="Header"/>
        <w:pPrChange w:id="0" w:author=" King" w:date="2007-11-09T06:47:00Z">
          <w:pPr/>
        </w:pPrChange>
      </w:pPr>
      <w:r>
        <w:separator/>
      </w:r>
    </w:p>
  </w:footnote>
  <w:footnote w:type="continuationSeparator" w:id="0">
    <w:p w:rsidR="00AF26C7" w:rsidRDefault="00AF26C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063" w:rsidRPr="00CD4725" w:rsidRDefault="00767063"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785"/>
    <w:rsid w:val="00004F39"/>
    <w:rsid w:val="00007DCF"/>
    <w:rsid w:val="00011015"/>
    <w:rsid w:val="00016519"/>
    <w:rsid w:val="00024051"/>
    <w:rsid w:val="000315E5"/>
    <w:rsid w:val="00033632"/>
    <w:rsid w:val="00034DE5"/>
    <w:rsid w:val="000360CB"/>
    <w:rsid w:val="000420CB"/>
    <w:rsid w:val="0004304B"/>
    <w:rsid w:val="000457E5"/>
    <w:rsid w:val="00046778"/>
    <w:rsid w:val="00047B19"/>
    <w:rsid w:val="00072CC5"/>
    <w:rsid w:val="00093DD3"/>
    <w:rsid w:val="000A6DE3"/>
    <w:rsid w:val="000A7E3F"/>
    <w:rsid w:val="000A7F1C"/>
    <w:rsid w:val="000B3132"/>
    <w:rsid w:val="000B53B7"/>
    <w:rsid w:val="000B7774"/>
    <w:rsid w:val="000C0126"/>
    <w:rsid w:val="000C32A9"/>
    <w:rsid w:val="000C6BA0"/>
    <w:rsid w:val="000D2F03"/>
    <w:rsid w:val="000D3FB9"/>
    <w:rsid w:val="000F0DB0"/>
    <w:rsid w:val="000F5890"/>
    <w:rsid w:val="000F5A87"/>
    <w:rsid w:val="00100092"/>
    <w:rsid w:val="00103ECE"/>
    <w:rsid w:val="00104A4B"/>
    <w:rsid w:val="0010595F"/>
    <w:rsid w:val="00114BD4"/>
    <w:rsid w:val="00116519"/>
    <w:rsid w:val="0012008F"/>
    <w:rsid w:val="0012796D"/>
    <w:rsid w:val="0013230B"/>
    <w:rsid w:val="00132753"/>
    <w:rsid w:val="001551A8"/>
    <w:rsid w:val="001578A6"/>
    <w:rsid w:val="001664DF"/>
    <w:rsid w:val="0017329D"/>
    <w:rsid w:val="00173983"/>
    <w:rsid w:val="00176E0B"/>
    <w:rsid w:val="0017739A"/>
    <w:rsid w:val="001811B7"/>
    <w:rsid w:val="00185699"/>
    <w:rsid w:val="00191274"/>
    <w:rsid w:val="00191C02"/>
    <w:rsid w:val="001946B2"/>
    <w:rsid w:val="001A4FC2"/>
    <w:rsid w:val="001A75C2"/>
    <w:rsid w:val="001C5EE1"/>
    <w:rsid w:val="001C641E"/>
    <w:rsid w:val="001D23D4"/>
    <w:rsid w:val="001D70ED"/>
    <w:rsid w:val="001E1D40"/>
    <w:rsid w:val="001E59C1"/>
    <w:rsid w:val="001E7FD5"/>
    <w:rsid w:val="001F04B4"/>
    <w:rsid w:val="001F3C56"/>
    <w:rsid w:val="001F4031"/>
    <w:rsid w:val="00202BB3"/>
    <w:rsid w:val="00207B65"/>
    <w:rsid w:val="00210B49"/>
    <w:rsid w:val="00212269"/>
    <w:rsid w:val="002122EA"/>
    <w:rsid w:val="002129A8"/>
    <w:rsid w:val="0022566F"/>
    <w:rsid w:val="002315B2"/>
    <w:rsid w:val="002323AB"/>
    <w:rsid w:val="002361B7"/>
    <w:rsid w:val="00236673"/>
    <w:rsid w:val="00251A44"/>
    <w:rsid w:val="00252570"/>
    <w:rsid w:val="002539A7"/>
    <w:rsid w:val="00260377"/>
    <w:rsid w:val="00265E5A"/>
    <w:rsid w:val="00271A35"/>
    <w:rsid w:val="002729B8"/>
    <w:rsid w:val="002732D1"/>
    <w:rsid w:val="00275425"/>
    <w:rsid w:val="002777A3"/>
    <w:rsid w:val="0028367A"/>
    <w:rsid w:val="00283FE0"/>
    <w:rsid w:val="002851BD"/>
    <w:rsid w:val="0028627E"/>
    <w:rsid w:val="00291213"/>
    <w:rsid w:val="002930D6"/>
    <w:rsid w:val="00295698"/>
    <w:rsid w:val="002978A6"/>
    <w:rsid w:val="002A4018"/>
    <w:rsid w:val="002A7B52"/>
    <w:rsid w:val="002A7D6D"/>
    <w:rsid w:val="002B75AB"/>
    <w:rsid w:val="002D1B8A"/>
    <w:rsid w:val="002D7A1A"/>
    <w:rsid w:val="002E36D5"/>
    <w:rsid w:val="002F5495"/>
    <w:rsid w:val="002F6B07"/>
    <w:rsid w:val="003006B2"/>
    <w:rsid w:val="00300B0A"/>
    <w:rsid w:val="00304104"/>
    <w:rsid w:val="00306A5E"/>
    <w:rsid w:val="00315757"/>
    <w:rsid w:val="00315AEE"/>
    <w:rsid w:val="00316DDC"/>
    <w:rsid w:val="00330122"/>
    <w:rsid w:val="00342A81"/>
    <w:rsid w:val="00342D4D"/>
    <w:rsid w:val="003433D8"/>
    <w:rsid w:val="0034563C"/>
    <w:rsid w:val="003538F3"/>
    <w:rsid w:val="003563FA"/>
    <w:rsid w:val="003623D9"/>
    <w:rsid w:val="00364F36"/>
    <w:rsid w:val="003676E2"/>
    <w:rsid w:val="00371AE3"/>
    <w:rsid w:val="00377A06"/>
    <w:rsid w:val="00377E60"/>
    <w:rsid w:val="00391FB5"/>
    <w:rsid w:val="003A0BE4"/>
    <w:rsid w:val="003A48CF"/>
    <w:rsid w:val="003A4E70"/>
    <w:rsid w:val="003A6C76"/>
    <w:rsid w:val="003B1954"/>
    <w:rsid w:val="003B7125"/>
    <w:rsid w:val="003C4611"/>
    <w:rsid w:val="003D08E5"/>
    <w:rsid w:val="003D1585"/>
    <w:rsid w:val="003E02C3"/>
    <w:rsid w:val="003E0BBC"/>
    <w:rsid w:val="003E3AB2"/>
    <w:rsid w:val="003E3B6A"/>
    <w:rsid w:val="003E7EEC"/>
    <w:rsid w:val="003F0180"/>
    <w:rsid w:val="003F66F8"/>
    <w:rsid w:val="00400C3B"/>
    <w:rsid w:val="00402B0B"/>
    <w:rsid w:val="00404E09"/>
    <w:rsid w:val="00404ECA"/>
    <w:rsid w:val="00412CF2"/>
    <w:rsid w:val="00413670"/>
    <w:rsid w:val="004152C9"/>
    <w:rsid w:val="00422FF0"/>
    <w:rsid w:val="004326DA"/>
    <w:rsid w:val="00442E21"/>
    <w:rsid w:val="004435EC"/>
    <w:rsid w:val="00444E1E"/>
    <w:rsid w:val="00446EB8"/>
    <w:rsid w:val="00447321"/>
    <w:rsid w:val="0044774D"/>
    <w:rsid w:val="0044781B"/>
    <w:rsid w:val="00451AF6"/>
    <w:rsid w:val="00461518"/>
    <w:rsid w:val="00470BB1"/>
    <w:rsid w:val="004710EC"/>
    <w:rsid w:val="0047500D"/>
    <w:rsid w:val="00477748"/>
    <w:rsid w:val="004863FC"/>
    <w:rsid w:val="004937AC"/>
    <w:rsid w:val="00494623"/>
    <w:rsid w:val="004A350D"/>
    <w:rsid w:val="004A3DAC"/>
    <w:rsid w:val="004A5911"/>
    <w:rsid w:val="004A6F2D"/>
    <w:rsid w:val="004A75DA"/>
    <w:rsid w:val="004B0C50"/>
    <w:rsid w:val="004B5D02"/>
    <w:rsid w:val="004C30A2"/>
    <w:rsid w:val="004C7BA9"/>
    <w:rsid w:val="004D01D9"/>
    <w:rsid w:val="004D1DAD"/>
    <w:rsid w:val="004D21E1"/>
    <w:rsid w:val="004D236F"/>
    <w:rsid w:val="004D5AE7"/>
    <w:rsid w:val="004D748F"/>
    <w:rsid w:val="004E290B"/>
    <w:rsid w:val="004F23EA"/>
    <w:rsid w:val="004F771E"/>
    <w:rsid w:val="0050228B"/>
    <w:rsid w:val="00503E8B"/>
    <w:rsid w:val="00505D9F"/>
    <w:rsid w:val="0050662A"/>
    <w:rsid w:val="0051658B"/>
    <w:rsid w:val="00516D9F"/>
    <w:rsid w:val="005201AD"/>
    <w:rsid w:val="00521073"/>
    <w:rsid w:val="00522E71"/>
    <w:rsid w:val="005269D8"/>
    <w:rsid w:val="00530EFE"/>
    <w:rsid w:val="00533851"/>
    <w:rsid w:val="00534EED"/>
    <w:rsid w:val="005368BD"/>
    <w:rsid w:val="005510EE"/>
    <w:rsid w:val="0055161F"/>
    <w:rsid w:val="005557FC"/>
    <w:rsid w:val="00557193"/>
    <w:rsid w:val="00572D74"/>
    <w:rsid w:val="005762FA"/>
    <w:rsid w:val="00580967"/>
    <w:rsid w:val="00581ED1"/>
    <w:rsid w:val="00590D25"/>
    <w:rsid w:val="005929A4"/>
    <w:rsid w:val="0059515D"/>
    <w:rsid w:val="005953F1"/>
    <w:rsid w:val="00597F0A"/>
    <w:rsid w:val="005B48EC"/>
    <w:rsid w:val="005B4C56"/>
    <w:rsid w:val="005B600C"/>
    <w:rsid w:val="005C3EFF"/>
    <w:rsid w:val="005D0BFD"/>
    <w:rsid w:val="005D19C9"/>
    <w:rsid w:val="005D7EC4"/>
    <w:rsid w:val="005D7F24"/>
    <w:rsid w:val="005F4309"/>
    <w:rsid w:val="005F53C1"/>
    <w:rsid w:val="00603CFD"/>
    <w:rsid w:val="006071CA"/>
    <w:rsid w:val="00612926"/>
    <w:rsid w:val="00613F53"/>
    <w:rsid w:val="0061592E"/>
    <w:rsid w:val="00616487"/>
    <w:rsid w:val="00617B84"/>
    <w:rsid w:val="00623274"/>
    <w:rsid w:val="00624B05"/>
    <w:rsid w:val="00633947"/>
    <w:rsid w:val="00635404"/>
    <w:rsid w:val="00636B14"/>
    <w:rsid w:val="00637004"/>
    <w:rsid w:val="00637223"/>
    <w:rsid w:val="00642855"/>
    <w:rsid w:val="00642B83"/>
    <w:rsid w:val="006461B4"/>
    <w:rsid w:val="00650171"/>
    <w:rsid w:val="00655078"/>
    <w:rsid w:val="00687486"/>
    <w:rsid w:val="00690D65"/>
    <w:rsid w:val="00690EB7"/>
    <w:rsid w:val="00692BE3"/>
    <w:rsid w:val="0069409C"/>
    <w:rsid w:val="00696EF3"/>
    <w:rsid w:val="006A1735"/>
    <w:rsid w:val="006A6D73"/>
    <w:rsid w:val="006B2EE7"/>
    <w:rsid w:val="006B726E"/>
    <w:rsid w:val="006C2D1A"/>
    <w:rsid w:val="006C4A0C"/>
    <w:rsid w:val="006D1B4E"/>
    <w:rsid w:val="006D569F"/>
    <w:rsid w:val="006D59EF"/>
    <w:rsid w:val="006D5C60"/>
    <w:rsid w:val="006D71B8"/>
    <w:rsid w:val="006E0B7B"/>
    <w:rsid w:val="006E72BF"/>
    <w:rsid w:val="006F14B9"/>
    <w:rsid w:val="006F1ADE"/>
    <w:rsid w:val="006F44A4"/>
    <w:rsid w:val="007016DD"/>
    <w:rsid w:val="00702CCD"/>
    <w:rsid w:val="00704198"/>
    <w:rsid w:val="00710481"/>
    <w:rsid w:val="007135C0"/>
    <w:rsid w:val="00715B64"/>
    <w:rsid w:val="00716792"/>
    <w:rsid w:val="00717501"/>
    <w:rsid w:val="00720D17"/>
    <w:rsid w:val="00724281"/>
    <w:rsid w:val="00724490"/>
    <w:rsid w:val="00736F49"/>
    <w:rsid w:val="0073793D"/>
    <w:rsid w:val="00746025"/>
    <w:rsid w:val="00751194"/>
    <w:rsid w:val="007522A0"/>
    <w:rsid w:val="00752D7B"/>
    <w:rsid w:val="007602A2"/>
    <w:rsid w:val="00760625"/>
    <w:rsid w:val="00767063"/>
    <w:rsid w:val="0076759D"/>
    <w:rsid w:val="00774996"/>
    <w:rsid w:val="00774CB4"/>
    <w:rsid w:val="00775307"/>
    <w:rsid w:val="00775569"/>
    <w:rsid w:val="007772C2"/>
    <w:rsid w:val="007878DB"/>
    <w:rsid w:val="00792B22"/>
    <w:rsid w:val="0079318D"/>
    <w:rsid w:val="007A3FFE"/>
    <w:rsid w:val="007A5735"/>
    <w:rsid w:val="007C1657"/>
    <w:rsid w:val="007C3E3F"/>
    <w:rsid w:val="007C5F21"/>
    <w:rsid w:val="007C793A"/>
    <w:rsid w:val="007C7E0E"/>
    <w:rsid w:val="007D246C"/>
    <w:rsid w:val="007D4C57"/>
    <w:rsid w:val="007D5349"/>
    <w:rsid w:val="007D6DB6"/>
    <w:rsid w:val="007E6C07"/>
    <w:rsid w:val="007F5109"/>
    <w:rsid w:val="0080060B"/>
    <w:rsid w:val="00800BFD"/>
    <w:rsid w:val="00801148"/>
    <w:rsid w:val="00802D02"/>
    <w:rsid w:val="008071B6"/>
    <w:rsid w:val="00820E4D"/>
    <w:rsid w:val="008277F3"/>
    <w:rsid w:val="008301BA"/>
    <w:rsid w:val="00830785"/>
    <w:rsid w:val="00832C66"/>
    <w:rsid w:val="00835B67"/>
    <w:rsid w:val="008418CD"/>
    <w:rsid w:val="008442CB"/>
    <w:rsid w:val="008563BE"/>
    <w:rsid w:val="00856D15"/>
    <w:rsid w:val="00857BBD"/>
    <w:rsid w:val="008655D6"/>
    <w:rsid w:val="00872088"/>
    <w:rsid w:val="008762E5"/>
    <w:rsid w:val="00876679"/>
    <w:rsid w:val="00884E97"/>
    <w:rsid w:val="00890B73"/>
    <w:rsid w:val="00890FAF"/>
    <w:rsid w:val="00891B0D"/>
    <w:rsid w:val="00891C67"/>
    <w:rsid w:val="0089545A"/>
    <w:rsid w:val="008A5A14"/>
    <w:rsid w:val="008A612E"/>
    <w:rsid w:val="008B6D5E"/>
    <w:rsid w:val="008C2CC4"/>
    <w:rsid w:val="008C7B86"/>
    <w:rsid w:val="008D4878"/>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4DAD"/>
    <w:rsid w:val="0093622B"/>
    <w:rsid w:val="00940D7E"/>
    <w:rsid w:val="0095153B"/>
    <w:rsid w:val="009551D6"/>
    <w:rsid w:val="009564E3"/>
    <w:rsid w:val="0096368E"/>
    <w:rsid w:val="00963FA9"/>
    <w:rsid w:val="00965805"/>
    <w:rsid w:val="00971811"/>
    <w:rsid w:val="00973680"/>
    <w:rsid w:val="009761BE"/>
    <w:rsid w:val="009845DD"/>
    <w:rsid w:val="009857B1"/>
    <w:rsid w:val="009864D7"/>
    <w:rsid w:val="00986F6A"/>
    <w:rsid w:val="00987C77"/>
    <w:rsid w:val="009903E2"/>
    <w:rsid w:val="00990DA8"/>
    <w:rsid w:val="00991A82"/>
    <w:rsid w:val="0099268F"/>
    <w:rsid w:val="00995425"/>
    <w:rsid w:val="00997FEC"/>
    <w:rsid w:val="009A3DE5"/>
    <w:rsid w:val="009A6C98"/>
    <w:rsid w:val="009B1712"/>
    <w:rsid w:val="009C1EBB"/>
    <w:rsid w:val="009C463B"/>
    <w:rsid w:val="009D29FA"/>
    <w:rsid w:val="009D5712"/>
    <w:rsid w:val="009E036E"/>
    <w:rsid w:val="009E4ECE"/>
    <w:rsid w:val="009F32F7"/>
    <w:rsid w:val="009F602F"/>
    <w:rsid w:val="00A03AA4"/>
    <w:rsid w:val="00A11A1E"/>
    <w:rsid w:val="00A11ACF"/>
    <w:rsid w:val="00A14158"/>
    <w:rsid w:val="00A26EB0"/>
    <w:rsid w:val="00A27567"/>
    <w:rsid w:val="00A36B4E"/>
    <w:rsid w:val="00A43284"/>
    <w:rsid w:val="00A46488"/>
    <w:rsid w:val="00A51A85"/>
    <w:rsid w:val="00A52629"/>
    <w:rsid w:val="00A56BC8"/>
    <w:rsid w:val="00A70CB9"/>
    <w:rsid w:val="00A724DF"/>
    <w:rsid w:val="00A77BC1"/>
    <w:rsid w:val="00A80214"/>
    <w:rsid w:val="00A84D14"/>
    <w:rsid w:val="00A878FA"/>
    <w:rsid w:val="00A90C74"/>
    <w:rsid w:val="00A91DF9"/>
    <w:rsid w:val="00AA1E2F"/>
    <w:rsid w:val="00AA308A"/>
    <w:rsid w:val="00AA3952"/>
    <w:rsid w:val="00AA408B"/>
    <w:rsid w:val="00AA601F"/>
    <w:rsid w:val="00AB67D0"/>
    <w:rsid w:val="00AB7518"/>
    <w:rsid w:val="00AC09A2"/>
    <w:rsid w:val="00AC0E72"/>
    <w:rsid w:val="00AC606F"/>
    <w:rsid w:val="00AD11F4"/>
    <w:rsid w:val="00AD3814"/>
    <w:rsid w:val="00AE2858"/>
    <w:rsid w:val="00AE47BA"/>
    <w:rsid w:val="00AF26C7"/>
    <w:rsid w:val="00AF63CD"/>
    <w:rsid w:val="00AF65C7"/>
    <w:rsid w:val="00AF752A"/>
    <w:rsid w:val="00B04CD6"/>
    <w:rsid w:val="00B12A01"/>
    <w:rsid w:val="00B12D76"/>
    <w:rsid w:val="00B17095"/>
    <w:rsid w:val="00B216A1"/>
    <w:rsid w:val="00B2254A"/>
    <w:rsid w:val="00B3178D"/>
    <w:rsid w:val="00B34F6A"/>
    <w:rsid w:val="00B45888"/>
    <w:rsid w:val="00B45DD5"/>
    <w:rsid w:val="00B5488B"/>
    <w:rsid w:val="00B613A5"/>
    <w:rsid w:val="00B63708"/>
    <w:rsid w:val="00B737EB"/>
    <w:rsid w:val="00B80521"/>
    <w:rsid w:val="00B83B6B"/>
    <w:rsid w:val="00B845E3"/>
    <w:rsid w:val="00B84AA0"/>
    <w:rsid w:val="00B85D62"/>
    <w:rsid w:val="00B867EE"/>
    <w:rsid w:val="00B86BE8"/>
    <w:rsid w:val="00B91D87"/>
    <w:rsid w:val="00B94E8E"/>
    <w:rsid w:val="00BA3080"/>
    <w:rsid w:val="00BA5F4A"/>
    <w:rsid w:val="00BB7D24"/>
    <w:rsid w:val="00BC39F1"/>
    <w:rsid w:val="00BD4541"/>
    <w:rsid w:val="00BD47D7"/>
    <w:rsid w:val="00BE06F9"/>
    <w:rsid w:val="00BE18E9"/>
    <w:rsid w:val="00BF616E"/>
    <w:rsid w:val="00BF7AA8"/>
    <w:rsid w:val="00C06EE4"/>
    <w:rsid w:val="00C12C1B"/>
    <w:rsid w:val="00C15EC4"/>
    <w:rsid w:val="00C165C2"/>
    <w:rsid w:val="00C229A2"/>
    <w:rsid w:val="00C245DB"/>
    <w:rsid w:val="00C25C2C"/>
    <w:rsid w:val="00C3224F"/>
    <w:rsid w:val="00C40801"/>
    <w:rsid w:val="00C44DF4"/>
    <w:rsid w:val="00C46C65"/>
    <w:rsid w:val="00C55862"/>
    <w:rsid w:val="00C55BD0"/>
    <w:rsid w:val="00C64F92"/>
    <w:rsid w:val="00C65BBD"/>
    <w:rsid w:val="00C67A98"/>
    <w:rsid w:val="00C74387"/>
    <w:rsid w:val="00C75039"/>
    <w:rsid w:val="00C762C9"/>
    <w:rsid w:val="00C80265"/>
    <w:rsid w:val="00C8229A"/>
    <w:rsid w:val="00C94A0B"/>
    <w:rsid w:val="00CA56E9"/>
    <w:rsid w:val="00CB3A13"/>
    <w:rsid w:val="00CB434C"/>
    <w:rsid w:val="00CB7C39"/>
    <w:rsid w:val="00CC192D"/>
    <w:rsid w:val="00CD4725"/>
    <w:rsid w:val="00CE0DE4"/>
    <w:rsid w:val="00CE2AB3"/>
    <w:rsid w:val="00CE3AE5"/>
    <w:rsid w:val="00CE408B"/>
    <w:rsid w:val="00CE5ECF"/>
    <w:rsid w:val="00CF0A9B"/>
    <w:rsid w:val="00CF10F5"/>
    <w:rsid w:val="00CF3890"/>
    <w:rsid w:val="00CF5168"/>
    <w:rsid w:val="00D0602A"/>
    <w:rsid w:val="00D109E6"/>
    <w:rsid w:val="00D13294"/>
    <w:rsid w:val="00D15256"/>
    <w:rsid w:val="00D157F5"/>
    <w:rsid w:val="00D15A4D"/>
    <w:rsid w:val="00D1634C"/>
    <w:rsid w:val="00D16A8B"/>
    <w:rsid w:val="00D21312"/>
    <w:rsid w:val="00D227FA"/>
    <w:rsid w:val="00D2300C"/>
    <w:rsid w:val="00D23CE8"/>
    <w:rsid w:val="00D45CE9"/>
    <w:rsid w:val="00D4648E"/>
    <w:rsid w:val="00D55775"/>
    <w:rsid w:val="00D6107E"/>
    <w:rsid w:val="00D62298"/>
    <w:rsid w:val="00D63735"/>
    <w:rsid w:val="00D70DF3"/>
    <w:rsid w:val="00D741E0"/>
    <w:rsid w:val="00D87539"/>
    <w:rsid w:val="00DA172C"/>
    <w:rsid w:val="00DA5352"/>
    <w:rsid w:val="00DA5E5A"/>
    <w:rsid w:val="00DA71AC"/>
    <w:rsid w:val="00DA7AE7"/>
    <w:rsid w:val="00DB3CB3"/>
    <w:rsid w:val="00DB471A"/>
    <w:rsid w:val="00DB4BB2"/>
    <w:rsid w:val="00DC19F3"/>
    <w:rsid w:val="00DC2ACB"/>
    <w:rsid w:val="00DC6415"/>
    <w:rsid w:val="00DD00F3"/>
    <w:rsid w:val="00DD129C"/>
    <w:rsid w:val="00DD65CA"/>
    <w:rsid w:val="00DE105D"/>
    <w:rsid w:val="00DE1FCF"/>
    <w:rsid w:val="00DE21CE"/>
    <w:rsid w:val="00DE3E25"/>
    <w:rsid w:val="00DE73A3"/>
    <w:rsid w:val="00DF2386"/>
    <w:rsid w:val="00E01666"/>
    <w:rsid w:val="00E03681"/>
    <w:rsid w:val="00E06A0F"/>
    <w:rsid w:val="00E11C94"/>
    <w:rsid w:val="00E11F4F"/>
    <w:rsid w:val="00E14D62"/>
    <w:rsid w:val="00E30A69"/>
    <w:rsid w:val="00E31B14"/>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58C5"/>
    <w:rsid w:val="00EF1230"/>
    <w:rsid w:val="00EF2FAE"/>
    <w:rsid w:val="00EF6615"/>
    <w:rsid w:val="00EF7D67"/>
    <w:rsid w:val="00F00D95"/>
    <w:rsid w:val="00F038BC"/>
    <w:rsid w:val="00F050DB"/>
    <w:rsid w:val="00F071D8"/>
    <w:rsid w:val="00F17C0C"/>
    <w:rsid w:val="00F237B1"/>
    <w:rsid w:val="00F2561B"/>
    <w:rsid w:val="00F31A99"/>
    <w:rsid w:val="00F343F2"/>
    <w:rsid w:val="00F369A4"/>
    <w:rsid w:val="00F41198"/>
    <w:rsid w:val="00F41F8B"/>
    <w:rsid w:val="00F42095"/>
    <w:rsid w:val="00F44D53"/>
    <w:rsid w:val="00F4759E"/>
    <w:rsid w:val="00F51B71"/>
    <w:rsid w:val="00F60789"/>
    <w:rsid w:val="00F6086B"/>
    <w:rsid w:val="00F60BB5"/>
    <w:rsid w:val="00F657DF"/>
    <w:rsid w:val="00F66DA7"/>
    <w:rsid w:val="00F72674"/>
    <w:rsid w:val="00F74991"/>
    <w:rsid w:val="00F74D87"/>
    <w:rsid w:val="00F771FF"/>
    <w:rsid w:val="00F80D0D"/>
    <w:rsid w:val="00F814E6"/>
    <w:rsid w:val="00F81990"/>
    <w:rsid w:val="00F85A70"/>
    <w:rsid w:val="00F912D1"/>
    <w:rsid w:val="00F93153"/>
    <w:rsid w:val="00F953C5"/>
    <w:rsid w:val="00F95CC4"/>
    <w:rsid w:val="00FA2D02"/>
    <w:rsid w:val="00FA43E3"/>
    <w:rsid w:val="00FB16F6"/>
    <w:rsid w:val="00FC22F7"/>
    <w:rsid w:val="00FC636D"/>
    <w:rsid w:val="00FC66D8"/>
    <w:rsid w:val="00FC7016"/>
    <w:rsid w:val="00FD1731"/>
    <w:rsid w:val="00FD1DBB"/>
    <w:rsid w:val="00FE11B0"/>
    <w:rsid w:val="00FF2DD9"/>
    <w:rsid w:val="00FF5C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D6BF80"/>
  <w15:docId w15:val="{8A9834FF-C1B7-7C43-A108-8A0D4527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1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735"/>
    <w:rPr>
      <w:sz w:val="16"/>
      <w:szCs w:val="16"/>
    </w:rPr>
  </w:style>
  <w:style w:type="paragraph" w:styleId="CommentText">
    <w:name w:val="annotation text"/>
    <w:basedOn w:val="Normal"/>
    <w:link w:val="CommentTextChar"/>
    <w:uiPriority w:val="99"/>
    <w:semiHidden/>
    <w:unhideWhenUsed/>
    <w:rsid w:val="00D63735"/>
    <w:rPr>
      <w:sz w:val="20"/>
      <w:szCs w:val="20"/>
    </w:rPr>
  </w:style>
  <w:style w:type="character" w:customStyle="1" w:styleId="CommentTextChar">
    <w:name w:val="Comment Text Char"/>
    <w:basedOn w:val="DefaultParagraphFont"/>
    <w:link w:val="CommentText"/>
    <w:uiPriority w:val="99"/>
    <w:semiHidden/>
    <w:rsid w:val="00D63735"/>
    <w:rPr>
      <w:lang w:val="en-US" w:eastAsia="en-US"/>
    </w:rPr>
  </w:style>
  <w:style w:type="paragraph" w:styleId="CommentSubject">
    <w:name w:val="annotation subject"/>
    <w:basedOn w:val="CommentText"/>
    <w:next w:val="CommentText"/>
    <w:link w:val="CommentSubjectChar"/>
    <w:uiPriority w:val="99"/>
    <w:semiHidden/>
    <w:unhideWhenUsed/>
    <w:rsid w:val="00D63735"/>
    <w:rPr>
      <w:b/>
      <w:bCs/>
    </w:rPr>
  </w:style>
  <w:style w:type="character" w:customStyle="1" w:styleId="CommentSubjectChar">
    <w:name w:val="Comment Subject Char"/>
    <w:basedOn w:val="CommentTextChar"/>
    <w:link w:val="CommentSubject"/>
    <w:uiPriority w:val="99"/>
    <w:semiHidden/>
    <w:rsid w:val="00D6373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5131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3837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ushman@pennmedicine.upenn.edu"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lmanr@pennmedicine.upenn.ed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louist@pennmedicine.upenn.edu" TargetMode="External"/><Relationship Id="rId19" Type="http://schemas.openxmlformats.org/officeDocument/2006/relationships/hyperlink" Target="https://github.com/evogytis/baltic" TargetMode="External"/><Relationship Id="rId4" Type="http://schemas.openxmlformats.org/officeDocument/2006/relationships/settings" Target="settings.xml"/><Relationship Id="rId9" Type="http://schemas.openxmlformats.org/officeDocument/2006/relationships/hyperlink" Target="mailto:arwaa@pennmedicine.upenn.edu"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7FAFC-0229-2D43-89D9-88BCAFE7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13523</Words>
  <Characters>77087</Characters>
  <Application>Microsoft Office Word</Application>
  <DocSecurity>0</DocSecurity>
  <Lines>642</Lines>
  <Paragraphs>180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90430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2019-10-17T20:09:00Z</dcterms:created>
  <dcterms:modified xsi:type="dcterms:W3CDTF">2019-12-16T22:41:00Z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http://www.zotero.org/styles/cell</vt:lpwstr>
  </property>
  <property fmtid="{D5CDD505-2E9C-101B-9397-08002B2CF9AE}" pid="8" name="Mendeley Recent Style Name 2_1">
    <vt:lpwstr>Cell</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http://www.zotero.org/styles/parenz</vt:lpwstr>
  </property>
  <property fmtid="{D5CDD505-2E9C-101B-9397-08002B2CF9AE}" pid="14" name="Mendeley Recent Style Name 5_1">
    <vt:lpwstr>IEEE</vt:lpwstr>
  </property>
  <property fmtid="{D5CDD505-2E9C-101B-9397-08002B2CF9AE}" pid="15" name="Mendeley Recent Style Id 6_1">
    <vt:lpwstr>http://www.zotero.org/styles/microbiome</vt:lpwstr>
  </property>
  <property fmtid="{D5CDD505-2E9C-101B-9397-08002B2CF9AE}" pid="16" name="Mendeley Recent Style Name 6_1">
    <vt:lpwstr>Microbiome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http://www.zotero.org/styles/peerj</vt:lpwstr>
  </property>
  <property fmtid="{D5CDD505-2E9C-101B-9397-08002B2CF9AE}" pid="22" name="Mendeley Recent Style Name 9_1">
    <vt:lpwstr>PeerJ</vt:lpwstr>
  </property>
  <property fmtid="{D5CDD505-2E9C-101B-9397-08002B2CF9AE}" pid="23" name="Mendeley Document_1">
    <vt:lpwstr>True</vt:lpwstr>
  </property>
  <property fmtid="{D5CDD505-2E9C-101B-9397-08002B2CF9AE}" pid="24" name="Mendeley Unique User Id_1">
    <vt:lpwstr>8c587d51-5587-36c8-a560-03fcd02962cc</vt:lpwstr>
  </property>
  <property fmtid="{D5CDD505-2E9C-101B-9397-08002B2CF9AE}" pid="25" name="Mendeley Citation Style_1">
    <vt:lpwstr>http://www.zotero.org/styles/nature</vt:lpwstr>
  </property>
</Properties>
</file>